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12"/>
        <w:gridCol w:w="2306"/>
        <w:gridCol w:w="2095"/>
        <w:gridCol w:w="476"/>
        <w:gridCol w:w="1369"/>
        <w:gridCol w:w="2317"/>
      </w:tblGrid>
      <w:tr w:rsidR="001E552F">
        <w:tc>
          <w:tcPr>
            <w:tcW w:w="907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Справка о результатах публичного обсуждения проекта нормативного правового акта </w:t>
            </w:r>
            <w:r w:rsidR="00D95CE0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Пряжинского национального муниципального района</w:t>
            </w:r>
          </w:p>
        </w:tc>
      </w:tr>
      <w:tr w:rsidR="001E552F">
        <w:tc>
          <w:tcPr>
            <w:tcW w:w="9075" w:type="dxa"/>
            <w:gridSpan w:val="6"/>
            <w:tcBorders>
              <w:bottom w:val="single" w:sz="6" w:space="0" w:color="000000"/>
            </w:tcBorders>
            <w:tcMar>
              <w:top w:w="0" w:type="dxa"/>
              <w:left w:w="0" w:type="dxa"/>
              <w:bottom w:w="102" w:type="dxa"/>
              <w:right w:w="0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Наименование проекта нормативного правового акта:</w:t>
            </w:r>
          </w:p>
          <w:p w:rsidR="00D95CE0" w:rsidRPr="00D95CE0" w:rsidRDefault="00D95CE0" w:rsidP="00D95CE0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Cs/>
                <w:color w:val="0F1115"/>
                <w:kern w:val="36"/>
              </w:rPr>
            </w:pPr>
            <w:r>
              <w:rPr>
                <w:rFonts w:ascii="Times New Roman" w:hAnsi="Times New Roman" w:cs="Times New Roman"/>
                <w:bCs/>
                <w:color w:val="0F1115"/>
                <w:kern w:val="36"/>
              </w:rPr>
              <w:t>П</w:t>
            </w:r>
            <w:r w:rsidRPr="00D95CE0">
              <w:rPr>
                <w:rFonts w:ascii="Times New Roman" w:hAnsi="Times New Roman" w:cs="Times New Roman"/>
                <w:bCs/>
                <w:color w:val="0F1115"/>
                <w:kern w:val="36"/>
              </w:rPr>
              <w:t>остановления администрации Пряжинского национального муниципального района «Об индексации предельной розничной цены на твёрдое топливо,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Пряжинском национальном муниципальном районе»</w:t>
            </w:r>
          </w:p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  <w:p w:rsidR="001E552F" w:rsidRDefault="004B5C8F" w:rsidP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Наименование органа-разработчика, разрабатывающего проект нормативного правового </w:t>
            </w:r>
            <w:r w:rsidR="003E2FA7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акта:</w:t>
            </w:r>
            <w:r w:rsidR="00D95C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администрация Пряжинского национального муниципального района</w:t>
            </w:r>
          </w:p>
        </w:tc>
      </w:tr>
      <w:tr w:rsidR="001E552F"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 п/п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Автор предложения</w:t>
            </w:r>
          </w:p>
        </w:tc>
        <w:tc>
          <w:tcPr>
            <w:tcW w:w="2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Содержание предложения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рассмотрения предложения отраслевым органом</w:t>
            </w:r>
          </w:p>
        </w:tc>
      </w:tr>
      <w:tr w:rsidR="001E552F">
        <w:tc>
          <w:tcPr>
            <w:tcW w:w="90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 Предложения, поступившие в ходе проведения публичного обсуждения &lt;*&gt;</w:t>
            </w:r>
          </w:p>
        </w:tc>
      </w:tr>
      <w:tr w:rsidR="001E552F"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B43B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>
              <w:t>н</w:t>
            </w:r>
            <w:r w:rsidR="003E2FA7">
              <w:t>е поступали</w:t>
            </w:r>
          </w:p>
        </w:tc>
        <w:tc>
          <w:tcPr>
            <w:tcW w:w="2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1E5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1E5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1E552F">
        <w:tc>
          <w:tcPr>
            <w:tcW w:w="90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II. Предложения, поступившие в ходе проведения иных мероприятий &lt;**&gt;</w:t>
            </w:r>
          </w:p>
        </w:tc>
      </w:tr>
      <w:tr w:rsidR="001E552F"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1E5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B43B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>
              <w:t>н</w:t>
            </w:r>
            <w:bookmarkStart w:id="0" w:name="_GoBack"/>
            <w:bookmarkEnd w:id="0"/>
            <w:r w:rsidR="003E2FA7">
              <w:t>е поступали</w:t>
            </w:r>
          </w:p>
        </w:tc>
        <w:tc>
          <w:tcPr>
            <w:tcW w:w="2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1E5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552F" w:rsidRDefault="001E5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1E552F">
        <w:tc>
          <w:tcPr>
            <w:tcW w:w="9075" w:type="dxa"/>
            <w:gridSpan w:val="6"/>
            <w:tcBorders>
              <w:top w:val="single" w:sz="6" w:space="0" w:color="000000"/>
            </w:tcBorders>
            <w:tcMar>
              <w:top w:w="102" w:type="dxa"/>
              <w:left w:w="0" w:type="dxa"/>
              <w:bottom w:w="0" w:type="dxa"/>
              <w:right w:w="0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Перечень организаций и лиц, в адрес которых были направлены извещения о проведении публичного обсуждения:</w:t>
            </w:r>
          </w:p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</w:t>
            </w:r>
          </w:p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Полные электронные адреса (ссылки) размещения информации о проведении публичного обсуждения проекта нормативного правового акта: на официальном сайте разработчика, в социальных сетях, интернет ресурсах:</w:t>
            </w:r>
            <w:r w:rsidR="00D95CE0">
              <w:t xml:space="preserve"> </w:t>
            </w:r>
            <w:hyperlink r:id="rId6" w:history="1">
              <w:r w:rsidR="00D95CE0" w:rsidRPr="006C4E07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https://pryazha.org/</w:t>
              </w:r>
            </w:hyperlink>
          </w:p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</w:pPr>
          </w:p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</w:pPr>
          </w:p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</w:pPr>
          </w:p>
          <w:p w:rsidR="001E552F" w:rsidRDefault="001E5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both"/>
            </w:pPr>
          </w:p>
        </w:tc>
      </w:tr>
      <w:tr w:rsidR="001E552F">
        <w:tc>
          <w:tcPr>
            <w:tcW w:w="491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E552F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Глава администрации </w:t>
            </w:r>
          </w:p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r w:rsidR="00D95CE0">
              <w:rPr>
                <w:rFonts w:ascii="Times New Roman" w:eastAsia="Times New Roman" w:hAnsi="Times New Roman" w:cs="Times New Roman"/>
                <w:color w:val="000000"/>
                <w:sz w:val="24"/>
              </w:rPr>
              <w:t>Д.А. Буевич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</w:t>
            </w:r>
          </w:p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23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</w:t>
            </w:r>
          </w:p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</w:tr>
      <w:tr w:rsidR="00D95CE0">
        <w:tc>
          <w:tcPr>
            <w:tcW w:w="491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D95CE0">
        <w:tc>
          <w:tcPr>
            <w:tcW w:w="491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0" w:rsidRDefault="00D95C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E552F">
        <w:tc>
          <w:tcPr>
            <w:tcW w:w="907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&lt;*&gt; В случае если в ходе публичных обсуждений по проекту нормативного правового акта предложения на поступали, указывается "Предложения отсутствуют";</w:t>
            </w:r>
          </w:p>
          <w:p w:rsidR="001E552F" w:rsidRDefault="004B5C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firstLine="283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&lt;**&gt; К иным мероприятиям относятся совещания, заседания общественно-консультативных органов и других совещательных и координационных органов с участием представителей предпринимательского сообщества, действующих при органах исполнительной власти Республики Карелия; проведение опросов представителей групп заинтересованных лиц, а также использование иных форм публичного обсуждения.";</w:t>
            </w:r>
          </w:p>
        </w:tc>
      </w:tr>
    </w:tbl>
    <w:p w:rsidR="001E552F" w:rsidRDefault="001E552F"/>
    <w:sectPr w:rsidR="001E552F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E83" w:rsidRDefault="007D2E83">
      <w:pPr>
        <w:spacing w:after="0" w:line="240" w:lineRule="auto"/>
      </w:pPr>
      <w:r>
        <w:separator/>
      </w:r>
    </w:p>
  </w:endnote>
  <w:endnote w:type="continuationSeparator" w:id="0">
    <w:p w:rsidR="007D2E83" w:rsidRDefault="007D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E83" w:rsidRDefault="007D2E83">
      <w:pPr>
        <w:spacing w:after="0" w:line="240" w:lineRule="auto"/>
      </w:pPr>
      <w:r>
        <w:separator/>
      </w:r>
    </w:p>
  </w:footnote>
  <w:footnote w:type="continuationSeparator" w:id="0">
    <w:p w:rsidR="007D2E83" w:rsidRDefault="007D2E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52F"/>
    <w:rsid w:val="00050024"/>
    <w:rsid w:val="000A57F5"/>
    <w:rsid w:val="001E552F"/>
    <w:rsid w:val="003E2FA7"/>
    <w:rsid w:val="004B5C8F"/>
    <w:rsid w:val="007D2E83"/>
    <w:rsid w:val="00B43B5A"/>
    <w:rsid w:val="00D9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47EE"/>
  <w15:docId w15:val="{90FC2892-0F8A-42C4-A289-B598482D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styleId="aff2">
    <w:name w:val="Unresolved Mention"/>
    <w:basedOn w:val="a0"/>
    <w:uiPriority w:val="99"/>
    <w:semiHidden/>
    <w:unhideWhenUsed/>
    <w:rsid w:val="00D95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yazha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economic2</dc:creator>
  <cp:lastModifiedBy>economic2</cp:lastModifiedBy>
  <cp:revision>4</cp:revision>
  <dcterms:created xsi:type="dcterms:W3CDTF">2026-10-13T12:18:00Z</dcterms:created>
  <dcterms:modified xsi:type="dcterms:W3CDTF">2026-10-13T12:58:00Z</dcterms:modified>
</cp:coreProperties>
</file>