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FD" w:rsidRPr="00215459" w:rsidRDefault="00E51DFD" w:rsidP="00E51DFD">
      <w:pPr>
        <w:autoSpaceDE w:val="0"/>
        <w:autoSpaceDN w:val="0"/>
        <w:jc w:val="center"/>
        <w:rPr>
          <w:b/>
          <w:sz w:val="28"/>
          <w:szCs w:val="28"/>
        </w:rPr>
      </w:pPr>
      <w:r w:rsidRPr="00215459">
        <w:rPr>
          <w:b/>
          <w:sz w:val="28"/>
          <w:szCs w:val="28"/>
        </w:rPr>
        <w:t>Пояснительная записка</w:t>
      </w:r>
    </w:p>
    <w:p w:rsidR="00E51DFD" w:rsidRPr="00215459" w:rsidRDefault="00E51DFD" w:rsidP="00E51DFD">
      <w:pPr>
        <w:autoSpaceDE w:val="0"/>
        <w:autoSpaceDN w:val="0"/>
        <w:jc w:val="center"/>
        <w:rPr>
          <w:b/>
          <w:sz w:val="28"/>
          <w:szCs w:val="28"/>
        </w:rPr>
      </w:pPr>
      <w:r w:rsidRPr="00215459">
        <w:rPr>
          <w:b/>
          <w:sz w:val="28"/>
          <w:szCs w:val="28"/>
        </w:rPr>
        <w:t>к прогнозу социально-экономического развития</w:t>
      </w:r>
    </w:p>
    <w:p w:rsidR="00E51DFD" w:rsidRPr="00215459" w:rsidRDefault="00E51DFD" w:rsidP="00E51DFD">
      <w:pPr>
        <w:autoSpaceDE w:val="0"/>
        <w:autoSpaceDN w:val="0"/>
        <w:jc w:val="center"/>
        <w:rPr>
          <w:b/>
          <w:sz w:val="28"/>
          <w:szCs w:val="28"/>
        </w:rPr>
      </w:pPr>
      <w:r w:rsidRPr="00215459">
        <w:rPr>
          <w:b/>
          <w:sz w:val="28"/>
          <w:szCs w:val="28"/>
        </w:rPr>
        <w:t>Пряжинского национального муниципального района</w:t>
      </w:r>
    </w:p>
    <w:p w:rsidR="00E51DFD" w:rsidRPr="00215459" w:rsidRDefault="00E51DFD" w:rsidP="00E51DFD">
      <w:pPr>
        <w:jc w:val="center"/>
        <w:rPr>
          <w:b/>
          <w:sz w:val="28"/>
          <w:szCs w:val="28"/>
        </w:rPr>
      </w:pPr>
      <w:r w:rsidRPr="00215459">
        <w:rPr>
          <w:b/>
          <w:sz w:val="28"/>
          <w:szCs w:val="28"/>
        </w:rPr>
        <w:t>на 202</w:t>
      </w:r>
      <w:r>
        <w:rPr>
          <w:b/>
          <w:sz w:val="28"/>
          <w:szCs w:val="28"/>
        </w:rPr>
        <w:t>4</w:t>
      </w:r>
      <w:r w:rsidRPr="00215459">
        <w:rPr>
          <w:b/>
          <w:sz w:val="28"/>
          <w:szCs w:val="28"/>
        </w:rPr>
        <w:t xml:space="preserve"> год и плановый период</w:t>
      </w:r>
    </w:p>
    <w:p w:rsidR="00D938F8" w:rsidRDefault="00E51DFD" w:rsidP="00E51DFD">
      <w:pPr>
        <w:jc w:val="center"/>
        <w:rPr>
          <w:b/>
          <w:sz w:val="28"/>
          <w:szCs w:val="28"/>
        </w:rPr>
      </w:pPr>
      <w:r w:rsidRPr="00215459">
        <w:rPr>
          <w:b/>
          <w:sz w:val="28"/>
          <w:szCs w:val="28"/>
        </w:rPr>
        <w:t>202</w:t>
      </w:r>
      <w:r>
        <w:rPr>
          <w:b/>
          <w:sz w:val="28"/>
          <w:szCs w:val="28"/>
        </w:rPr>
        <w:t>5</w:t>
      </w:r>
      <w:r w:rsidRPr="00215459">
        <w:rPr>
          <w:b/>
          <w:sz w:val="28"/>
          <w:szCs w:val="28"/>
        </w:rPr>
        <w:t xml:space="preserve"> -202</w:t>
      </w:r>
      <w:r>
        <w:rPr>
          <w:b/>
          <w:sz w:val="28"/>
          <w:szCs w:val="28"/>
        </w:rPr>
        <w:t>6</w:t>
      </w:r>
      <w:r w:rsidRPr="00215459">
        <w:rPr>
          <w:b/>
          <w:sz w:val="28"/>
          <w:szCs w:val="28"/>
        </w:rPr>
        <w:t xml:space="preserve"> годы</w:t>
      </w:r>
    </w:p>
    <w:p w:rsidR="00FF7245" w:rsidRDefault="00FF7245" w:rsidP="00FF7245">
      <w:pPr>
        <w:pStyle w:val="a5"/>
        <w:ind w:firstLine="708"/>
        <w:jc w:val="both"/>
        <w:rPr>
          <w:rFonts w:ascii="Times New Roman" w:hAnsi="Times New Roman"/>
          <w:sz w:val="28"/>
          <w:szCs w:val="28"/>
        </w:rPr>
      </w:pPr>
      <w:r>
        <w:rPr>
          <w:rFonts w:ascii="Times New Roman" w:hAnsi="Times New Roman"/>
          <w:sz w:val="28"/>
          <w:szCs w:val="28"/>
        </w:rPr>
        <w:t>Прогноз социально-экономического развития Пряжинского национального муниципального района на 202</w:t>
      </w:r>
      <w:r w:rsidR="00B622C3" w:rsidRPr="00B622C3">
        <w:rPr>
          <w:rFonts w:ascii="Times New Roman" w:hAnsi="Times New Roman"/>
          <w:sz w:val="28"/>
          <w:szCs w:val="28"/>
        </w:rPr>
        <w:t>4</w:t>
      </w:r>
      <w:r>
        <w:rPr>
          <w:rFonts w:ascii="Times New Roman" w:hAnsi="Times New Roman"/>
          <w:sz w:val="28"/>
          <w:szCs w:val="28"/>
        </w:rPr>
        <w:t> год и на плановый период 202</w:t>
      </w:r>
      <w:r w:rsidR="00B622C3" w:rsidRPr="00B622C3">
        <w:rPr>
          <w:rFonts w:ascii="Times New Roman" w:hAnsi="Times New Roman"/>
          <w:sz w:val="28"/>
          <w:szCs w:val="28"/>
        </w:rPr>
        <w:t>5</w:t>
      </w:r>
      <w:r>
        <w:rPr>
          <w:rFonts w:ascii="Times New Roman" w:hAnsi="Times New Roman"/>
          <w:sz w:val="28"/>
          <w:szCs w:val="28"/>
        </w:rPr>
        <w:t xml:space="preserve"> и 202</w:t>
      </w:r>
      <w:r w:rsidR="00B622C3" w:rsidRPr="00B622C3">
        <w:rPr>
          <w:rFonts w:ascii="Times New Roman" w:hAnsi="Times New Roman"/>
          <w:sz w:val="28"/>
          <w:szCs w:val="28"/>
        </w:rPr>
        <w:t>6</w:t>
      </w:r>
      <w:r>
        <w:rPr>
          <w:rFonts w:ascii="Times New Roman" w:hAnsi="Times New Roman"/>
          <w:sz w:val="28"/>
          <w:szCs w:val="28"/>
        </w:rPr>
        <w:t xml:space="preserve"> годов (далее – </w:t>
      </w:r>
      <w:r w:rsidR="00A81E80">
        <w:rPr>
          <w:rFonts w:ascii="Times New Roman" w:hAnsi="Times New Roman"/>
          <w:sz w:val="28"/>
          <w:szCs w:val="28"/>
        </w:rPr>
        <w:t>П</w:t>
      </w:r>
      <w:r>
        <w:rPr>
          <w:rFonts w:ascii="Times New Roman" w:hAnsi="Times New Roman"/>
          <w:sz w:val="28"/>
          <w:szCs w:val="28"/>
        </w:rPr>
        <w:t>рогноз) разработан в соответствии со статьей 173 Бюджетного кодекса Российской Федерации, и на основе:</w:t>
      </w:r>
    </w:p>
    <w:p w:rsidR="00646974" w:rsidRDefault="00FF7245" w:rsidP="00FF7245">
      <w:pPr>
        <w:ind w:firstLine="708"/>
        <w:jc w:val="both"/>
        <w:rPr>
          <w:sz w:val="28"/>
          <w:szCs w:val="28"/>
        </w:rPr>
      </w:pPr>
      <w:r>
        <w:rPr>
          <w:sz w:val="28"/>
          <w:szCs w:val="28"/>
        </w:rPr>
        <w:t xml:space="preserve">одобренных Правительством Российской Федерации сценарных условий, основных параметров прогноза социально-экономического развития Российской Федерации, разработанных Министерством экономического развития Российской Федерации с учетом ориентиров, приоритетов социально-экономического развития, сформулированных в Концепции долгосрочного социально-экономического развития Российской Федерации на период до 2030 года, Указов Президента Российской Федерации от 7 мая 2012 </w:t>
      </w:r>
      <w:r w:rsidRPr="007256D2">
        <w:rPr>
          <w:sz w:val="28"/>
          <w:szCs w:val="28"/>
        </w:rPr>
        <w:t xml:space="preserve">года и задач, поставленных в Послании Президента Российской Федерации </w:t>
      </w:r>
      <w:r>
        <w:rPr>
          <w:sz w:val="28"/>
          <w:szCs w:val="28"/>
        </w:rPr>
        <w:t>Федеральному Собранию Российской Федерации;</w:t>
      </w:r>
    </w:p>
    <w:p w:rsidR="00646974" w:rsidRDefault="00FF7245" w:rsidP="00646974">
      <w:pPr>
        <w:ind w:firstLine="708"/>
        <w:jc w:val="both"/>
        <w:rPr>
          <w:sz w:val="28"/>
          <w:szCs w:val="28"/>
        </w:rPr>
      </w:pPr>
      <w:r>
        <w:rPr>
          <w:sz w:val="28"/>
          <w:szCs w:val="28"/>
        </w:rPr>
        <w:t>статистических данных Территориального органа Федеральной службы государственной статистики по Республике Карелия;</w:t>
      </w:r>
    </w:p>
    <w:p w:rsidR="00FF7245" w:rsidRDefault="00FF7245" w:rsidP="00646974">
      <w:pPr>
        <w:ind w:firstLine="708"/>
        <w:jc w:val="both"/>
        <w:rPr>
          <w:sz w:val="28"/>
          <w:szCs w:val="28"/>
        </w:rPr>
      </w:pPr>
      <w:r>
        <w:rPr>
          <w:sz w:val="28"/>
          <w:szCs w:val="28"/>
        </w:rPr>
        <w:t>основных параметров утвержденных муниципальных программ.</w:t>
      </w:r>
    </w:p>
    <w:p w:rsidR="00FF7245" w:rsidRPr="00364A79" w:rsidRDefault="00FF7245" w:rsidP="00FF7245">
      <w:pPr>
        <w:tabs>
          <w:tab w:val="left" w:pos="708"/>
          <w:tab w:val="left" w:pos="1416"/>
          <w:tab w:val="left" w:pos="2124"/>
          <w:tab w:val="left" w:pos="2832"/>
          <w:tab w:val="left" w:pos="3540"/>
          <w:tab w:val="left" w:pos="4248"/>
          <w:tab w:val="left" w:pos="4956"/>
          <w:tab w:val="left" w:pos="5664"/>
          <w:tab w:val="left" w:pos="6372"/>
          <w:tab w:val="left" w:pos="7371"/>
          <w:tab w:val="left" w:pos="7845"/>
        </w:tabs>
        <w:ind w:firstLine="567"/>
        <w:jc w:val="both"/>
        <w:rPr>
          <w:sz w:val="28"/>
          <w:szCs w:val="28"/>
        </w:rPr>
      </w:pPr>
      <w:r>
        <w:tab/>
      </w:r>
      <w:r w:rsidRPr="00193B29">
        <w:rPr>
          <w:sz w:val="28"/>
          <w:szCs w:val="28"/>
        </w:rPr>
        <w:t xml:space="preserve">Основу формирования прогнозных параметров составляет анализ тенденций развития экономики </w:t>
      </w:r>
      <w:r>
        <w:rPr>
          <w:sz w:val="28"/>
          <w:szCs w:val="28"/>
        </w:rPr>
        <w:t>Пряжинского района</w:t>
      </w:r>
      <w:r w:rsidRPr="00193B29">
        <w:rPr>
          <w:sz w:val="28"/>
          <w:szCs w:val="28"/>
        </w:rPr>
        <w:t xml:space="preserve"> за предшествующий период, а также оценка основных показателей </w:t>
      </w:r>
      <w:r w:rsidRPr="00364A79">
        <w:rPr>
          <w:sz w:val="28"/>
          <w:szCs w:val="28"/>
        </w:rPr>
        <w:t>социально-экономического развития в 202</w:t>
      </w:r>
      <w:r>
        <w:rPr>
          <w:sz w:val="28"/>
          <w:szCs w:val="28"/>
        </w:rPr>
        <w:t>3</w:t>
      </w:r>
      <w:r w:rsidRPr="00364A79">
        <w:rPr>
          <w:sz w:val="28"/>
          <w:szCs w:val="28"/>
        </w:rPr>
        <w:t xml:space="preserve"> году.</w:t>
      </w:r>
    </w:p>
    <w:p w:rsidR="00E44B5A" w:rsidRDefault="00E44B5A" w:rsidP="00E44B5A">
      <w:pPr>
        <w:ind w:firstLine="708"/>
        <w:jc w:val="both"/>
        <w:rPr>
          <w:sz w:val="28"/>
          <w:szCs w:val="28"/>
        </w:rPr>
      </w:pPr>
      <w:r>
        <w:rPr>
          <w:sz w:val="28"/>
          <w:szCs w:val="28"/>
        </w:rPr>
        <w:t>Цель прогноза - с</w:t>
      </w:r>
      <w:r w:rsidRPr="00786B54">
        <w:rPr>
          <w:sz w:val="28"/>
          <w:szCs w:val="28"/>
        </w:rPr>
        <w:t>охранение и дальнейшее развитие основных тенденций экономического и социального развития</w:t>
      </w:r>
      <w:r>
        <w:rPr>
          <w:sz w:val="28"/>
          <w:szCs w:val="28"/>
        </w:rPr>
        <w:t xml:space="preserve"> Пряжинского национального муниципального района.</w:t>
      </w:r>
    </w:p>
    <w:p w:rsidR="00FF7245" w:rsidRDefault="00E44B5A" w:rsidP="00E44B5A">
      <w:pPr>
        <w:jc w:val="both"/>
        <w:rPr>
          <w:spacing w:val="3"/>
          <w:sz w:val="28"/>
          <w:szCs w:val="28"/>
        </w:rPr>
      </w:pPr>
      <w:r>
        <w:rPr>
          <w:sz w:val="28"/>
          <w:szCs w:val="28"/>
        </w:rPr>
        <w:tab/>
      </w:r>
      <w:r w:rsidRPr="007256D2">
        <w:rPr>
          <w:sz w:val="28"/>
          <w:szCs w:val="28"/>
        </w:rPr>
        <w:t xml:space="preserve">Задачи прогноза - сохранение и укрепление экономического потенциала Пряжинского района и повышение его конкурентоспособности, демографическое развитие и улучшение качества жизни населения, </w:t>
      </w:r>
      <w:r w:rsidRPr="007256D2">
        <w:rPr>
          <w:spacing w:val="3"/>
          <w:sz w:val="28"/>
          <w:szCs w:val="28"/>
        </w:rPr>
        <w:t>обеспечение взаимной увязки проводимой бюджетной политики с решением задач социально-экономического развития</w:t>
      </w:r>
      <w:r>
        <w:rPr>
          <w:spacing w:val="3"/>
          <w:sz w:val="28"/>
          <w:szCs w:val="28"/>
        </w:rPr>
        <w:t xml:space="preserve"> района.</w:t>
      </w:r>
    </w:p>
    <w:p w:rsidR="00140055" w:rsidRDefault="00140055" w:rsidP="00E44B5A">
      <w:pPr>
        <w:jc w:val="both"/>
        <w:rPr>
          <w:sz w:val="28"/>
          <w:szCs w:val="28"/>
        </w:rPr>
      </w:pPr>
      <w:r w:rsidRPr="00140055">
        <w:rPr>
          <w:sz w:val="28"/>
          <w:szCs w:val="28"/>
        </w:rPr>
        <w:tab/>
        <w:t xml:space="preserve">Прогноз содержит обоснование количественных показателей социально-экономического развития </w:t>
      </w:r>
      <w:r>
        <w:rPr>
          <w:sz w:val="28"/>
          <w:szCs w:val="28"/>
        </w:rPr>
        <w:t>Пряжинского района</w:t>
      </w:r>
      <w:r w:rsidRPr="00140055">
        <w:rPr>
          <w:sz w:val="28"/>
          <w:szCs w:val="28"/>
        </w:rPr>
        <w:t xml:space="preserve"> в прогнозируемом периоде, отражает возможности и степень выполнения поставленных целей и задач по социальному и экономическому развитию, учитывает основные направления бюджетной </w:t>
      </w:r>
      <w:r>
        <w:rPr>
          <w:sz w:val="28"/>
          <w:szCs w:val="28"/>
        </w:rPr>
        <w:t xml:space="preserve">политики </w:t>
      </w:r>
      <w:r w:rsidRPr="00140055">
        <w:rPr>
          <w:sz w:val="28"/>
          <w:szCs w:val="28"/>
        </w:rPr>
        <w:t>на прогнозный период.</w:t>
      </w:r>
    </w:p>
    <w:p w:rsidR="009559AC" w:rsidRPr="00BE44E4" w:rsidRDefault="009559AC" w:rsidP="009559AC">
      <w:pPr>
        <w:ind w:firstLine="708"/>
        <w:jc w:val="both"/>
        <w:rPr>
          <w:sz w:val="28"/>
          <w:szCs w:val="28"/>
        </w:rPr>
      </w:pPr>
      <w:r>
        <w:rPr>
          <w:sz w:val="28"/>
          <w:szCs w:val="28"/>
        </w:rPr>
        <w:t xml:space="preserve">В прогнозе учтены итоги социально-экономического развития Пряжинского района за </w:t>
      </w:r>
      <w:r w:rsidRPr="007440A3">
        <w:rPr>
          <w:sz w:val="28"/>
          <w:szCs w:val="28"/>
        </w:rPr>
        <w:t>6 месяцев (январь-июнь)</w:t>
      </w:r>
      <w:r>
        <w:rPr>
          <w:sz w:val="28"/>
          <w:szCs w:val="28"/>
        </w:rPr>
        <w:t xml:space="preserve"> 202</w:t>
      </w:r>
      <w:r w:rsidR="00262917">
        <w:rPr>
          <w:sz w:val="28"/>
          <w:szCs w:val="28"/>
        </w:rPr>
        <w:t>3</w:t>
      </w:r>
      <w:r>
        <w:rPr>
          <w:sz w:val="28"/>
          <w:szCs w:val="28"/>
        </w:rPr>
        <w:t xml:space="preserve"> года, тенденции социально-экономического развития в Республике Карелия, </w:t>
      </w:r>
      <w:r w:rsidRPr="00203EA4">
        <w:rPr>
          <w:bCs/>
          <w:sz w:val="28"/>
          <w:szCs w:val="28"/>
        </w:rPr>
        <w:t xml:space="preserve">предусматривались приоритетные направления в соответствии с </w:t>
      </w:r>
      <w:r w:rsidRPr="00203EA4">
        <w:rPr>
          <w:sz w:val="28"/>
          <w:szCs w:val="28"/>
        </w:rPr>
        <w:t xml:space="preserve">социально-экономической политикой </w:t>
      </w:r>
      <w:r>
        <w:rPr>
          <w:sz w:val="28"/>
          <w:szCs w:val="28"/>
        </w:rPr>
        <w:t>Республики Карелия</w:t>
      </w:r>
      <w:r w:rsidRPr="00203EA4">
        <w:rPr>
          <w:sz w:val="28"/>
          <w:szCs w:val="28"/>
        </w:rPr>
        <w:t xml:space="preserve"> на среднесрочную перспективу</w:t>
      </w:r>
      <w:r>
        <w:rPr>
          <w:sz w:val="28"/>
          <w:szCs w:val="28"/>
        </w:rPr>
        <w:t>.</w:t>
      </w:r>
    </w:p>
    <w:p w:rsidR="009559AC" w:rsidRDefault="009559AC" w:rsidP="009559AC">
      <w:pPr>
        <w:jc w:val="both"/>
        <w:rPr>
          <w:sz w:val="28"/>
          <w:szCs w:val="28"/>
          <w:lang w:eastAsia="ar-SA"/>
        </w:rPr>
      </w:pPr>
      <w:r>
        <w:rPr>
          <w:sz w:val="28"/>
          <w:szCs w:val="28"/>
        </w:rPr>
        <w:lastRenderedPageBreak/>
        <w:tab/>
        <w:t>Прогноз социально-экономического развития Пряжинского национального муниципального района основан на базовом варианте прогноза Минэкономразвития России</w:t>
      </w:r>
      <w:r>
        <w:rPr>
          <w:bCs/>
          <w:sz w:val="28"/>
          <w:szCs w:val="28"/>
        </w:rPr>
        <w:t xml:space="preserve">, который предложен </w:t>
      </w:r>
      <w:r>
        <w:rPr>
          <w:sz w:val="28"/>
          <w:szCs w:val="28"/>
        </w:rPr>
        <w:t xml:space="preserve">для разработки параметров федерального бюджета на 2024-2026 годы </w:t>
      </w:r>
      <w:r w:rsidRPr="00203EA4">
        <w:rPr>
          <w:sz w:val="28"/>
          <w:szCs w:val="28"/>
          <w:lang w:eastAsia="ar-SA"/>
        </w:rPr>
        <w:t>и предполагает реалистичное сочетание внешних и внутренних условий развития в ближайшие годы</w:t>
      </w:r>
      <w:r>
        <w:rPr>
          <w:sz w:val="28"/>
          <w:szCs w:val="28"/>
          <w:lang w:eastAsia="ar-SA"/>
        </w:rPr>
        <w:t>.</w:t>
      </w:r>
    </w:p>
    <w:p w:rsidR="009559AC" w:rsidRDefault="009559AC" w:rsidP="009559AC">
      <w:pPr>
        <w:ind w:firstLine="708"/>
        <w:jc w:val="both"/>
        <w:rPr>
          <w:sz w:val="28"/>
          <w:szCs w:val="28"/>
        </w:rPr>
      </w:pPr>
      <w:r w:rsidRPr="005E22B2">
        <w:rPr>
          <w:sz w:val="28"/>
          <w:szCs w:val="28"/>
        </w:rPr>
        <w:t>Выбранный вариант характеризуется постепенным увеличением темпов роста экономики и потребительского спроса</w:t>
      </w:r>
      <w:r>
        <w:rPr>
          <w:sz w:val="28"/>
          <w:szCs w:val="28"/>
        </w:rPr>
        <w:t>.</w:t>
      </w:r>
    </w:p>
    <w:p w:rsidR="009559AC" w:rsidRPr="005E22B2" w:rsidRDefault="009559AC" w:rsidP="009559AC">
      <w:pPr>
        <w:ind w:firstLine="708"/>
        <w:jc w:val="both"/>
        <w:rPr>
          <w:sz w:val="28"/>
          <w:szCs w:val="28"/>
          <w:lang w:eastAsia="ar-SA"/>
        </w:rPr>
      </w:pPr>
      <w:r w:rsidRPr="0040328A">
        <w:rPr>
          <w:sz w:val="28"/>
          <w:szCs w:val="28"/>
        </w:rPr>
        <w:t>Базовый вариант описывает наиболее вероятный сценарий развития экономики с учетом ожидаемых внешних условий и принимаемых мер экономической политики, обеспечивающих восстановление занятости и доходов населения, рост экономики и долгосрочные структурные изменения в экономике.</w:t>
      </w:r>
    </w:p>
    <w:p w:rsidR="009559AC" w:rsidRDefault="009559AC" w:rsidP="009559AC">
      <w:pPr>
        <w:ind w:firstLine="708"/>
        <w:jc w:val="both"/>
        <w:rPr>
          <w:sz w:val="28"/>
          <w:szCs w:val="28"/>
        </w:rPr>
      </w:pPr>
      <w:r>
        <w:rPr>
          <w:sz w:val="28"/>
          <w:szCs w:val="28"/>
          <w:lang w:eastAsia="ar-SA"/>
        </w:rPr>
        <w:t xml:space="preserve">Прогноз </w:t>
      </w:r>
      <w:r w:rsidRPr="00585E23">
        <w:rPr>
          <w:sz w:val="28"/>
          <w:szCs w:val="28"/>
        </w:rPr>
        <w:t>является основой для формирования параметров консолидированного бюджета района на 202</w:t>
      </w:r>
      <w:r w:rsidR="00AB0CEA">
        <w:rPr>
          <w:sz w:val="28"/>
          <w:szCs w:val="28"/>
        </w:rPr>
        <w:t>4</w:t>
      </w:r>
      <w:r w:rsidRPr="00585E23">
        <w:rPr>
          <w:sz w:val="28"/>
          <w:szCs w:val="28"/>
        </w:rPr>
        <w:t xml:space="preserve"> год и на плановый период 202</w:t>
      </w:r>
      <w:r w:rsidR="00AB0CEA">
        <w:rPr>
          <w:sz w:val="28"/>
          <w:szCs w:val="28"/>
        </w:rPr>
        <w:t>5</w:t>
      </w:r>
      <w:r w:rsidRPr="00585E23">
        <w:rPr>
          <w:sz w:val="28"/>
          <w:szCs w:val="28"/>
        </w:rPr>
        <w:t xml:space="preserve"> и 202</w:t>
      </w:r>
      <w:r w:rsidR="00AB0CEA">
        <w:rPr>
          <w:sz w:val="28"/>
          <w:szCs w:val="28"/>
        </w:rPr>
        <w:t>6</w:t>
      </w:r>
      <w:r w:rsidRPr="00585E23">
        <w:rPr>
          <w:sz w:val="28"/>
          <w:szCs w:val="28"/>
        </w:rPr>
        <w:t xml:space="preserve"> годов.</w:t>
      </w:r>
    </w:p>
    <w:p w:rsidR="00752526" w:rsidRDefault="00752526" w:rsidP="009559AC">
      <w:pPr>
        <w:ind w:firstLine="708"/>
        <w:jc w:val="both"/>
        <w:rPr>
          <w:sz w:val="28"/>
          <w:szCs w:val="28"/>
        </w:rPr>
      </w:pPr>
      <w:r w:rsidRPr="00A30B14">
        <w:rPr>
          <w:sz w:val="28"/>
          <w:szCs w:val="28"/>
        </w:rPr>
        <w:t>Разработка основных параметров прогноза развития на период 202</w:t>
      </w:r>
      <w:r>
        <w:rPr>
          <w:sz w:val="28"/>
          <w:szCs w:val="28"/>
        </w:rPr>
        <w:t>4</w:t>
      </w:r>
      <w:r w:rsidRPr="00A30B14">
        <w:rPr>
          <w:sz w:val="28"/>
          <w:szCs w:val="28"/>
        </w:rPr>
        <w:t xml:space="preserve"> - 202</w:t>
      </w:r>
      <w:r>
        <w:rPr>
          <w:sz w:val="28"/>
          <w:szCs w:val="28"/>
        </w:rPr>
        <w:t>6</w:t>
      </w:r>
      <w:r w:rsidRPr="00A30B14">
        <w:rPr>
          <w:sz w:val="28"/>
          <w:szCs w:val="28"/>
        </w:rPr>
        <w:t xml:space="preserve"> годов осуществлялась по умеренно-оптимистическому варианту, который отражает развитие экономики </w:t>
      </w:r>
      <w:r>
        <w:rPr>
          <w:sz w:val="28"/>
          <w:szCs w:val="28"/>
        </w:rPr>
        <w:t xml:space="preserve">района </w:t>
      </w:r>
      <w:r w:rsidRPr="00A30B14">
        <w:rPr>
          <w:sz w:val="28"/>
          <w:szCs w:val="28"/>
        </w:rPr>
        <w:t>в условиях реализации активной государственной политики, направленной на улучшение инвестиционного климата, повышение конкурентоспособности и эффективности бизнеса, на стимулирование экономического роста и модернизации, а также на повышение эффективности расходов бюджета.</w:t>
      </w:r>
    </w:p>
    <w:p w:rsidR="009559AC" w:rsidRPr="00585E23" w:rsidRDefault="009559AC" w:rsidP="009559AC">
      <w:pPr>
        <w:ind w:firstLine="708"/>
        <w:jc w:val="both"/>
        <w:rPr>
          <w:sz w:val="28"/>
          <w:szCs w:val="28"/>
        </w:rPr>
      </w:pPr>
      <w:r w:rsidRPr="00A90BA0">
        <w:rPr>
          <w:sz w:val="28"/>
          <w:szCs w:val="28"/>
        </w:rPr>
        <w:t xml:space="preserve">Стратегические направления развития </w:t>
      </w:r>
      <w:r>
        <w:rPr>
          <w:sz w:val="28"/>
          <w:szCs w:val="28"/>
        </w:rPr>
        <w:t>Пряжинского района</w:t>
      </w:r>
      <w:r w:rsidRPr="00A90BA0">
        <w:rPr>
          <w:sz w:val="28"/>
          <w:szCs w:val="28"/>
        </w:rPr>
        <w:t xml:space="preserve"> закреплены в </w:t>
      </w:r>
      <w:r w:rsidRPr="00A90BA0">
        <w:rPr>
          <w:bCs/>
          <w:sz w:val="28"/>
          <w:szCs w:val="28"/>
        </w:rPr>
        <w:t xml:space="preserve">Стратегии социально-экономического развития </w:t>
      </w:r>
      <w:r>
        <w:rPr>
          <w:bCs/>
          <w:sz w:val="28"/>
          <w:szCs w:val="28"/>
        </w:rPr>
        <w:t xml:space="preserve">Пряжинского национального муниципального района </w:t>
      </w:r>
      <w:r w:rsidRPr="00A90BA0">
        <w:rPr>
          <w:bCs/>
          <w:sz w:val="28"/>
          <w:szCs w:val="28"/>
        </w:rPr>
        <w:t>до 2030 года</w:t>
      </w:r>
      <w:r>
        <w:rPr>
          <w:bCs/>
          <w:sz w:val="28"/>
          <w:szCs w:val="28"/>
        </w:rPr>
        <w:t>.</w:t>
      </w:r>
    </w:p>
    <w:p w:rsidR="009559AC" w:rsidRDefault="009559AC" w:rsidP="009559AC">
      <w:pPr>
        <w:jc w:val="both"/>
      </w:pPr>
      <w:r>
        <w:rPr>
          <w:sz w:val="28"/>
          <w:szCs w:val="28"/>
        </w:rPr>
        <w:tab/>
      </w:r>
      <w:r w:rsidRPr="00A116B6">
        <w:rPr>
          <w:sz w:val="28"/>
          <w:szCs w:val="28"/>
        </w:rPr>
        <w:t>Основные мероприятия по решению задач социально-экономического развития района осуществля</w:t>
      </w:r>
      <w:r>
        <w:rPr>
          <w:sz w:val="28"/>
          <w:szCs w:val="28"/>
        </w:rPr>
        <w:t>ются</w:t>
      </w:r>
      <w:r w:rsidRPr="00A116B6">
        <w:rPr>
          <w:sz w:val="28"/>
          <w:szCs w:val="28"/>
        </w:rPr>
        <w:t xml:space="preserve"> в рамках </w:t>
      </w:r>
      <w:r w:rsidRPr="00D13A8A">
        <w:rPr>
          <w:sz w:val="28"/>
          <w:szCs w:val="28"/>
        </w:rPr>
        <w:t>реализации 1</w:t>
      </w:r>
      <w:r w:rsidR="00DB0543" w:rsidRPr="00B622C3">
        <w:rPr>
          <w:sz w:val="28"/>
          <w:szCs w:val="28"/>
        </w:rPr>
        <w:t>5</w:t>
      </w:r>
      <w:r w:rsidRPr="00D13A8A">
        <w:rPr>
          <w:sz w:val="28"/>
          <w:szCs w:val="28"/>
        </w:rPr>
        <w:t xml:space="preserve"> муниципальных</w:t>
      </w:r>
      <w:r w:rsidRPr="00A116B6">
        <w:rPr>
          <w:sz w:val="28"/>
          <w:szCs w:val="28"/>
        </w:rPr>
        <w:t xml:space="preserve"> программ.</w:t>
      </w:r>
      <w:r>
        <w:tab/>
      </w:r>
    </w:p>
    <w:p w:rsidR="003E6C7E" w:rsidRPr="003E6C7E" w:rsidRDefault="003E6C7E" w:rsidP="009559AC">
      <w:pPr>
        <w:jc w:val="both"/>
        <w:rPr>
          <w:sz w:val="28"/>
          <w:szCs w:val="28"/>
        </w:rPr>
      </w:pPr>
      <w:r>
        <w:tab/>
      </w:r>
      <w:r w:rsidRPr="003E6C7E">
        <w:rPr>
          <w:sz w:val="28"/>
          <w:szCs w:val="28"/>
        </w:rPr>
        <w:t xml:space="preserve">Реализация комплекса мероприятий муниципальных программ направлена на достижение приоритетных целей и задач социально-экономического развития </w:t>
      </w:r>
      <w:r>
        <w:rPr>
          <w:sz w:val="28"/>
          <w:szCs w:val="28"/>
        </w:rPr>
        <w:t>Пряжинского района</w:t>
      </w:r>
      <w:r w:rsidRPr="003E6C7E">
        <w:rPr>
          <w:sz w:val="28"/>
          <w:szCs w:val="28"/>
        </w:rPr>
        <w:t xml:space="preserve">, установленных Стратегией социально-экономического развития </w:t>
      </w:r>
      <w:r>
        <w:rPr>
          <w:sz w:val="28"/>
          <w:szCs w:val="28"/>
        </w:rPr>
        <w:t xml:space="preserve">Пряжинского национального муниципального района </w:t>
      </w:r>
      <w:r w:rsidRPr="003E6C7E">
        <w:rPr>
          <w:sz w:val="28"/>
          <w:szCs w:val="28"/>
        </w:rPr>
        <w:t>до 203</w:t>
      </w:r>
      <w:r>
        <w:rPr>
          <w:sz w:val="28"/>
          <w:szCs w:val="28"/>
        </w:rPr>
        <w:t>0</w:t>
      </w:r>
      <w:r w:rsidRPr="003E6C7E">
        <w:rPr>
          <w:sz w:val="28"/>
          <w:szCs w:val="28"/>
        </w:rPr>
        <w:t xml:space="preserve"> года, а также учитывает положения государственных программ </w:t>
      </w:r>
      <w:r>
        <w:rPr>
          <w:sz w:val="28"/>
          <w:szCs w:val="28"/>
        </w:rPr>
        <w:t>Республики Карелия</w:t>
      </w:r>
      <w:r w:rsidRPr="003E6C7E">
        <w:rPr>
          <w:sz w:val="28"/>
          <w:szCs w:val="28"/>
        </w:rPr>
        <w:t>.</w:t>
      </w:r>
      <w:r w:rsidRPr="003E6C7E">
        <w:rPr>
          <w:sz w:val="28"/>
          <w:szCs w:val="28"/>
        </w:rPr>
        <w:tab/>
      </w:r>
    </w:p>
    <w:p w:rsidR="00B32869" w:rsidRDefault="00B32869" w:rsidP="00B32869">
      <w:pPr>
        <w:ind w:firstLine="709"/>
        <w:jc w:val="both"/>
        <w:rPr>
          <w:rFonts w:eastAsia="Malgun Gothic"/>
          <w:snapToGrid w:val="0"/>
          <w:color w:val="000000" w:themeColor="text1"/>
          <w:sz w:val="28"/>
          <w:szCs w:val="28"/>
        </w:rPr>
      </w:pPr>
      <w:r>
        <w:rPr>
          <w:rFonts w:eastAsia="Malgun Gothic"/>
          <w:snapToGrid w:val="0"/>
          <w:color w:val="000000" w:themeColor="text1"/>
          <w:sz w:val="28"/>
          <w:szCs w:val="28"/>
        </w:rPr>
        <w:t xml:space="preserve">Пряжинский район – это район </w:t>
      </w:r>
      <w:r w:rsidRPr="004A2399">
        <w:rPr>
          <w:rFonts w:eastAsia="Malgun Gothic"/>
          <w:snapToGrid w:val="0"/>
          <w:color w:val="000000" w:themeColor="text1"/>
          <w:sz w:val="28"/>
          <w:szCs w:val="28"/>
        </w:rPr>
        <w:t xml:space="preserve">с низким производственным потенциалом, </w:t>
      </w:r>
      <w:r>
        <w:rPr>
          <w:rFonts w:eastAsia="Malgun Gothic"/>
          <w:snapToGrid w:val="0"/>
          <w:color w:val="000000" w:themeColor="text1"/>
          <w:sz w:val="28"/>
          <w:szCs w:val="28"/>
        </w:rPr>
        <w:t xml:space="preserve">здесь </w:t>
      </w:r>
      <w:r w:rsidRPr="004A2399">
        <w:rPr>
          <w:rFonts w:eastAsia="Malgun Gothic"/>
          <w:snapToGrid w:val="0"/>
          <w:color w:val="000000" w:themeColor="text1"/>
          <w:sz w:val="28"/>
          <w:szCs w:val="28"/>
        </w:rPr>
        <w:t xml:space="preserve">происходит убыль населения, рост бюджетного дефицита, </w:t>
      </w:r>
      <w:r>
        <w:rPr>
          <w:rFonts w:eastAsia="Malgun Gothic"/>
          <w:snapToGrid w:val="0"/>
          <w:color w:val="000000" w:themeColor="text1"/>
          <w:sz w:val="28"/>
          <w:szCs w:val="28"/>
        </w:rPr>
        <w:t xml:space="preserve">и как результат, </w:t>
      </w:r>
      <w:r w:rsidRPr="004A2399">
        <w:rPr>
          <w:rFonts w:eastAsia="Malgun Gothic"/>
          <w:snapToGrid w:val="0"/>
          <w:color w:val="000000" w:themeColor="text1"/>
          <w:sz w:val="28"/>
          <w:szCs w:val="28"/>
        </w:rPr>
        <w:t>существуют риски снижения экономической и социальной устойчивости, инвестиционной активности, показателей качества жизни населения.</w:t>
      </w:r>
    </w:p>
    <w:p w:rsidR="00B32869" w:rsidRDefault="00B32869" w:rsidP="00B32869">
      <w:pPr>
        <w:ind w:firstLine="709"/>
        <w:jc w:val="both"/>
        <w:rPr>
          <w:rFonts w:eastAsia="Malgun Gothic"/>
          <w:snapToGrid w:val="0"/>
          <w:color w:val="000000" w:themeColor="text1"/>
          <w:sz w:val="28"/>
          <w:szCs w:val="28"/>
        </w:rPr>
      </w:pPr>
      <w:r w:rsidRPr="004A2399">
        <w:rPr>
          <w:rFonts w:eastAsia="Malgun Gothic"/>
          <w:snapToGrid w:val="0"/>
          <w:color w:val="000000" w:themeColor="text1"/>
          <w:sz w:val="28"/>
          <w:szCs w:val="28"/>
        </w:rPr>
        <w:t xml:space="preserve">Несмотря на новые и традиционные системные внешние и внутренние риски, главная цель развития </w:t>
      </w:r>
      <w:r>
        <w:rPr>
          <w:rFonts w:eastAsia="Malgun Gothic"/>
          <w:snapToGrid w:val="0"/>
          <w:color w:val="000000" w:themeColor="text1"/>
          <w:sz w:val="28"/>
          <w:szCs w:val="28"/>
        </w:rPr>
        <w:t>Пряжинского национального муниципального района</w:t>
      </w:r>
      <w:r w:rsidRPr="004A2399">
        <w:rPr>
          <w:rFonts w:eastAsia="Malgun Gothic"/>
          <w:snapToGrid w:val="0"/>
          <w:color w:val="000000" w:themeColor="text1"/>
          <w:sz w:val="28"/>
          <w:szCs w:val="28"/>
        </w:rPr>
        <w:t xml:space="preserve"> остается неизменной –</w:t>
      </w:r>
      <w:r>
        <w:rPr>
          <w:rFonts w:eastAsia="Malgun Gothic"/>
          <w:snapToGrid w:val="0"/>
          <w:color w:val="000000" w:themeColor="text1"/>
          <w:sz w:val="28"/>
          <w:szCs w:val="28"/>
        </w:rPr>
        <w:t xml:space="preserve"> </w:t>
      </w:r>
      <w:r w:rsidRPr="004A2399">
        <w:rPr>
          <w:rFonts w:eastAsia="Malgun Gothic"/>
          <w:snapToGrid w:val="0"/>
          <w:color w:val="000000" w:themeColor="text1"/>
          <w:sz w:val="28"/>
          <w:szCs w:val="28"/>
        </w:rPr>
        <w:t xml:space="preserve">обеспечение устойчивого экономического роста и улучшение качества жизни населения </w:t>
      </w:r>
      <w:r>
        <w:rPr>
          <w:rFonts w:eastAsia="Malgun Gothic"/>
          <w:snapToGrid w:val="0"/>
          <w:color w:val="000000" w:themeColor="text1"/>
          <w:sz w:val="28"/>
          <w:szCs w:val="28"/>
        </w:rPr>
        <w:t>района.</w:t>
      </w:r>
    </w:p>
    <w:p w:rsidR="00B32869" w:rsidRDefault="00B32869" w:rsidP="00B32869">
      <w:pPr>
        <w:ind w:firstLine="709"/>
        <w:jc w:val="both"/>
        <w:rPr>
          <w:color w:val="000000" w:themeColor="text1"/>
          <w:sz w:val="28"/>
          <w:szCs w:val="28"/>
        </w:rPr>
      </w:pPr>
      <w:r w:rsidRPr="00D55A96">
        <w:rPr>
          <w:color w:val="000000" w:themeColor="text1"/>
          <w:sz w:val="28"/>
          <w:szCs w:val="28"/>
        </w:rPr>
        <w:lastRenderedPageBreak/>
        <w:t>Параметры прогноза социально-экономического развития Пряжинского района на среднесрочный период позволяют адекватно отразить складывающиеся в 202</w:t>
      </w:r>
      <w:r>
        <w:rPr>
          <w:color w:val="000000" w:themeColor="text1"/>
          <w:sz w:val="28"/>
          <w:szCs w:val="28"/>
        </w:rPr>
        <w:t>3</w:t>
      </w:r>
      <w:r w:rsidRPr="00D55A96">
        <w:rPr>
          <w:color w:val="000000" w:themeColor="text1"/>
          <w:sz w:val="28"/>
          <w:szCs w:val="28"/>
        </w:rPr>
        <w:t xml:space="preserve"> году тенденции и оценивать перспективы, динамику </w:t>
      </w:r>
      <w:r w:rsidRPr="00D55A96">
        <w:rPr>
          <w:color w:val="000000" w:themeColor="text1"/>
          <w:sz w:val="28"/>
          <w:szCs w:val="28"/>
        </w:rPr>
        <w:br/>
        <w:t>и направления развития района на краткосрочный период.</w:t>
      </w:r>
    </w:p>
    <w:p w:rsidR="00B32869" w:rsidRDefault="00B32869" w:rsidP="00B32869">
      <w:pPr>
        <w:pStyle w:val="a5"/>
        <w:ind w:firstLine="708"/>
        <w:jc w:val="both"/>
        <w:rPr>
          <w:rFonts w:ascii="Times New Roman" w:hAnsi="Times New Roman"/>
          <w:sz w:val="28"/>
          <w:szCs w:val="28"/>
        </w:rPr>
      </w:pPr>
      <w:r>
        <w:rPr>
          <w:rFonts w:ascii="Times New Roman" w:hAnsi="Times New Roman"/>
          <w:sz w:val="28"/>
          <w:szCs w:val="28"/>
        </w:rPr>
        <w:t>Среди основных факторов, оказывающих наибольшее влияние на социально-экономическое развитие, можно выделить следующие:</w:t>
      </w:r>
    </w:p>
    <w:p w:rsidR="00B32869" w:rsidRDefault="00B32869" w:rsidP="00B32869">
      <w:pPr>
        <w:pStyle w:val="a5"/>
        <w:ind w:firstLine="708"/>
        <w:jc w:val="both"/>
        <w:rPr>
          <w:rFonts w:ascii="Times New Roman" w:hAnsi="Times New Roman"/>
          <w:sz w:val="28"/>
          <w:szCs w:val="28"/>
        </w:rPr>
      </w:pPr>
      <w:r>
        <w:rPr>
          <w:rFonts w:ascii="Times New Roman" w:hAnsi="Times New Roman"/>
          <w:sz w:val="28"/>
          <w:szCs w:val="28"/>
        </w:rPr>
        <w:t>демография;</w:t>
      </w:r>
    </w:p>
    <w:p w:rsidR="00B32869" w:rsidRDefault="00B32869" w:rsidP="00B32869">
      <w:pPr>
        <w:pStyle w:val="a5"/>
        <w:ind w:firstLine="708"/>
        <w:jc w:val="both"/>
        <w:rPr>
          <w:rFonts w:ascii="Times New Roman" w:hAnsi="Times New Roman"/>
          <w:sz w:val="28"/>
          <w:szCs w:val="28"/>
        </w:rPr>
      </w:pPr>
      <w:r>
        <w:rPr>
          <w:rFonts w:ascii="Times New Roman" w:hAnsi="Times New Roman"/>
          <w:sz w:val="28"/>
          <w:szCs w:val="28"/>
        </w:rPr>
        <w:t>повышение инвестиционной активности экономики;</w:t>
      </w:r>
    </w:p>
    <w:p w:rsidR="00B32869" w:rsidRDefault="00B32869" w:rsidP="00B32869">
      <w:pPr>
        <w:pStyle w:val="a5"/>
        <w:ind w:firstLine="708"/>
        <w:jc w:val="both"/>
        <w:rPr>
          <w:rFonts w:ascii="Times New Roman" w:hAnsi="Times New Roman"/>
          <w:sz w:val="28"/>
          <w:szCs w:val="28"/>
        </w:rPr>
      </w:pPr>
      <w:r>
        <w:rPr>
          <w:rFonts w:ascii="Times New Roman" w:hAnsi="Times New Roman"/>
          <w:sz w:val="28"/>
          <w:szCs w:val="28"/>
        </w:rPr>
        <w:t>развития малого бизнеса;</w:t>
      </w:r>
    </w:p>
    <w:p w:rsidR="00B32869" w:rsidRDefault="00B32869" w:rsidP="00B32869">
      <w:pPr>
        <w:ind w:firstLine="708"/>
        <w:jc w:val="both"/>
        <w:rPr>
          <w:sz w:val="28"/>
          <w:szCs w:val="28"/>
        </w:rPr>
      </w:pPr>
      <w:r>
        <w:rPr>
          <w:sz w:val="28"/>
          <w:szCs w:val="28"/>
        </w:rPr>
        <w:t>увеличение вложений в развитие образования, культуры, физической культуры и спорта, здравоохранения.</w:t>
      </w:r>
    </w:p>
    <w:p w:rsidR="00DA05B1" w:rsidRDefault="00DA05B1" w:rsidP="00E44B5A">
      <w:pPr>
        <w:jc w:val="both"/>
        <w:rPr>
          <w:sz w:val="28"/>
          <w:szCs w:val="28"/>
        </w:rPr>
      </w:pPr>
    </w:p>
    <w:p w:rsidR="00DA58D4" w:rsidRPr="005E19ED" w:rsidRDefault="00DA58D4" w:rsidP="00DA58D4">
      <w:pPr>
        <w:ind w:firstLine="708"/>
        <w:jc w:val="center"/>
        <w:rPr>
          <w:b/>
          <w:color w:val="000000" w:themeColor="text1"/>
          <w:sz w:val="28"/>
          <w:szCs w:val="28"/>
        </w:rPr>
      </w:pPr>
      <w:r w:rsidRPr="00C34963">
        <w:rPr>
          <w:b/>
          <w:color w:val="000000" w:themeColor="text1"/>
          <w:sz w:val="28"/>
          <w:szCs w:val="28"/>
        </w:rPr>
        <w:t xml:space="preserve">Оценка социально-экономического развития Пряжинского </w:t>
      </w:r>
      <w:r w:rsidRPr="005E19ED">
        <w:rPr>
          <w:b/>
          <w:color w:val="000000" w:themeColor="text1"/>
          <w:sz w:val="28"/>
          <w:szCs w:val="28"/>
        </w:rPr>
        <w:t>национального муниципального района за 202</w:t>
      </w:r>
      <w:r w:rsidR="00130AEB" w:rsidRPr="005E19ED">
        <w:rPr>
          <w:b/>
          <w:color w:val="000000" w:themeColor="text1"/>
          <w:sz w:val="28"/>
          <w:szCs w:val="28"/>
        </w:rPr>
        <w:t>2</w:t>
      </w:r>
      <w:r w:rsidRPr="005E19ED">
        <w:rPr>
          <w:b/>
          <w:color w:val="000000" w:themeColor="text1"/>
          <w:sz w:val="28"/>
          <w:szCs w:val="28"/>
        </w:rPr>
        <w:t xml:space="preserve"> год</w:t>
      </w:r>
    </w:p>
    <w:p w:rsidR="00DA58D4" w:rsidRPr="005E19ED" w:rsidRDefault="00DA58D4" w:rsidP="00E44B5A">
      <w:pPr>
        <w:jc w:val="both"/>
        <w:rPr>
          <w:sz w:val="28"/>
          <w:szCs w:val="28"/>
        </w:rPr>
      </w:pPr>
    </w:p>
    <w:p w:rsidR="00925D5E" w:rsidRDefault="00925D5E" w:rsidP="00925D5E">
      <w:pPr>
        <w:pStyle w:val="23"/>
        <w:widowControl w:val="0"/>
        <w:rPr>
          <w:b w:val="0"/>
          <w:kern w:val="2"/>
          <w:sz w:val="28"/>
          <w:szCs w:val="28"/>
        </w:rPr>
      </w:pPr>
      <w:r w:rsidRPr="00881588">
        <w:rPr>
          <w:b w:val="0"/>
          <w:kern w:val="2"/>
          <w:sz w:val="28"/>
          <w:szCs w:val="28"/>
        </w:rPr>
        <w:t xml:space="preserve">В </w:t>
      </w:r>
      <w:r>
        <w:rPr>
          <w:b w:val="0"/>
          <w:kern w:val="2"/>
          <w:sz w:val="28"/>
          <w:szCs w:val="28"/>
        </w:rPr>
        <w:t>2022 году</w:t>
      </w:r>
      <w:r w:rsidRPr="00881588">
        <w:rPr>
          <w:b w:val="0"/>
          <w:kern w:val="2"/>
          <w:sz w:val="28"/>
          <w:szCs w:val="28"/>
        </w:rPr>
        <w:t xml:space="preserve"> производственный сектор экономики </w:t>
      </w:r>
      <w:r>
        <w:rPr>
          <w:b w:val="0"/>
          <w:kern w:val="2"/>
          <w:sz w:val="28"/>
          <w:szCs w:val="28"/>
        </w:rPr>
        <w:t xml:space="preserve">Пряжинского района </w:t>
      </w:r>
      <w:r w:rsidRPr="00881588">
        <w:rPr>
          <w:b w:val="0"/>
          <w:kern w:val="2"/>
          <w:sz w:val="28"/>
          <w:szCs w:val="28"/>
        </w:rPr>
        <w:t>находилс</w:t>
      </w:r>
      <w:r>
        <w:rPr>
          <w:b w:val="0"/>
          <w:kern w:val="2"/>
          <w:sz w:val="28"/>
          <w:szCs w:val="28"/>
        </w:rPr>
        <w:t>я</w:t>
      </w:r>
      <w:r w:rsidRPr="00881588">
        <w:rPr>
          <w:b w:val="0"/>
          <w:kern w:val="2"/>
          <w:sz w:val="28"/>
          <w:szCs w:val="28"/>
        </w:rPr>
        <w:t xml:space="preserve"> в сложных условиях, вызванных продолжающимся санкционным давлением, оказываемым со стороны иностранных государств. </w:t>
      </w:r>
    </w:p>
    <w:p w:rsidR="00925D5E" w:rsidRDefault="00925D5E" w:rsidP="00925D5E">
      <w:pPr>
        <w:pStyle w:val="23"/>
        <w:widowControl w:val="0"/>
        <w:rPr>
          <w:b w:val="0"/>
          <w:kern w:val="2"/>
          <w:sz w:val="28"/>
          <w:szCs w:val="28"/>
        </w:rPr>
      </w:pPr>
      <w:r>
        <w:rPr>
          <w:b w:val="0"/>
          <w:kern w:val="2"/>
          <w:sz w:val="28"/>
          <w:szCs w:val="28"/>
        </w:rPr>
        <w:t>П</w:t>
      </w:r>
      <w:r w:rsidRPr="00881588">
        <w:rPr>
          <w:b w:val="0"/>
          <w:kern w:val="2"/>
          <w:sz w:val="28"/>
          <w:szCs w:val="28"/>
        </w:rPr>
        <w:t xml:space="preserve">редпринятые меры по стабилизации экономики, поддержка населения и предпринимательства </w:t>
      </w:r>
      <w:r>
        <w:rPr>
          <w:b w:val="0"/>
          <w:kern w:val="2"/>
          <w:sz w:val="28"/>
          <w:szCs w:val="28"/>
        </w:rPr>
        <w:t xml:space="preserve">со стороны государства и региона </w:t>
      </w:r>
      <w:r w:rsidRPr="00881588">
        <w:rPr>
          <w:b w:val="0"/>
          <w:kern w:val="2"/>
          <w:sz w:val="28"/>
          <w:szCs w:val="28"/>
        </w:rPr>
        <w:t>не допустили ухудшения социально-экономической ситуации</w:t>
      </w:r>
      <w:r>
        <w:rPr>
          <w:b w:val="0"/>
          <w:kern w:val="2"/>
          <w:sz w:val="28"/>
          <w:szCs w:val="28"/>
        </w:rPr>
        <w:t>.</w:t>
      </w:r>
    </w:p>
    <w:p w:rsidR="00DA05B1" w:rsidRPr="005E19ED" w:rsidRDefault="00211093" w:rsidP="00E44B5A">
      <w:pPr>
        <w:jc w:val="both"/>
        <w:rPr>
          <w:sz w:val="28"/>
          <w:szCs w:val="28"/>
        </w:rPr>
      </w:pPr>
      <w:r w:rsidRPr="005E19ED">
        <w:rPr>
          <w:sz w:val="28"/>
          <w:szCs w:val="28"/>
        </w:rPr>
        <w:tab/>
        <w:t>Одной из основных задач в период санкционного давления стало обеспечение устойчивого развития района</w:t>
      </w:r>
      <w:r w:rsidR="005E19ED" w:rsidRPr="005E19ED">
        <w:rPr>
          <w:sz w:val="28"/>
          <w:szCs w:val="28"/>
        </w:rPr>
        <w:t>: поддержка бизнеса, сохранение рабочих мест и доходов населения.</w:t>
      </w:r>
    </w:p>
    <w:p w:rsidR="005E19ED" w:rsidRDefault="005E19ED" w:rsidP="005E19ED">
      <w:pPr>
        <w:ind w:firstLine="709"/>
        <w:jc w:val="both"/>
        <w:rPr>
          <w:sz w:val="28"/>
          <w:szCs w:val="28"/>
        </w:rPr>
      </w:pPr>
      <w:r w:rsidRPr="005E19ED">
        <w:rPr>
          <w:sz w:val="28"/>
          <w:szCs w:val="28"/>
        </w:rPr>
        <w:t>В 2022 году реализованы пакет</w:t>
      </w:r>
      <w:r>
        <w:rPr>
          <w:sz w:val="28"/>
          <w:szCs w:val="28"/>
        </w:rPr>
        <w:t>ы</w:t>
      </w:r>
      <w:r w:rsidRPr="005E19ED">
        <w:rPr>
          <w:sz w:val="28"/>
          <w:szCs w:val="28"/>
        </w:rPr>
        <w:t xml:space="preserve"> антикризисных мер поддержки, включающие в себя мероприятия по снятию административных барьеров, имущественной поддержке, поддержке субъектов малого и среднего предпринимательства (далее – МСП), торговли, сельскохозяйственных товаропроизводителей, а также социальные меры поддержки.</w:t>
      </w:r>
    </w:p>
    <w:p w:rsidR="007439A7" w:rsidRDefault="00FA1221" w:rsidP="00AB0CEA">
      <w:pPr>
        <w:ind w:firstLine="709"/>
        <w:jc w:val="both"/>
        <w:rPr>
          <w:sz w:val="28"/>
          <w:szCs w:val="28"/>
        </w:rPr>
      </w:pPr>
      <w:r w:rsidRPr="00FA1221">
        <w:rPr>
          <w:sz w:val="28"/>
          <w:szCs w:val="28"/>
        </w:rPr>
        <w:t xml:space="preserve">Субъектам МСП </w:t>
      </w:r>
      <w:r>
        <w:rPr>
          <w:sz w:val="28"/>
          <w:szCs w:val="28"/>
        </w:rPr>
        <w:t>п</w:t>
      </w:r>
      <w:r w:rsidRPr="00FA1221">
        <w:rPr>
          <w:sz w:val="28"/>
          <w:szCs w:val="28"/>
        </w:rPr>
        <w:t xml:space="preserve">редоставлены финансовые меры поддержки, направленные на обеспечение </w:t>
      </w:r>
      <w:r>
        <w:rPr>
          <w:sz w:val="28"/>
          <w:szCs w:val="28"/>
        </w:rPr>
        <w:t xml:space="preserve">части понесенных </w:t>
      </w:r>
      <w:r w:rsidRPr="00FA1221">
        <w:rPr>
          <w:sz w:val="28"/>
          <w:szCs w:val="28"/>
        </w:rPr>
        <w:t>расходов</w:t>
      </w:r>
      <w:r>
        <w:rPr>
          <w:sz w:val="28"/>
          <w:szCs w:val="28"/>
        </w:rPr>
        <w:t>,</w:t>
      </w:r>
      <w:r w:rsidRPr="00FA1221">
        <w:rPr>
          <w:sz w:val="28"/>
          <w:szCs w:val="28"/>
        </w:rPr>
        <w:t xml:space="preserve"> на создание и развитие бизнеса</w:t>
      </w:r>
      <w:r>
        <w:rPr>
          <w:sz w:val="28"/>
          <w:szCs w:val="28"/>
        </w:rPr>
        <w:t>.</w:t>
      </w:r>
    </w:p>
    <w:p w:rsidR="007439A7" w:rsidRDefault="007439A7" w:rsidP="00E44B5A">
      <w:pPr>
        <w:jc w:val="both"/>
        <w:rPr>
          <w:sz w:val="28"/>
          <w:szCs w:val="28"/>
        </w:rPr>
      </w:pPr>
      <w:r w:rsidRPr="007439A7">
        <w:rPr>
          <w:sz w:val="28"/>
          <w:szCs w:val="28"/>
        </w:rPr>
        <w:tab/>
        <w:t>В среднесрочной перспективе основной задачей стоит стабилизация экономических показателей и возвращение на устойчивую траекторию экономического роста и роста доходов населения, обеспечивающую реализацию национальных целей развития.</w:t>
      </w:r>
    </w:p>
    <w:p w:rsidR="00A35FCC" w:rsidRDefault="003F08D0" w:rsidP="00A35FCC">
      <w:pPr>
        <w:jc w:val="both"/>
        <w:rPr>
          <w:color w:val="000000" w:themeColor="text1"/>
          <w:sz w:val="28"/>
          <w:szCs w:val="28"/>
        </w:rPr>
      </w:pPr>
      <w:r>
        <w:rPr>
          <w:color w:val="000000" w:themeColor="text1"/>
          <w:sz w:val="28"/>
          <w:szCs w:val="28"/>
        </w:rPr>
        <w:tab/>
      </w:r>
      <w:r w:rsidR="00A35FCC" w:rsidRPr="00966323">
        <w:rPr>
          <w:color w:val="000000" w:themeColor="text1"/>
          <w:sz w:val="28"/>
          <w:szCs w:val="28"/>
        </w:rPr>
        <w:t>При прогнозировании индикаторов социально-экономического развития</w:t>
      </w:r>
      <w:r w:rsidR="00A35FCC">
        <w:rPr>
          <w:color w:val="000000" w:themeColor="text1"/>
          <w:sz w:val="28"/>
          <w:szCs w:val="28"/>
        </w:rPr>
        <w:t xml:space="preserve"> Пряжинского района </w:t>
      </w:r>
      <w:r w:rsidR="00A35FCC" w:rsidRPr="00966323">
        <w:rPr>
          <w:color w:val="000000" w:themeColor="text1"/>
          <w:sz w:val="28"/>
          <w:szCs w:val="28"/>
        </w:rPr>
        <w:t>на период 202</w:t>
      </w:r>
      <w:r w:rsidR="00F500B7">
        <w:rPr>
          <w:color w:val="000000" w:themeColor="text1"/>
          <w:sz w:val="28"/>
          <w:szCs w:val="28"/>
        </w:rPr>
        <w:t>4</w:t>
      </w:r>
      <w:r w:rsidR="00A35FCC" w:rsidRPr="00966323">
        <w:rPr>
          <w:color w:val="000000" w:themeColor="text1"/>
          <w:sz w:val="28"/>
          <w:szCs w:val="28"/>
        </w:rPr>
        <w:t xml:space="preserve"> – 202</w:t>
      </w:r>
      <w:r w:rsidR="00F500B7">
        <w:rPr>
          <w:color w:val="000000" w:themeColor="text1"/>
          <w:sz w:val="28"/>
          <w:szCs w:val="28"/>
        </w:rPr>
        <w:t>6</w:t>
      </w:r>
      <w:r w:rsidR="00A35FCC" w:rsidRPr="00966323">
        <w:rPr>
          <w:color w:val="000000" w:themeColor="text1"/>
          <w:sz w:val="28"/>
          <w:szCs w:val="28"/>
        </w:rPr>
        <w:t xml:space="preserve"> годов было учтено влияние как традиционных,</w:t>
      </w:r>
      <w:r w:rsidR="00A35FCC">
        <w:rPr>
          <w:color w:val="000000" w:themeColor="text1"/>
          <w:sz w:val="28"/>
          <w:szCs w:val="28"/>
        </w:rPr>
        <w:t xml:space="preserve"> </w:t>
      </w:r>
      <w:r w:rsidR="00A35FCC" w:rsidRPr="00966323">
        <w:rPr>
          <w:color w:val="000000" w:themeColor="text1"/>
          <w:sz w:val="28"/>
          <w:szCs w:val="28"/>
        </w:rPr>
        <w:t>так и новых</w:t>
      </w:r>
      <w:r w:rsidR="00A35FCC">
        <w:rPr>
          <w:color w:val="000000" w:themeColor="text1"/>
          <w:sz w:val="28"/>
          <w:szCs w:val="28"/>
        </w:rPr>
        <w:t>,</w:t>
      </w:r>
      <w:r w:rsidR="00A35FCC" w:rsidRPr="00966323">
        <w:rPr>
          <w:color w:val="000000" w:themeColor="text1"/>
          <w:sz w:val="28"/>
          <w:szCs w:val="28"/>
        </w:rPr>
        <w:t xml:space="preserve"> сформировавшихся</w:t>
      </w:r>
      <w:r w:rsidR="00A35FCC">
        <w:rPr>
          <w:color w:val="000000" w:themeColor="text1"/>
          <w:sz w:val="28"/>
          <w:szCs w:val="28"/>
        </w:rPr>
        <w:t xml:space="preserve"> </w:t>
      </w:r>
      <w:r w:rsidR="00A35FCC" w:rsidRPr="00966323">
        <w:rPr>
          <w:color w:val="000000" w:themeColor="text1"/>
          <w:sz w:val="28"/>
          <w:szCs w:val="28"/>
        </w:rPr>
        <w:t>в 2022 году</w:t>
      </w:r>
      <w:r w:rsidR="00A35FCC">
        <w:rPr>
          <w:color w:val="000000" w:themeColor="text1"/>
          <w:sz w:val="28"/>
          <w:szCs w:val="28"/>
        </w:rPr>
        <w:t>,</w:t>
      </w:r>
      <w:r w:rsidR="00A35FCC" w:rsidRPr="00966323">
        <w:rPr>
          <w:color w:val="000000" w:themeColor="text1"/>
          <w:sz w:val="28"/>
          <w:szCs w:val="28"/>
        </w:rPr>
        <w:t xml:space="preserve"> внешних и внутренних факторов и ограничений, связанных</w:t>
      </w:r>
      <w:r w:rsidR="00A35FCC">
        <w:rPr>
          <w:color w:val="000000" w:themeColor="text1"/>
          <w:sz w:val="28"/>
          <w:szCs w:val="28"/>
        </w:rPr>
        <w:t xml:space="preserve"> </w:t>
      </w:r>
      <w:r w:rsidR="00A35FCC" w:rsidRPr="00966323">
        <w:rPr>
          <w:color w:val="000000" w:themeColor="text1"/>
          <w:sz w:val="28"/>
          <w:szCs w:val="28"/>
        </w:rPr>
        <w:t>с введением антироссийских санкций</w:t>
      </w:r>
      <w:r w:rsidR="00A35FCC">
        <w:rPr>
          <w:color w:val="000000" w:themeColor="text1"/>
          <w:sz w:val="28"/>
          <w:szCs w:val="28"/>
        </w:rPr>
        <w:t>.</w:t>
      </w:r>
    </w:p>
    <w:p w:rsidR="00A35FCC" w:rsidRDefault="00A35FCC" w:rsidP="00A35FCC">
      <w:pPr>
        <w:jc w:val="both"/>
        <w:rPr>
          <w:color w:val="000000" w:themeColor="text1"/>
          <w:sz w:val="28"/>
          <w:szCs w:val="28"/>
        </w:rPr>
      </w:pPr>
      <w:r>
        <w:rPr>
          <w:color w:val="000000" w:themeColor="text1"/>
          <w:sz w:val="28"/>
          <w:szCs w:val="28"/>
        </w:rPr>
        <w:tab/>
      </w:r>
    </w:p>
    <w:p w:rsidR="003F08D0" w:rsidRDefault="003F08D0" w:rsidP="00A35FCC">
      <w:pPr>
        <w:jc w:val="both"/>
        <w:rPr>
          <w:color w:val="000000" w:themeColor="text1"/>
          <w:sz w:val="28"/>
          <w:szCs w:val="28"/>
        </w:rPr>
      </w:pPr>
    </w:p>
    <w:p w:rsidR="003F08D0" w:rsidRDefault="003F08D0" w:rsidP="00A35FCC">
      <w:pPr>
        <w:jc w:val="both"/>
        <w:rPr>
          <w:color w:val="000000" w:themeColor="text1"/>
          <w:sz w:val="28"/>
          <w:szCs w:val="28"/>
        </w:rPr>
      </w:pPr>
    </w:p>
    <w:p w:rsidR="003F08D0" w:rsidRDefault="003F08D0" w:rsidP="00A35FCC">
      <w:pPr>
        <w:jc w:val="both"/>
        <w:rPr>
          <w:color w:val="000000" w:themeColor="text1"/>
          <w:sz w:val="28"/>
          <w:szCs w:val="28"/>
        </w:rPr>
      </w:pPr>
    </w:p>
    <w:p w:rsidR="00A35FCC" w:rsidRDefault="00A35FCC" w:rsidP="00A35FCC">
      <w:pPr>
        <w:ind w:firstLine="708"/>
        <w:jc w:val="both"/>
        <w:rPr>
          <w:sz w:val="28"/>
          <w:szCs w:val="28"/>
          <w:lang w:eastAsia="ar-SA"/>
        </w:rPr>
      </w:pPr>
      <w:r w:rsidRPr="00F34B81">
        <w:rPr>
          <w:b/>
          <w:sz w:val="28"/>
          <w:szCs w:val="28"/>
        </w:rPr>
        <w:lastRenderedPageBreak/>
        <w:t>Оценка степени достижения утвержденных показателей прогноза</w:t>
      </w:r>
    </w:p>
    <w:p w:rsidR="00A35FCC" w:rsidRDefault="00A35FCC" w:rsidP="00A35FCC">
      <w:pPr>
        <w:jc w:val="both"/>
        <w:rPr>
          <w:sz w:val="28"/>
          <w:szCs w:val="28"/>
        </w:rPr>
      </w:pPr>
    </w:p>
    <w:tbl>
      <w:tblPr>
        <w:tblW w:w="9371" w:type="dxa"/>
        <w:tblInd w:w="93" w:type="dxa"/>
        <w:tblLayout w:type="fixed"/>
        <w:tblLook w:val="04A0"/>
      </w:tblPr>
      <w:tblGrid>
        <w:gridCol w:w="458"/>
        <w:gridCol w:w="3243"/>
        <w:gridCol w:w="879"/>
        <w:gridCol w:w="1843"/>
        <w:gridCol w:w="1378"/>
        <w:gridCol w:w="1570"/>
      </w:tblGrid>
      <w:tr w:rsidR="00A35FCC" w:rsidRPr="00A81D25" w:rsidTr="002E7621">
        <w:trPr>
          <w:trHeight w:val="616"/>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b/>
                <w:bCs/>
                <w:sz w:val="22"/>
                <w:szCs w:val="22"/>
              </w:rPr>
            </w:pPr>
            <w:r w:rsidRPr="00A81D25">
              <w:rPr>
                <w:b/>
                <w:bCs/>
                <w:sz w:val="22"/>
                <w:szCs w:val="22"/>
              </w:rPr>
              <w:t>№</w:t>
            </w:r>
          </w:p>
        </w:tc>
        <w:tc>
          <w:tcPr>
            <w:tcW w:w="32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35FCC" w:rsidRPr="00A81D25" w:rsidRDefault="00A35FCC" w:rsidP="002E7621">
            <w:pPr>
              <w:rPr>
                <w:b/>
                <w:bCs/>
                <w:sz w:val="22"/>
                <w:szCs w:val="22"/>
              </w:rPr>
            </w:pPr>
            <w:r w:rsidRPr="00A81D25">
              <w:rPr>
                <w:b/>
                <w:bCs/>
                <w:sz w:val="22"/>
                <w:szCs w:val="22"/>
              </w:rPr>
              <w:t>Показатели</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b/>
                <w:bCs/>
                <w:sz w:val="22"/>
                <w:szCs w:val="22"/>
              </w:rPr>
            </w:pPr>
            <w:r w:rsidRPr="00A81D25">
              <w:rPr>
                <w:b/>
                <w:bCs/>
                <w:sz w:val="22"/>
                <w:szCs w:val="22"/>
              </w:rPr>
              <w:t>Ед. изм.</w:t>
            </w:r>
          </w:p>
        </w:tc>
        <w:tc>
          <w:tcPr>
            <w:tcW w:w="3221" w:type="dxa"/>
            <w:gridSpan w:val="2"/>
            <w:tcBorders>
              <w:top w:val="single" w:sz="4" w:space="0" w:color="auto"/>
              <w:left w:val="nil"/>
              <w:bottom w:val="single" w:sz="4" w:space="0" w:color="auto"/>
              <w:right w:val="single" w:sz="4" w:space="0" w:color="auto"/>
            </w:tcBorders>
            <w:shd w:val="clear" w:color="auto" w:fill="auto"/>
            <w:noWrap/>
            <w:vAlign w:val="center"/>
            <w:hideMark/>
          </w:tcPr>
          <w:p w:rsidR="00A35FCC" w:rsidRPr="00A81D25" w:rsidRDefault="00A35FCC" w:rsidP="002E7621">
            <w:pPr>
              <w:jc w:val="center"/>
              <w:rPr>
                <w:b/>
                <w:bCs/>
                <w:sz w:val="22"/>
                <w:szCs w:val="22"/>
              </w:rPr>
            </w:pPr>
            <w:r w:rsidRPr="00A81D25">
              <w:rPr>
                <w:b/>
                <w:bCs/>
                <w:sz w:val="22"/>
                <w:szCs w:val="22"/>
              </w:rPr>
              <w:t>202</w:t>
            </w:r>
            <w:r>
              <w:rPr>
                <w:b/>
                <w:bCs/>
                <w:sz w:val="22"/>
                <w:szCs w:val="22"/>
              </w:rPr>
              <w:t>2</w:t>
            </w:r>
            <w:r w:rsidRPr="00A81D25">
              <w:rPr>
                <w:b/>
                <w:bCs/>
                <w:sz w:val="22"/>
                <w:szCs w:val="22"/>
              </w:rPr>
              <w:t xml:space="preserve"> год</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b/>
                <w:bCs/>
                <w:sz w:val="22"/>
                <w:szCs w:val="22"/>
              </w:rPr>
            </w:pPr>
            <w:r w:rsidRPr="00A81D25">
              <w:rPr>
                <w:b/>
                <w:bCs/>
                <w:sz w:val="22"/>
                <w:szCs w:val="22"/>
              </w:rPr>
              <w:t xml:space="preserve">отклонение отчета от прогноза (%, </w:t>
            </w:r>
            <w:r w:rsidRPr="00A81D25">
              <w:rPr>
                <w:b/>
                <w:bCs/>
                <w:i/>
                <w:iCs/>
                <w:sz w:val="22"/>
                <w:szCs w:val="22"/>
              </w:rPr>
              <w:t>процентных пунктов</w:t>
            </w:r>
            <w:r w:rsidRPr="00A81D25">
              <w:rPr>
                <w:b/>
                <w:bCs/>
                <w:sz w:val="22"/>
                <w:szCs w:val="22"/>
              </w:rPr>
              <w:t>)</w:t>
            </w:r>
          </w:p>
        </w:tc>
      </w:tr>
      <w:tr w:rsidR="00A35FCC" w:rsidRPr="00A81D25" w:rsidTr="002E7621">
        <w:trPr>
          <w:trHeight w:val="92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A35FCC" w:rsidRPr="00A81D25" w:rsidRDefault="00A35FCC" w:rsidP="002E7621">
            <w:pPr>
              <w:rPr>
                <w:b/>
                <w:bCs/>
                <w:sz w:val="22"/>
                <w:szCs w:val="22"/>
              </w:rPr>
            </w:pPr>
          </w:p>
        </w:tc>
        <w:tc>
          <w:tcPr>
            <w:tcW w:w="3243" w:type="dxa"/>
            <w:vMerge/>
            <w:tcBorders>
              <w:top w:val="single" w:sz="4" w:space="0" w:color="auto"/>
              <w:left w:val="single" w:sz="4" w:space="0" w:color="auto"/>
              <w:bottom w:val="single" w:sz="4" w:space="0" w:color="000000"/>
              <w:right w:val="single" w:sz="4" w:space="0" w:color="auto"/>
            </w:tcBorders>
            <w:vAlign w:val="center"/>
            <w:hideMark/>
          </w:tcPr>
          <w:p w:rsidR="00A35FCC" w:rsidRPr="00A81D25" w:rsidRDefault="00A35FCC" w:rsidP="002E7621">
            <w:pPr>
              <w:rPr>
                <w:b/>
                <w:bCs/>
                <w:sz w:val="22"/>
                <w:szCs w:val="22"/>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35FCC" w:rsidRPr="00A81D25" w:rsidRDefault="00A35FCC" w:rsidP="002E7621">
            <w:pPr>
              <w:rPr>
                <w:b/>
                <w:bCs/>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jc w:val="center"/>
              <w:rPr>
                <w:b/>
                <w:bCs/>
                <w:sz w:val="22"/>
                <w:szCs w:val="22"/>
              </w:rPr>
            </w:pPr>
            <w:r w:rsidRPr="00A81D25">
              <w:rPr>
                <w:b/>
                <w:bCs/>
                <w:sz w:val="22"/>
                <w:szCs w:val="22"/>
              </w:rPr>
              <w:t>прогноз (разработанный в 202</w:t>
            </w:r>
            <w:r>
              <w:rPr>
                <w:b/>
                <w:bCs/>
                <w:sz w:val="22"/>
                <w:szCs w:val="22"/>
              </w:rPr>
              <w:t>1</w:t>
            </w:r>
            <w:r w:rsidRPr="00A81D25">
              <w:rPr>
                <w:b/>
                <w:bCs/>
                <w:sz w:val="22"/>
                <w:szCs w:val="22"/>
              </w:rPr>
              <w:t xml:space="preserve"> году)</w:t>
            </w:r>
          </w:p>
        </w:tc>
        <w:tc>
          <w:tcPr>
            <w:tcW w:w="1378"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jc w:val="center"/>
              <w:rPr>
                <w:b/>
                <w:bCs/>
                <w:sz w:val="22"/>
                <w:szCs w:val="22"/>
              </w:rPr>
            </w:pPr>
            <w:r w:rsidRPr="00A81D25">
              <w:rPr>
                <w:b/>
                <w:bCs/>
                <w:sz w:val="22"/>
                <w:szCs w:val="22"/>
              </w:rPr>
              <w:t>отчет</w:t>
            </w: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A35FCC" w:rsidRPr="00A81D25" w:rsidRDefault="00A35FCC" w:rsidP="002E7621">
            <w:pPr>
              <w:rPr>
                <w:b/>
                <w:bCs/>
                <w:sz w:val="22"/>
                <w:szCs w:val="22"/>
              </w:rPr>
            </w:pPr>
          </w:p>
        </w:tc>
      </w:tr>
      <w:tr w:rsidR="00A35FCC" w:rsidRPr="00A81D25" w:rsidTr="002E7621">
        <w:trPr>
          <w:trHeight w:val="8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sidRPr="00A81D25">
              <w:rPr>
                <w:sz w:val="22"/>
                <w:szCs w:val="22"/>
              </w:rPr>
              <w:t>1</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Численность населения на 1 января текущего года</w:t>
            </w:r>
          </w:p>
        </w:tc>
        <w:tc>
          <w:tcPr>
            <w:tcW w:w="879"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sidRPr="00A81D25">
              <w:rPr>
                <w:sz w:val="22"/>
                <w:szCs w:val="22"/>
              </w:rPr>
              <w:t>чел.</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A35FCC" w:rsidP="002E7621">
            <w:pPr>
              <w:jc w:val="center"/>
              <w:rPr>
                <w:sz w:val="22"/>
                <w:szCs w:val="22"/>
              </w:rPr>
            </w:pPr>
            <w:r>
              <w:rPr>
                <w:sz w:val="22"/>
                <w:szCs w:val="22"/>
              </w:rPr>
              <w:t>13970</w:t>
            </w:r>
          </w:p>
        </w:tc>
        <w:tc>
          <w:tcPr>
            <w:tcW w:w="1378" w:type="dxa"/>
            <w:tcBorders>
              <w:top w:val="nil"/>
              <w:left w:val="nil"/>
              <w:bottom w:val="single" w:sz="4" w:space="0" w:color="auto"/>
              <w:right w:val="single" w:sz="4" w:space="0" w:color="auto"/>
            </w:tcBorders>
            <w:shd w:val="clear" w:color="auto" w:fill="auto"/>
            <w:vAlign w:val="center"/>
          </w:tcPr>
          <w:p w:rsidR="00A35FCC" w:rsidRPr="003F08D0" w:rsidRDefault="00A35FCC" w:rsidP="002E7621">
            <w:pPr>
              <w:jc w:val="center"/>
              <w:rPr>
                <w:bCs/>
                <w:sz w:val="22"/>
                <w:szCs w:val="22"/>
              </w:rPr>
            </w:pPr>
            <w:r w:rsidRPr="003F08D0">
              <w:rPr>
                <w:bCs/>
                <w:sz w:val="22"/>
                <w:szCs w:val="22"/>
              </w:rPr>
              <w:t>12259</w:t>
            </w:r>
          </w:p>
        </w:tc>
        <w:tc>
          <w:tcPr>
            <w:tcW w:w="1570" w:type="dxa"/>
            <w:tcBorders>
              <w:top w:val="nil"/>
              <w:left w:val="nil"/>
              <w:bottom w:val="single" w:sz="4" w:space="0" w:color="auto"/>
              <w:right w:val="single" w:sz="4" w:space="0" w:color="auto"/>
            </w:tcBorders>
            <w:shd w:val="clear" w:color="auto" w:fill="auto"/>
            <w:vAlign w:val="center"/>
          </w:tcPr>
          <w:p w:rsidR="00353A3E" w:rsidRPr="002062AA" w:rsidRDefault="00353A3E" w:rsidP="002E7621">
            <w:pPr>
              <w:jc w:val="center"/>
              <w:rPr>
                <w:sz w:val="22"/>
                <w:szCs w:val="22"/>
              </w:rPr>
            </w:pPr>
            <w:r>
              <w:rPr>
                <w:sz w:val="22"/>
                <w:szCs w:val="22"/>
              </w:rPr>
              <w:t>-12,25</w:t>
            </w:r>
          </w:p>
        </w:tc>
      </w:tr>
      <w:tr w:rsidR="00A35FCC" w:rsidRPr="00A81D25" w:rsidTr="002E7621">
        <w:trPr>
          <w:trHeight w:val="699"/>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sidRPr="00A81D25">
              <w:rPr>
                <w:sz w:val="22"/>
                <w:szCs w:val="22"/>
              </w:rPr>
              <w:t>2</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Уровень зарегистрированной безработицы (на конец года)</w:t>
            </w:r>
          </w:p>
        </w:tc>
        <w:tc>
          <w:tcPr>
            <w:tcW w:w="879" w:type="dxa"/>
            <w:tcBorders>
              <w:top w:val="nil"/>
              <w:left w:val="nil"/>
              <w:bottom w:val="single" w:sz="4" w:space="0" w:color="auto"/>
              <w:right w:val="single" w:sz="4" w:space="0" w:color="auto"/>
            </w:tcBorders>
            <w:shd w:val="clear" w:color="auto" w:fill="auto"/>
            <w:noWrap/>
            <w:vAlign w:val="center"/>
            <w:hideMark/>
          </w:tcPr>
          <w:p w:rsidR="00A35FCC" w:rsidRPr="00A81D25" w:rsidRDefault="00A35FCC" w:rsidP="002E7621">
            <w:pPr>
              <w:jc w:val="center"/>
              <w:rPr>
                <w:sz w:val="22"/>
                <w:szCs w:val="22"/>
              </w:rPr>
            </w:pPr>
            <w:r w:rsidRPr="00A81D25">
              <w:rPr>
                <w:sz w:val="22"/>
                <w:szCs w:val="22"/>
              </w:rPr>
              <w:t>%</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D026E7" w:rsidP="002E7621">
            <w:pPr>
              <w:jc w:val="center"/>
              <w:rPr>
                <w:sz w:val="22"/>
                <w:szCs w:val="22"/>
              </w:rPr>
            </w:pPr>
            <w:r>
              <w:rPr>
                <w:sz w:val="22"/>
                <w:szCs w:val="22"/>
              </w:rPr>
              <w:t>1,2</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D026E7" w:rsidP="002E7621">
            <w:pPr>
              <w:jc w:val="center"/>
              <w:rPr>
                <w:sz w:val="22"/>
                <w:szCs w:val="22"/>
              </w:rPr>
            </w:pPr>
            <w:r>
              <w:rPr>
                <w:sz w:val="22"/>
                <w:szCs w:val="22"/>
              </w:rPr>
              <w:t>1,4</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353A3E" w:rsidP="002E7621">
            <w:pPr>
              <w:jc w:val="center"/>
              <w:rPr>
                <w:sz w:val="22"/>
                <w:szCs w:val="22"/>
              </w:rPr>
            </w:pPr>
            <w:r>
              <w:rPr>
                <w:sz w:val="22"/>
                <w:szCs w:val="22"/>
              </w:rPr>
              <w:t>16,66</w:t>
            </w:r>
          </w:p>
        </w:tc>
      </w:tr>
      <w:tr w:rsidR="00A35FCC" w:rsidRPr="00A81D25" w:rsidTr="002E7621">
        <w:trPr>
          <w:trHeight w:val="180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sidRPr="00A81D25">
              <w:rPr>
                <w:sz w:val="22"/>
                <w:szCs w:val="22"/>
              </w:rPr>
              <w:t>3</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Отгружено товаров собственного производства, выполнено работ и услуг собственными силами по всем видам промышленного производства (по охватываемому кругу организаций)</w:t>
            </w:r>
          </w:p>
        </w:tc>
        <w:tc>
          <w:tcPr>
            <w:tcW w:w="879" w:type="dxa"/>
            <w:tcBorders>
              <w:top w:val="nil"/>
              <w:left w:val="nil"/>
              <w:bottom w:val="single" w:sz="4" w:space="0" w:color="auto"/>
              <w:right w:val="single" w:sz="4" w:space="0" w:color="auto"/>
            </w:tcBorders>
            <w:shd w:val="clear" w:color="auto" w:fill="auto"/>
            <w:noWrap/>
            <w:vAlign w:val="center"/>
            <w:hideMark/>
          </w:tcPr>
          <w:p w:rsidR="00A35FCC" w:rsidRPr="00A81D25" w:rsidRDefault="00A35FCC" w:rsidP="002E7621">
            <w:pPr>
              <w:jc w:val="center"/>
              <w:rPr>
                <w:sz w:val="22"/>
                <w:szCs w:val="22"/>
              </w:rPr>
            </w:pPr>
            <w:r w:rsidRPr="00A81D25">
              <w:rPr>
                <w:sz w:val="22"/>
                <w:szCs w:val="22"/>
              </w:rPr>
              <w:t>млн.  руб.</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353A3E" w:rsidP="002E7621">
            <w:pPr>
              <w:jc w:val="center"/>
              <w:rPr>
                <w:sz w:val="22"/>
                <w:szCs w:val="22"/>
              </w:rPr>
            </w:pPr>
            <w:r>
              <w:rPr>
                <w:sz w:val="22"/>
                <w:szCs w:val="22"/>
              </w:rPr>
              <w:t>11673,00</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353A3E" w:rsidP="002E7621">
            <w:pPr>
              <w:jc w:val="center"/>
              <w:rPr>
                <w:sz w:val="22"/>
                <w:szCs w:val="22"/>
              </w:rPr>
            </w:pPr>
            <w:r>
              <w:rPr>
                <w:sz w:val="22"/>
                <w:szCs w:val="22"/>
              </w:rPr>
              <w:t>10879,90</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353A3E" w:rsidP="002E7621">
            <w:pPr>
              <w:jc w:val="center"/>
              <w:rPr>
                <w:sz w:val="22"/>
                <w:szCs w:val="22"/>
              </w:rPr>
            </w:pPr>
            <w:r>
              <w:rPr>
                <w:sz w:val="22"/>
                <w:szCs w:val="22"/>
              </w:rPr>
              <w:t>-6,79</w:t>
            </w:r>
          </w:p>
        </w:tc>
      </w:tr>
      <w:tr w:rsidR="00A35FCC" w:rsidRPr="00A81D25" w:rsidTr="002E7621">
        <w:trPr>
          <w:trHeight w:val="90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Pr>
                <w:sz w:val="22"/>
                <w:szCs w:val="22"/>
              </w:rPr>
              <w:t>4</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 xml:space="preserve">Введено в действие жилых домов на территории </w:t>
            </w:r>
            <w:r w:rsidR="00156B20">
              <w:rPr>
                <w:sz w:val="22"/>
                <w:szCs w:val="22"/>
              </w:rPr>
              <w:t>Пряжинского района</w:t>
            </w:r>
          </w:p>
        </w:tc>
        <w:tc>
          <w:tcPr>
            <w:tcW w:w="879"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sidRPr="00A81D25">
              <w:rPr>
                <w:sz w:val="22"/>
                <w:szCs w:val="22"/>
              </w:rPr>
              <w:t>кв. метров общей площади</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F26413" w:rsidP="002E7621">
            <w:pPr>
              <w:jc w:val="center"/>
              <w:rPr>
                <w:sz w:val="22"/>
                <w:szCs w:val="22"/>
              </w:rPr>
            </w:pPr>
            <w:r>
              <w:rPr>
                <w:sz w:val="22"/>
                <w:szCs w:val="22"/>
              </w:rPr>
              <w:t>11500</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F26413" w:rsidP="002E7621">
            <w:pPr>
              <w:jc w:val="center"/>
              <w:rPr>
                <w:sz w:val="22"/>
                <w:szCs w:val="22"/>
              </w:rPr>
            </w:pPr>
            <w:r>
              <w:rPr>
                <w:sz w:val="22"/>
                <w:szCs w:val="22"/>
              </w:rPr>
              <w:t>14190</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F26413" w:rsidP="002E7621">
            <w:pPr>
              <w:jc w:val="center"/>
              <w:rPr>
                <w:sz w:val="22"/>
                <w:szCs w:val="22"/>
              </w:rPr>
            </w:pPr>
            <w:r>
              <w:rPr>
                <w:sz w:val="22"/>
                <w:szCs w:val="22"/>
              </w:rPr>
              <w:t>23,39</w:t>
            </w:r>
          </w:p>
        </w:tc>
      </w:tr>
      <w:tr w:rsidR="00A35FCC" w:rsidRPr="00A81D25" w:rsidTr="002E7621">
        <w:trPr>
          <w:trHeight w:val="120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Pr>
                <w:sz w:val="22"/>
                <w:szCs w:val="22"/>
              </w:rPr>
              <w:t>5</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Оборот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w:t>
            </w:r>
          </w:p>
        </w:tc>
        <w:tc>
          <w:tcPr>
            <w:tcW w:w="879" w:type="dxa"/>
            <w:tcBorders>
              <w:top w:val="nil"/>
              <w:left w:val="nil"/>
              <w:bottom w:val="single" w:sz="4" w:space="0" w:color="auto"/>
              <w:right w:val="single" w:sz="4" w:space="0" w:color="auto"/>
            </w:tcBorders>
            <w:shd w:val="clear" w:color="auto" w:fill="auto"/>
            <w:noWrap/>
            <w:vAlign w:val="center"/>
            <w:hideMark/>
          </w:tcPr>
          <w:p w:rsidR="00A35FCC" w:rsidRPr="00A81D25" w:rsidRDefault="00A35FCC" w:rsidP="002E7621">
            <w:pPr>
              <w:jc w:val="center"/>
              <w:rPr>
                <w:sz w:val="22"/>
                <w:szCs w:val="22"/>
              </w:rPr>
            </w:pPr>
            <w:r w:rsidRPr="00A81D25">
              <w:rPr>
                <w:sz w:val="22"/>
                <w:szCs w:val="22"/>
              </w:rPr>
              <w:t>млн руб.</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973,6</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1068,5</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9,75</w:t>
            </w:r>
          </w:p>
        </w:tc>
      </w:tr>
      <w:tr w:rsidR="00A35FCC" w:rsidRPr="00A81D25" w:rsidTr="002E7621">
        <w:trPr>
          <w:trHeight w:val="101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Pr>
                <w:sz w:val="22"/>
                <w:szCs w:val="22"/>
              </w:rPr>
              <w:t>6</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Инвестиции в основной капитал (по охватываемому кругу организаций)</w:t>
            </w:r>
          </w:p>
        </w:tc>
        <w:tc>
          <w:tcPr>
            <w:tcW w:w="879" w:type="dxa"/>
            <w:tcBorders>
              <w:top w:val="nil"/>
              <w:left w:val="nil"/>
              <w:bottom w:val="single" w:sz="4" w:space="0" w:color="auto"/>
              <w:right w:val="single" w:sz="4" w:space="0" w:color="auto"/>
            </w:tcBorders>
            <w:shd w:val="clear" w:color="auto" w:fill="auto"/>
            <w:noWrap/>
            <w:vAlign w:val="center"/>
            <w:hideMark/>
          </w:tcPr>
          <w:p w:rsidR="00A35FCC" w:rsidRPr="00A81D25" w:rsidRDefault="00A35FCC" w:rsidP="002E7621">
            <w:pPr>
              <w:jc w:val="center"/>
              <w:rPr>
                <w:sz w:val="22"/>
                <w:szCs w:val="22"/>
              </w:rPr>
            </w:pPr>
            <w:r w:rsidRPr="00A81D25">
              <w:rPr>
                <w:sz w:val="22"/>
                <w:szCs w:val="22"/>
              </w:rPr>
              <w:t>млн руб.</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4610,14</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2721,873</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-40,96</w:t>
            </w:r>
          </w:p>
        </w:tc>
      </w:tr>
      <w:tr w:rsidR="00A35FCC" w:rsidRPr="00A81D25" w:rsidTr="002E7621">
        <w:trPr>
          <w:trHeight w:val="90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Pr>
                <w:sz w:val="22"/>
                <w:szCs w:val="22"/>
              </w:rPr>
              <w:t>7</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Количество малых и средних предприятий, включая микропредприятия (на конец года)</w:t>
            </w:r>
          </w:p>
        </w:tc>
        <w:tc>
          <w:tcPr>
            <w:tcW w:w="879" w:type="dxa"/>
            <w:tcBorders>
              <w:top w:val="nil"/>
              <w:left w:val="nil"/>
              <w:bottom w:val="single" w:sz="4" w:space="0" w:color="auto"/>
              <w:right w:val="single" w:sz="4" w:space="0" w:color="auto"/>
            </w:tcBorders>
            <w:shd w:val="clear" w:color="auto" w:fill="auto"/>
            <w:noWrap/>
            <w:vAlign w:val="center"/>
            <w:hideMark/>
          </w:tcPr>
          <w:p w:rsidR="00A35FCC" w:rsidRPr="00A81D25" w:rsidRDefault="00A35FCC" w:rsidP="002E7621">
            <w:pPr>
              <w:jc w:val="center"/>
              <w:rPr>
                <w:sz w:val="22"/>
                <w:szCs w:val="22"/>
              </w:rPr>
            </w:pPr>
            <w:r w:rsidRPr="00A81D25">
              <w:rPr>
                <w:sz w:val="22"/>
                <w:szCs w:val="22"/>
              </w:rPr>
              <w:t>ед.</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462</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473</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2,38</w:t>
            </w:r>
          </w:p>
        </w:tc>
      </w:tr>
      <w:tr w:rsidR="00046F8F" w:rsidRPr="00A81D25" w:rsidTr="002E7621">
        <w:trPr>
          <w:trHeight w:val="904"/>
        </w:trPr>
        <w:tc>
          <w:tcPr>
            <w:tcW w:w="458" w:type="dxa"/>
            <w:tcBorders>
              <w:top w:val="nil"/>
              <w:left w:val="single" w:sz="4" w:space="0" w:color="auto"/>
              <w:bottom w:val="single" w:sz="4" w:space="0" w:color="auto"/>
              <w:right w:val="single" w:sz="4" w:space="0" w:color="auto"/>
            </w:tcBorders>
            <w:shd w:val="clear" w:color="auto" w:fill="auto"/>
            <w:vAlign w:val="center"/>
          </w:tcPr>
          <w:p w:rsidR="00046F8F" w:rsidRDefault="00046F8F" w:rsidP="002E7621">
            <w:pPr>
              <w:jc w:val="center"/>
              <w:rPr>
                <w:sz w:val="22"/>
                <w:szCs w:val="22"/>
              </w:rPr>
            </w:pPr>
            <w:r>
              <w:rPr>
                <w:sz w:val="22"/>
                <w:szCs w:val="22"/>
              </w:rPr>
              <w:t>8</w:t>
            </w:r>
          </w:p>
        </w:tc>
        <w:tc>
          <w:tcPr>
            <w:tcW w:w="3243" w:type="dxa"/>
            <w:tcBorders>
              <w:top w:val="nil"/>
              <w:left w:val="nil"/>
              <w:bottom w:val="single" w:sz="4" w:space="0" w:color="auto"/>
              <w:right w:val="single" w:sz="4" w:space="0" w:color="auto"/>
            </w:tcBorders>
            <w:shd w:val="clear" w:color="auto" w:fill="auto"/>
            <w:vAlign w:val="center"/>
          </w:tcPr>
          <w:p w:rsidR="00046F8F" w:rsidRPr="00A81D25" w:rsidRDefault="00046F8F" w:rsidP="002E7621">
            <w:pPr>
              <w:rPr>
                <w:sz w:val="22"/>
                <w:szCs w:val="22"/>
              </w:rPr>
            </w:pPr>
            <w:r>
              <w:rPr>
                <w:sz w:val="22"/>
                <w:szCs w:val="22"/>
              </w:rPr>
              <w:t>Количество физических лиц, плательщиков налога профессиональный доход</w:t>
            </w:r>
          </w:p>
        </w:tc>
        <w:tc>
          <w:tcPr>
            <w:tcW w:w="879" w:type="dxa"/>
            <w:tcBorders>
              <w:top w:val="nil"/>
              <w:left w:val="nil"/>
              <w:bottom w:val="single" w:sz="4" w:space="0" w:color="auto"/>
              <w:right w:val="single" w:sz="4" w:space="0" w:color="auto"/>
            </w:tcBorders>
            <w:shd w:val="clear" w:color="auto" w:fill="auto"/>
            <w:noWrap/>
            <w:vAlign w:val="center"/>
          </w:tcPr>
          <w:p w:rsidR="00046F8F" w:rsidRPr="00A81D25" w:rsidRDefault="00046F8F" w:rsidP="002E7621">
            <w:pPr>
              <w:jc w:val="center"/>
              <w:rPr>
                <w:sz w:val="22"/>
                <w:szCs w:val="22"/>
              </w:rPr>
            </w:pPr>
            <w:r>
              <w:rPr>
                <w:sz w:val="22"/>
                <w:szCs w:val="22"/>
              </w:rPr>
              <w:t>Чел.</w:t>
            </w:r>
          </w:p>
        </w:tc>
        <w:tc>
          <w:tcPr>
            <w:tcW w:w="1843" w:type="dxa"/>
            <w:tcBorders>
              <w:top w:val="nil"/>
              <w:left w:val="nil"/>
              <w:bottom w:val="single" w:sz="4" w:space="0" w:color="auto"/>
              <w:right w:val="single" w:sz="4" w:space="0" w:color="auto"/>
            </w:tcBorders>
            <w:shd w:val="clear" w:color="auto" w:fill="auto"/>
            <w:vAlign w:val="center"/>
          </w:tcPr>
          <w:p w:rsidR="00046F8F" w:rsidRDefault="00046F8F" w:rsidP="002E7621">
            <w:pPr>
              <w:jc w:val="center"/>
              <w:rPr>
                <w:sz w:val="22"/>
                <w:szCs w:val="22"/>
              </w:rPr>
            </w:pPr>
            <w:r>
              <w:rPr>
                <w:sz w:val="22"/>
                <w:szCs w:val="22"/>
              </w:rPr>
              <w:t>330</w:t>
            </w:r>
          </w:p>
        </w:tc>
        <w:tc>
          <w:tcPr>
            <w:tcW w:w="1378" w:type="dxa"/>
            <w:tcBorders>
              <w:top w:val="nil"/>
              <w:left w:val="nil"/>
              <w:bottom w:val="single" w:sz="4" w:space="0" w:color="auto"/>
              <w:right w:val="single" w:sz="4" w:space="0" w:color="auto"/>
            </w:tcBorders>
            <w:shd w:val="clear" w:color="auto" w:fill="auto"/>
            <w:vAlign w:val="center"/>
          </w:tcPr>
          <w:p w:rsidR="00046F8F" w:rsidRDefault="00046F8F" w:rsidP="002E7621">
            <w:pPr>
              <w:jc w:val="center"/>
              <w:rPr>
                <w:sz w:val="22"/>
                <w:szCs w:val="22"/>
              </w:rPr>
            </w:pPr>
            <w:r>
              <w:rPr>
                <w:sz w:val="22"/>
                <w:szCs w:val="22"/>
              </w:rPr>
              <w:t>565</w:t>
            </w:r>
          </w:p>
        </w:tc>
        <w:tc>
          <w:tcPr>
            <w:tcW w:w="1570" w:type="dxa"/>
            <w:tcBorders>
              <w:top w:val="nil"/>
              <w:left w:val="nil"/>
              <w:bottom w:val="single" w:sz="4" w:space="0" w:color="auto"/>
              <w:right w:val="single" w:sz="4" w:space="0" w:color="auto"/>
            </w:tcBorders>
            <w:shd w:val="clear" w:color="auto" w:fill="auto"/>
            <w:vAlign w:val="center"/>
          </w:tcPr>
          <w:p w:rsidR="00046F8F" w:rsidRDefault="00046F8F" w:rsidP="002E7621">
            <w:pPr>
              <w:jc w:val="center"/>
              <w:rPr>
                <w:sz w:val="22"/>
                <w:szCs w:val="22"/>
              </w:rPr>
            </w:pPr>
            <w:r>
              <w:rPr>
                <w:sz w:val="22"/>
                <w:szCs w:val="22"/>
              </w:rPr>
              <w:t>71,21</w:t>
            </w:r>
          </w:p>
        </w:tc>
      </w:tr>
      <w:tr w:rsidR="00A35FCC" w:rsidRPr="00A81D25" w:rsidTr="002E7621">
        <w:trPr>
          <w:trHeight w:val="90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3908F1" w:rsidP="002E7621">
            <w:pPr>
              <w:jc w:val="center"/>
              <w:rPr>
                <w:sz w:val="22"/>
                <w:szCs w:val="22"/>
              </w:rPr>
            </w:pPr>
            <w:r>
              <w:rPr>
                <w:sz w:val="22"/>
                <w:szCs w:val="22"/>
              </w:rPr>
              <w:t>9</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t>Среднесписочная численность работников на предприятиях малого и среднего предпринимательства (включая микропредприятия) (без внешних совместителей)</w:t>
            </w:r>
          </w:p>
        </w:tc>
        <w:tc>
          <w:tcPr>
            <w:tcW w:w="879"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jc w:val="center"/>
              <w:rPr>
                <w:sz w:val="22"/>
                <w:szCs w:val="22"/>
              </w:rPr>
            </w:pPr>
            <w:r w:rsidRPr="00A81D25">
              <w:rPr>
                <w:sz w:val="22"/>
                <w:szCs w:val="22"/>
              </w:rPr>
              <w:t>чел.</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1567</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1163</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954B64" w:rsidP="002E7621">
            <w:pPr>
              <w:jc w:val="center"/>
              <w:rPr>
                <w:sz w:val="22"/>
                <w:szCs w:val="22"/>
              </w:rPr>
            </w:pPr>
            <w:r>
              <w:rPr>
                <w:sz w:val="22"/>
                <w:szCs w:val="22"/>
              </w:rPr>
              <w:t>-25,78</w:t>
            </w:r>
          </w:p>
        </w:tc>
      </w:tr>
      <w:tr w:rsidR="00A35FCC" w:rsidRPr="00A81D25" w:rsidTr="002E7621">
        <w:trPr>
          <w:trHeight w:val="90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A35FCC" w:rsidRPr="00A81D25" w:rsidRDefault="003908F1" w:rsidP="002E7621">
            <w:pPr>
              <w:jc w:val="center"/>
              <w:rPr>
                <w:sz w:val="22"/>
                <w:szCs w:val="22"/>
              </w:rPr>
            </w:pPr>
            <w:r>
              <w:rPr>
                <w:sz w:val="22"/>
                <w:szCs w:val="22"/>
              </w:rPr>
              <w:t>10</w:t>
            </w:r>
          </w:p>
        </w:tc>
        <w:tc>
          <w:tcPr>
            <w:tcW w:w="3243" w:type="dxa"/>
            <w:tcBorders>
              <w:top w:val="nil"/>
              <w:left w:val="nil"/>
              <w:bottom w:val="single" w:sz="4" w:space="0" w:color="auto"/>
              <w:right w:val="single" w:sz="4" w:space="0" w:color="auto"/>
            </w:tcBorders>
            <w:shd w:val="clear" w:color="auto" w:fill="auto"/>
            <w:vAlign w:val="center"/>
            <w:hideMark/>
          </w:tcPr>
          <w:p w:rsidR="00A35FCC" w:rsidRPr="00A81D25" w:rsidRDefault="00A35FCC" w:rsidP="002E7621">
            <w:pPr>
              <w:rPr>
                <w:sz w:val="22"/>
                <w:szCs w:val="22"/>
              </w:rPr>
            </w:pPr>
            <w:r w:rsidRPr="00A81D25">
              <w:rPr>
                <w:sz w:val="22"/>
                <w:szCs w:val="22"/>
              </w:rPr>
              <w:t>Среднемесячная номинальная начисленная заработная плата работников крупных и средних предприятий и некоммерческих организаций</w:t>
            </w:r>
          </w:p>
        </w:tc>
        <w:tc>
          <w:tcPr>
            <w:tcW w:w="879" w:type="dxa"/>
            <w:tcBorders>
              <w:top w:val="nil"/>
              <w:left w:val="nil"/>
              <w:bottom w:val="single" w:sz="4" w:space="0" w:color="auto"/>
              <w:right w:val="single" w:sz="4" w:space="0" w:color="auto"/>
            </w:tcBorders>
            <w:shd w:val="clear" w:color="auto" w:fill="auto"/>
            <w:noWrap/>
            <w:vAlign w:val="center"/>
            <w:hideMark/>
          </w:tcPr>
          <w:p w:rsidR="00A35FCC" w:rsidRPr="00A81D25" w:rsidRDefault="00A35FCC" w:rsidP="002E7621">
            <w:pPr>
              <w:jc w:val="center"/>
              <w:rPr>
                <w:sz w:val="22"/>
                <w:szCs w:val="22"/>
              </w:rPr>
            </w:pPr>
            <w:r w:rsidRPr="00A81D25">
              <w:rPr>
                <w:sz w:val="22"/>
                <w:szCs w:val="22"/>
              </w:rPr>
              <w:t>руб.</w:t>
            </w:r>
          </w:p>
        </w:tc>
        <w:tc>
          <w:tcPr>
            <w:tcW w:w="1843" w:type="dxa"/>
            <w:tcBorders>
              <w:top w:val="nil"/>
              <w:left w:val="nil"/>
              <w:bottom w:val="single" w:sz="4" w:space="0" w:color="auto"/>
              <w:right w:val="single" w:sz="4" w:space="0" w:color="auto"/>
            </w:tcBorders>
            <w:shd w:val="clear" w:color="auto" w:fill="auto"/>
            <w:vAlign w:val="center"/>
          </w:tcPr>
          <w:p w:rsidR="00A35FCC" w:rsidRPr="00A81D25" w:rsidRDefault="00FF6B2F" w:rsidP="002E7621">
            <w:pPr>
              <w:jc w:val="center"/>
              <w:rPr>
                <w:sz w:val="22"/>
                <w:szCs w:val="22"/>
              </w:rPr>
            </w:pPr>
            <w:r>
              <w:rPr>
                <w:sz w:val="22"/>
                <w:szCs w:val="22"/>
              </w:rPr>
              <w:t>56151,1</w:t>
            </w:r>
          </w:p>
        </w:tc>
        <w:tc>
          <w:tcPr>
            <w:tcW w:w="1378" w:type="dxa"/>
            <w:tcBorders>
              <w:top w:val="nil"/>
              <w:left w:val="nil"/>
              <w:bottom w:val="single" w:sz="4" w:space="0" w:color="auto"/>
              <w:right w:val="single" w:sz="4" w:space="0" w:color="auto"/>
            </w:tcBorders>
            <w:shd w:val="clear" w:color="auto" w:fill="auto"/>
            <w:vAlign w:val="center"/>
          </w:tcPr>
          <w:p w:rsidR="00A35FCC" w:rsidRPr="00A81D25" w:rsidRDefault="00FF6B2F" w:rsidP="002E7621">
            <w:pPr>
              <w:jc w:val="center"/>
              <w:rPr>
                <w:sz w:val="22"/>
                <w:szCs w:val="22"/>
              </w:rPr>
            </w:pPr>
            <w:r>
              <w:rPr>
                <w:sz w:val="22"/>
                <w:szCs w:val="22"/>
              </w:rPr>
              <w:t>57015,0</w:t>
            </w:r>
          </w:p>
        </w:tc>
        <w:tc>
          <w:tcPr>
            <w:tcW w:w="1570" w:type="dxa"/>
            <w:tcBorders>
              <w:top w:val="nil"/>
              <w:left w:val="nil"/>
              <w:bottom w:val="single" w:sz="4" w:space="0" w:color="auto"/>
              <w:right w:val="single" w:sz="4" w:space="0" w:color="auto"/>
            </w:tcBorders>
            <w:shd w:val="clear" w:color="auto" w:fill="auto"/>
            <w:vAlign w:val="center"/>
          </w:tcPr>
          <w:p w:rsidR="00A35FCC" w:rsidRPr="00A81D25" w:rsidRDefault="00FF6B2F" w:rsidP="002E7621">
            <w:pPr>
              <w:jc w:val="center"/>
              <w:rPr>
                <w:sz w:val="22"/>
                <w:szCs w:val="22"/>
              </w:rPr>
            </w:pPr>
            <w:r>
              <w:rPr>
                <w:sz w:val="22"/>
                <w:szCs w:val="22"/>
              </w:rPr>
              <w:t>1,54</w:t>
            </w:r>
          </w:p>
        </w:tc>
      </w:tr>
    </w:tbl>
    <w:p w:rsidR="00046F8F" w:rsidRPr="00F34B81" w:rsidRDefault="00046F8F" w:rsidP="00046F8F">
      <w:pPr>
        <w:pStyle w:val="ConsPlusNormal"/>
        <w:spacing w:line="240" w:lineRule="auto"/>
        <w:ind w:firstLine="709"/>
        <w:rPr>
          <w:rFonts w:ascii="Times New Roman" w:hAnsi="Times New Roman" w:cs="Times New Roman"/>
          <w:sz w:val="28"/>
          <w:szCs w:val="28"/>
        </w:rPr>
      </w:pPr>
      <w:bookmarkStart w:id="0" w:name="_Hlk114130500"/>
      <w:r w:rsidRPr="00F34B81">
        <w:rPr>
          <w:rFonts w:ascii="Times New Roman" w:hAnsi="Times New Roman" w:cs="Times New Roman"/>
          <w:sz w:val="28"/>
          <w:szCs w:val="28"/>
        </w:rPr>
        <w:lastRenderedPageBreak/>
        <w:t xml:space="preserve">Учитывая то, что расчетное среднее отклонение отчетных значений ключевых макропоказателей развития экономики от прогнозных значений составило </w:t>
      </w:r>
      <w:r>
        <w:rPr>
          <w:rFonts w:ascii="Times New Roman" w:hAnsi="Times New Roman" w:cs="Times New Roman"/>
          <w:sz w:val="28"/>
          <w:szCs w:val="28"/>
        </w:rPr>
        <w:t>9,</w:t>
      </w:r>
      <w:r w:rsidR="003908F1">
        <w:rPr>
          <w:rFonts w:ascii="Times New Roman" w:hAnsi="Times New Roman" w:cs="Times New Roman"/>
          <w:sz w:val="28"/>
          <w:szCs w:val="28"/>
        </w:rPr>
        <w:t>365</w:t>
      </w:r>
      <w:r>
        <w:rPr>
          <w:rFonts w:ascii="Times New Roman" w:hAnsi="Times New Roman" w:cs="Times New Roman"/>
          <w:sz w:val="28"/>
          <w:szCs w:val="28"/>
        </w:rPr>
        <w:t xml:space="preserve"> </w:t>
      </w:r>
      <w:r w:rsidRPr="00F34B81">
        <w:rPr>
          <w:rFonts w:ascii="Times New Roman" w:hAnsi="Times New Roman" w:cs="Times New Roman"/>
          <w:sz w:val="28"/>
          <w:szCs w:val="28"/>
        </w:rPr>
        <w:t xml:space="preserve">% (менее 20%), качество прогноза признается </w:t>
      </w:r>
      <w:r>
        <w:rPr>
          <w:rFonts w:ascii="Times New Roman" w:hAnsi="Times New Roman" w:cs="Times New Roman"/>
          <w:sz w:val="28"/>
          <w:szCs w:val="28"/>
        </w:rPr>
        <w:t>«</w:t>
      </w:r>
      <w:r w:rsidRPr="00F34B81">
        <w:rPr>
          <w:rFonts w:ascii="Times New Roman" w:hAnsi="Times New Roman" w:cs="Times New Roman"/>
          <w:sz w:val="28"/>
          <w:szCs w:val="28"/>
        </w:rPr>
        <w:t>хорошим</w:t>
      </w:r>
      <w:r>
        <w:rPr>
          <w:rFonts w:ascii="Times New Roman" w:hAnsi="Times New Roman" w:cs="Times New Roman"/>
          <w:sz w:val="28"/>
          <w:szCs w:val="28"/>
        </w:rPr>
        <w:t>»</w:t>
      </w:r>
      <w:r w:rsidRPr="00F34B81">
        <w:rPr>
          <w:rFonts w:ascii="Times New Roman" w:hAnsi="Times New Roman" w:cs="Times New Roman"/>
          <w:sz w:val="28"/>
          <w:szCs w:val="28"/>
        </w:rPr>
        <w:t>.</w:t>
      </w:r>
    </w:p>
    <w:bookmarkEnd w:id="0"/>
    <w:p w:rsidR="00046F8F" w:rsidRDefault="00046F8F" w:rsidP="00A35FCC">
      <w:pPr>
        <w:jc w:val="both"/>
        <w:rPr>
          <w:sz w:val="28"/>
          <w:szCs w:val="28"/>
        </w:rPr>
      </w:pPr>
    </w:p>
    <w:p w:rsidR="00047D14" w:rsidRDefault="00047D14" w:rsidP="00E44B5A">
      <w:pPr>
        <w:jc w:val="both"/>
        <w:rPr>
          <w:sz w:val="28"/>
          <w:szCs w:val="28"/>
        </w:rPr>
      </w:pPr>
      <w:r>
        <w:rPr>
          <w:b/>
          <w:sz w:val="28"/>
          <w:szCs w:val="28"/>
        </w:rPr>
        <w:t>Прогноз развития Пряжинского района на 2024 год и на плановый период до 2025 - 2026 годов представлен следующими показателями:</w:t>
      </w:r>
    </w:p>
    <w:p w:rsidR="00AB0CEA" w:rsidRDefault="00AB0CEA" w:rsidP="00E44B5A">
      <w:pPr>
        <w:jc w:val="both"/>
        <w:rPr>
          <w:sz w:val="28"/>
          <w:szCs w:val="28"/>
        </w:rPr>
      </w:pPr>
    </w:p>
    <w:p w:rsidR="00DA382E" w:rsidRDefault="00DA382E" w:rsidP="00DA382E">
      <w:pPr>
        <w:jc w:val="both"/>
        <w:rPr>
          <w:b/>
          <w:sz w:val="28"/>
          <w:szCs w:val="28"/>
        </w:rPr>
      </w:pPr>
      <w:r w:rsidRPr="003E07B1">
        <w:rPr>
          <w:b/>
          <w:sz w:val="28"/>
          <w:szCs w:val="28"/>
        </w:rPr>
        <w:t>Де</w:t>
      </w:r>
      <w:r>
        <w:rPr>
          <w:b/>
          <w:sz w:val="28"/>
          <w:szCs w:val="28"/>
        </w:rPr>
        <w:t>мография</w:t>
      </w:r>
    </w:p>
    <w:p w:rsidR="00970668" w:rsidRDefault="00DA382E" w:rsidP="00DA382E">
      <w:pPr>
        <w:jc w:val="both"/>
        <w:rPr>
          <w:sz w:val="28"/>
          <w:szCs w:val="28"/>
        </w:rPr>
      </w:pPr>
      <w:r>
        <w:rPr>
          <w:sz w:val="28"/>
          <w:szCs w:val="28"/>
        </w:rPr>
        <w:tab/>
      </w:r>
      <w:r w:rsidR="00970668" w:rsidRPr="00970668">
        <w:rPr>
          <w:bCs/>
          <w:sz w:val="28"/>
          <w:szCs w:val="28"/>
        </w:rPr>
        <w:t>Демографическая ситуация</w:t>
      </w:r>
      <w:r w:rsidR="00970668" w:rsidRPr="00DA78FC">
        <w:rPr>
          <w:sz w:val="28"/>
          <w:szCs w:val="28"/>
        </w:rPr>
        <w:t xml:space="preserve"> является одним из значимых индикаторов уровня социально-экономического развития территории</w:t>
      </w:r>
      <w:r w:rsidR="00970668">
        <w:rPr>
          <w:sz w:val="28"/>
          <w:szCs w:val="28"/>
        </w:rPr>
        <w:t xml:space="preserve"> Пряжинского национального муниципального района.</w:t>
      </w:r>
    </w:p>
    <w:p w:rsidR="00DA382E" w:rsidRDefault="00970668" w:rsidP="00DA382E">
      <w:pPr>
        <w:jc w:val="both"/>
        <w:rPr>
          <w:sz w:val="28"/>
          <w:szCs w:val="28"/>
        </w:rPr>
      </w:pPr>
      <w:r>
        <w:rPr>
          <w:sz w:val="28"/>
          <w:szCs w:val="28"/>
        </w:rPr>
        <w:tab/>
      </w:r>
      <w:r w:rsidR="00DA382E" w:rsidRPr="0040328A">
        <w:rPr>
          <w:sz w:val="28"/>
          <w:szCs w:val="28"/>
        </w:rPr>
        <w:t>Прогноз развития демографической ситуации на прогнозный период рассчитан с учетом определившихся в последние годы тенденций, анализа половозрастной структуры населения, миграционных потоков и с учетом возможного изменения тенденций в результате активной демографической политики государства с учетом среднегодовой численности населения за</w:t>
      </w:r>
      <w:r w:rsidR="00DA382E">
        <w:rPr>
          <w:sz w:val="28"/>
          <w:szCs w:val="28"/>
        </w:rPr>
        <w:t xml:space="preserve"> 202</w:t>
      </w:r>
      <w:r w:rsidR="00ED1780">
        <w:rPr>
          <w:sz w:val="28"/>
          <w:szCs w:val="28"/>
        </w:rPr>
        <w:t>2</w:t>
      </w:r>
      <w:r w:rsidR="00DA382E">
        <w:rPr>
          <w:sz w:val="28"/>
          <w:szCs w:val="28"/>
        </w:rPr>
        <w:t xml:space="preserve"> год.</w:t>
      </w:r>
    </w:p>
    <w:p w:rsidR="00ED1780" w:rsidRDefault="00ED1780" w:rsidP="00ED1780">
      <w:pPr>
        <w:jc w:val="both"/>
        <w:rPr>
          <w:sz w:val="28"/>
          <w:szCs w:val="28"/>
        </w:rPr>
      </w:pPr>
      <w:r>
        <w:rPr>
          <w:sz w:val="28"/>
          <w:szCs w:val="28"/>
        </w:rPr>
        <w:tab/>
        <w:t xml:space="preserve">Оценка постоянно проживающего населения на территории района </w:t>
      </w:r>
      <w:r w:rsidR="009B034D">
        <w:rPr>
          <w:sz w:val="28"/>
          <w:szCs w:val="28"/>
        </w:rPr>
        <w:t xml:space="preserve">на 1 января 2023 года </w:t>
      </w:r>
      <w:r>
        <w:rPr>
          <w:sz w:val="28"/>
          <w:szCs w:val="28"/>
        </w:rPr>
        <w:t xml:space="preserve">составила </w:t>
      </w:r>
      <w:r w:rsidR="009B034D">
        <w:rPr>
          <w:sz w:val="28"/>
          <w:szCs w:val="28"/>
        </w:rPr>
        <w:t>12259</w:t>
      </w:r>
      <w:r>
        <w:rPr>
          <w:sz w:val="28"/>
          <w:szCs w:val="28"/>
        </w:rPr>
        <w:t xml:space="preserve"> человек, что на </w:t>
      </w:r>
      <w:r w:rsidR="009B034D">
        <w:rPr>
          <w:sz w:val="28"/>
          <w:szCs w:val="28"/>
        </w:rPr>
        <w:t>1714</w:t>
      </w:r>
      <w:r>
        <w:rPr>
          <w:sz w:val="28"/>
          <w:szCs w:val="28"/>
        </w:rPr>
        <w:t xml:space="preserve"> человек меньше, чем </w:t>
      </w:r>
      <w:r w:rsidR="009B034D">
        <w:rPr>
          <w:sz w:val="28"/>
          <w:szCs w:val="28"/>
        </w:rPr>
        <w:t>по состоянию на 1 января 2022 года.</w:t>
      </w:r>
    </w:p>
    <w:p w:rsidR="00D22FC9" w:rsidRDefault="00D22FC9" w:rsidP="00ED1780">
      <w:pPr>
        <w:jc w:val="both"/>
        <w:rPr>
          <w:sz w:val="28"/>
          <w:szCs w:val="28"/>
        </w:rPr>
      </w:pPr>
      <w:r>
        <w:rPr>
          <w:sz w:val="28"/>
          <w:szCs w:val="28"/>
        </w:rPr>
        <w:tab/>
      </w:r>
      <w:r w:rsidRPr="00FC66CF">
        <w:rPr>
          <w:sz w:val="28"/>
          <w:szCs w:val="28"/>
        </w:rPr>
        <w:t>Среднегодовая численность постоянно проживающего населения района в 20</w:t>
      </w:r>
      <w:r>
        <w:rPr>
          <w:sz w:val="28"/>
          <w:szCs w:val="28"/>
        </w:rPr>
        <w:t>22</w:t>
      </w:r>
      <w:r w:rsidRPr="00FC66CF">
        <w:rPr>
          <w:sz w:val="28"/>
          <w:szCs w:val="28"/>
        </w:rPr>
        <w:t xml:space="preserve"> году составила </w:t>
      </w:r>
      <w:r>
        <w:rPr>
          <w:sz w:val="28"/>
          <w:szCs w:val="28"/>
        </w:rPr>
        <w:t>12320</w:t>
      </w:r>
      <w:r w:rsidRPr="00FC66CF">
        <w:rPr>
          <w:sz w:val="28"/>
          <w:szCs w:val="28"/>
        </w:rPr>
        <w:t xml:space="preserve"> человек.  </w:t>
      </w:r>
    </w:p>
    <w:p w:rsidR="008C3B2E" w:rsidRDefault="00D84796" w:rsidP="00ED1780">
      <w:pPr>
        <w:jc w:val="both"/>
        <w:rPr>
          <w:sz w:val="28"/>
          <w:szCs w:val="28"/>
        </w:rPr>
      </w:pPr>
      <w:r>
        <w:rPr>
          <w:sz w:val="28"/>
          <w:szCs w:val="28"/>
        </w:rPr>
        <w:tab/>
      </w:r>
      <w:r w:rsidRPr="00FC66CF">
        <w:rPr>
          <w:sz w:val="28"/>
          <w:szCs w:val="28"/>
        </w:rPr>
        <w:t>В течение последних лет в районе наблюдается отрицательная динамика естественного прироста населения, смертность превышает рождаемость, за 20</w:t>
      </w:r>
      <w:r>
        <w:rPr>
          <w:sz w:val="28"/>
          <w:szCs w:val="28"/>
        </w:rPr>
        <w:t>22</w:t>
      </w:r>
      <w:r w:rsidRPr="00FC66CF">
        <w:rPr>
          <w:sz w:val="28"/>
          <w:szCs w:val="28"/>
        </w:rPr>
        <w:t xml:space="preserve"> год естественная убыль составила </w:t>
      </w:r>
      <w:r w:rsidR="0027658B">
        <w:rPr>
          <w:sz w:val="28"/>
          <w:szCs w:val="28"/>
        </w:rPr>
        <w:t>158</w:t>
      </w:r>
      <w:r w:rsidRPr="00FC66CF">
        <w:rPr>
          <w:sz w:val="28"/>
          <w:szCs w:val="28"/>
        </w:rPr>
        <w:t xml:space="preserve"> человек.</w:t>
      </w:r>
      <w:r w:rsidR="008C3B2E">
        <w:rPr>
          <w:sz w:val="28"/>
          <w:szCs w:val="28"/>
        </w:rPr>
        <w:tab/>
      </w:r>
    </w:p>
    <w:p w:rsidR="00797DB2" w:rsidRPr="0012318E" w:rsidRDefault="00797DB2" w:rsidP="00797DB2">
      <w:pPr>
        <w:ind w:firstLine="709"/>
        <w:jc w:val="both"/>
        <w:rPr>
          <w:sz w:val="28"/>
          <w:szCs w:val="28"/>
        </w:rPr>
      </w:pPr>
      <w:r w:rsidRPr="009A2768">
        <w:rPr>
          <w:sz w:val="28"/>
          <w:szCs w:val="28"/>
        </w:rPr>
        <w:t xml:space="preserve">Анализ показывает, что среднегодовая численность </w:t>
      </w:r>
      <w:r w:rsidRPr="008E446F">
        <w:rPr>
          <w:sz w:val="28"/>
          <w:szCs w:val="28"/>
        </w:rPr>
        <w:t>постоянно проживающих</w:t>
      </w:r>
      <w:r w:rsidRPr="009A2768">
        <w:rPr>
          <w:b/>
          <w:sz w:val="28"/>
          <w:szCs w:val="28"/>
        </w:rPr>
        <w:t xml:space="preserve"> </w:t>
      </w:r>
      <w:r w:rsidRPr="009A2768">
        <w:rPr>
          <w:sz w:val="28"/>
          <w:szCs w:val="28"/>
        </w:rPr>
        <w:t xml:space="preserve">на территории </w:t>
      </w:r>
      <w:r w:rsidR="004C6F44">
        <w:rPr>
          <w:sz w:val="28"/>
          <w:szCs w:val="28"/>
        </w:rPr>
        <w:t>Пряжинского района</w:t>
      </w:r>
      <w:r w:rsidRPr="009A2768">
        <w:rPr>
          <w:sz w:val="28"/>
          <w:szCs w:val="28"/>
        </w:rPr>
        <w:t xml:space="preserve"> на протяжении последних лет уменьшается. </w:t>
      </w:r>
    </w:p>
    <w:p w:rsidR="00ED1780" w:rsidRDefault="00797DB2" w:rsidP="00797DB2">
      <w:pPr>
        <w:jc w:val="both"/>
        <w:rPr>
          <w:sz w:val="28"/>
          <w:szCs w:val="28"/>
        </w:rPr>
      </w:pPr>
      <w:r>
        <w:rPr>
          <w:sz w:val="28"/>
          <w:szCs w:val="28"/>
        </w:rPr>
        <w:tab/>
      </w:r>
      <w:r w:rsidRPr="009A2768">
        <w:rPr>
          <w:sz w:val="28"/>
          <w:szCs w:val="28"/>
        </w:rPr>
        <w:t xml:space="preserve">В районе </w:t>
      </w:r>
      <w:r>
        <w:rPr>
          <w:sz w:val="28"/>
          <w:szCs w:val="28"/>
        </w:rPr>
        <w:t>с</w:t>
      </w:r>
      <w:r w:rsidRPr="009A2768">
        <w:rPr>
          <w:sz w:val="28"/>
          <w:szCs w:val="28"/>
        </w:rPr>
        <w:t>охраняется </w:t>
      </w:r>
      <w:proofErr w:type="spellStart"/>
      <w:r w:rsidRPr="009A2768">
        <w:rPr>
          <w:sz w:val="28"/>
          <w:szCs w:val="28"/>
        </w:rPr>
        <w:t>депопуляционный</w:t>
      </w:r>
      <w:proofErr w:type="spellEnd"/>
      <w:r w:rsidRPr="009A2768">
        <w:rPr>
          <w:sz w:val="28"/>
          <w:szCs w:val="28"/>
        </w:rPr>
        <w:t> </w:t>
      </w:r>
      <w:r>
        <w:rPr>
          <w:sz w:val="28"/>
          <w:szCs w:val="28"/>
        </w:rPr>
        <w:t xml:space="preserve"> </w:t>
      </w:r>
      <w:r w:rsidRPr="009A2768">
        <w:rPr>
          <w:sz w:val="28"/>
          <w:szCs w:val="28"/>
        </w:rPr>
        <w:t xml:space="preserve">характер воспроизводства населения, общая смертность населения района в </w:t>
      </w:r>
      <w:r>
        <w:rPr>
          <w:sz w:val="28"/>
          <w:szCs w:val="28"/>
        </w:rPr>
        <w:t>2,7</w:t>
      </w:r>
      <w:r w:rsidRPr="009A2768">
        <w:rPr>
          <w:sz w:val="28"/>
          <w:szCs w:val="28"/>
        </w:rPr>
        <w:t xml:space="preserve"> раза выше рождаемости.</w:t>
      </w:r>
    </w:p>
    <w:p w:rsidR="00AB0CEA" w:rsidRDefault="00AB0CEA" w:rsidP="00E44B5A">
      <w:pPr>
        <w:jc w:val="both"/>
        <w:rPr>
          <w:sz w:val="28"/>
          <w:szCs w:val="28"/>
        </w:rPr>
      </w:pPr>
    </w:p>
    <w:p w:rsidR="00696AF5" w:rsidRDefault="00696AF5" w:rsidP="00696AF5">
      <w:pPr>
        <w:jc w:val="center"/>
        <w:rPr>
          <w:sz w:val="28"/>
          <w:szCs w:val="28"/>
        </w:rPr>
      </w:pPr>
      <w:r>
        <w:rPr>
          <w:sz w:val="28"/>
          <w:szCs w:val="28"/>
        </w:rPr>
        <w:t>Итоги естественного движения населения</w:t>
      </w:r>
    </w:p>
    <w:tbl>
      <w:tblPr>
        <w:tblStyle w:val="a7"/>
        <w:tblW w:w="9356" w:type="dxa"/>
        <w:tblInd w:w="108" w:type="dxa"/>
        <w:tblLook w:val="04A0"/>
      </w:tblPr>
      <w:tblGrid>
        <w:gridCol w:w="1487"/>
        <w:gridCol w:w="1946"/>
        <w:gridCol w:w="1829"/>
        <w:gridCol w:w="2255"/>
        <w:gridCol w:w="1839"/>
      </w:tblGrid>
      <w:tr w:rsidR="004A7F85" w:rsidRPr="00C34CBF" w:rsidTr="00B24644">
        <w:trPr>
          <w:trHeight w:val="396"/>
        </w:trPr>
        <w:tc>
          <w:tcPr>
            <w:tcW w:w="1447" w:type="dxa"/>
            <w:vMerge w:val="restart"/>
          </w:tcPr>
          <w:p w:rsidR="004A7F85" w:rsidRPr="00C34CBF" w:rsidRDefault="004A7F85" w:rsidP="00B24644">
            <w:pPr>
              <w:jc w:val="both"/>
              <w:rPr>
                <w:sz w:val="24"/>
                <w:szCs w:val="24"/>
              </w:rPr>
            </w:pPr>
            <w:r>
              <w:rPr>
                <w:sz w:val="24"/>
                <w:szCs w:val="24"/>
              </w:rPr>
              <w:t>П</w:t>
            </w:r>
            <w:r w:rsidRPr="00C34CBF">
              <w:rPr>
                <w:sz w:val="24"/>
                <w:szCs w:val="24"/>
              </w:rPr>
              <w:t>ериод, год</w:t>
            </w:r>
          </w:p>
        </w:tc>
        <w:tc>
          <w:tcPr>
            <w:tcW w:w="7909" w:type="dxa"/>
            <w:gridSpan w:val="4"/>
          </w:tcPr>
          <w:p w:rsidR="004A7F85" w:rsidRPr="00C34CBF" w:rsidRDefault="004A7F85" w:rsidP="00B24644">
            <w:pPr>
              <w:jc w:val="center"/>
              <w:rPr>
                <w:sz w:val="24"/>
                <w:szCs w:val="24"/>
              </w:rPr>
            </w:pPr>
            <w:r w:rsidRPr="00C34CBF">
              <w:rPr>
                <w:sz w:val="24"/>
                <w:szCs w:val="24"/>
              </w:rPr>
              <w:t>Всего, человек</w:t>
            </w:r>
          </w:p>
        </w:tc>
      </w:tr>
      <w:tr w:rsidR="004A7F85" w:rsidRPr="00C34CBF" w:rsidTr="00B24644">
        <w:trPr>
          <w:trHeight w:val="240"/>
        </w:trPr>
        <w:tc>
          <w:tcPr>
            <w:tcW w:w="1447" w:type="dxa"/>
            <w:vMerge/>
          </w:tcPr>
          <w:p w:rsidR="004A7F85" w:rsidRPr="00C34CBF" w:rsidRDefault="004A7F85" w:rsidP="00B24644">
            <w:pPr>
              <w:jc w:val="both"/>
              <w:rPr>
                <w:sz w:val="24"/>
                <w:szCs w:val="24"/>
              </w:rPr>
            </w:pPr>
          </w:p>
        </w:tc>
        <w:tc>
          <w:tcPr>
            <w:tcW w:w="1955" w:type="dxa"/>
          </w:tcPr>
          <w:p w:rsidR="004A7F85" w:rsidRPr="00C34CBF" w:rsidRDefault="004A7F85" w:rsidP="00B24644">
            <w:pPr>
              <w:jc w:val="both"/>
              <w:rPr>
                <w:sz w:val="24"/>
                <w:szCs w:val="24"/>
              </w:rPr>
            </w:pPr>
            <w:r w:rsidRPr="00C34CBF">
              <w:rPr>
                <w:sz w:val="24"/>
                <w:szCs w:val="24"/>
              </w:rPr>
              <w:t>родившихся</w:t>
            </w:r>
          </w:p>
        </w:tc>
        <w:tc>
          <w:tcPr>
            <w:tcW w:w="1843" w:type="dxa"/>
          </w:tcPr>
          <w:p w:rsidR="004A7F85" w:rsidRPr="00C34CBF" w:rsidRDefault="004A7F85" w:rsidP="00B24644">
            <w:pPr>
              <w:jc w:val="both"/>
              <w:rPr>
                <w:sz w:val="24"/>
                <w:szCs w:val="24"/>
              </w:rPr>
            </w:pPr>
            <w:r w:rsidRPr="00C34CBF">
              <w:rPr>
                <w:sz w:val="24"/>
                <w:szCs w:val="24"/>
              </w:rPr>
              <w:t>умерших</w:t>
            </w:r>
          </w:p>
        </w:tc>
        <w:tc>
          <w:tcPr>
            <w:tcW w:w="2268" w:type="dxa"/>
          </w:tcPr>
          <w:p w:rsidR="004A7F85" w:rsidRPr="00C34CBF" w:rsidRDefault="004A7F85" w:rsidP="00B24644">
            <w:pPr>
              <w:jc w:val="both"/>
              <w:rPr>
                <w:sz w:val="24"/>
                <w:szCs w:val="24"/>
              </w:rPr>
            </w:pPr>
            <w:r>
              <w:rPr>
                <w:sz w:val="24"/>
                <w:szCs w:val="24"/>
              </w:rPr>
              <w:t>е</w:t>
            </w:r>
            <w:r w:rsidRPr="00C34CBF">
              <w:rPr>
                <w:sz w:val="24"/>
                <w:szCs w:val="24"/>
              </w:rPr>
              <w:t>стественный прирост (убыль</w:t>
            </w:r>
            <w:r>
              <w:rPr>
                <w:sz w:val="24"/>
                <w:szCs w:val="24"/>
              </w:rPr>
              <w:t>)</w:t>
            </w:r>
          </w:p>
        </w:tc>
        <w:tc>
          <w:tcPr>
            <w:tcW w:w="1843" w:type="dxa"/>
          </w:tcPr>
          <w:p w:rsidR="004A7F85" w:rsidRPr="00C34CBF" w:rsidRDefault="004A7F85" w:rsidP="00B24644">
            <w:pPr>
              <w:jc w:val="both"/>
              <w:rPr>
                <w:sz w:val="24"/>
                <w:szCs w:val="24"/>
              </w:rPr>
            </w:pPr>
            <w:r>
              <w:rPr>
                <w:sz w:val="24"/>
                <w:szCs w:val="24"/>
              </w:rPr>
              <w:t>е</w:t>
            </w:r>
            <w:r w:rsidRPr="00C34CBF">
              <w:rPr>
                <w:sz w:val="24"/>
                <w:szCs w:val="24"/>
              </w:rPr>
              <w:t>стественный прирост (убыль) на 1000 человек</w:t>
            </w:r>
          </w:p>
        </w:tc>
      </w:tr>
      <w:tr w:rsidR="004A7F85" w:rsidRPr="00C34CBF" w:rsidTr="00B24644">
        <w:tc>
          <w:tcPr>
            <w:tcW w:w="1447" w:type="dxa"/>
          </w:tcPr>
          <w:p w:rsidR="004A7F85" w:rsidRPr="00C34CBF" w:rsidRDefault="004A7F85" w:rsidP="00B24644">
            <w:pPr>
              <w:jc w:val="both"/>
              <w:rPr>
                <w:sz w:val="24"/>
                <w:szCs w:val="24"/>
              </w:rPr>
            </w:pPr>
            <w:r w:rsidRPr="00C34CBF">
              <w:rPr>
                <w:sz w:val="24"/>
                <w:szCs w:val="24"/>
              </w:rPr>
              <w:t>2016</w:t>
            </w:r>
          </w:p>
        </w:tc>
        <w:tc>
          <w:tcPr>
            <w:tcW w:w="1955" w:type="dxa"/>
          </w:tcPr>
          <w:p w:rsidR="004A7F85" w:rsidRPr="00C34CBF" w:rsidRDefault="004A7F85" w:rsidP="00B24644">
            <w:pPr>
              <w:jc w:val="both"/>
              <w:rPr>
                <w:sz w:val="24"/>
                <w:szCs w:val="24"/>
              </w:rPr>
            </w:pPr>
            <w:r w:rsidRPr="00C34CBF">
              <w:rPr>
                <w:sz w:val="24"/>
                <w:szCs w:val="24"/>
              </w:rPr>
              <w:t>150</w:t>
            </w:r>
          </w:p>
        </w:tc>
        <w:tc>
          <w:tcPr>
            <w:tcW w:w="1843" w:type="dxa"/>
          </w:tcPr>
          <w:p w:rsidR="004A7F85" w:rsidRPr="00C34CBF" w:rsidRDefault="004A7F85" w:rsidP="00B24644">
            <w:pPr>
              <w:jc w:val="both"/>
              <w:rPr>
                <w:sz w:val="24"/>
                <w:szCs w:val="24"/>
              </w:rPr>
            </w:pPr>
            <w:r w:rsidRPr="00C34CBF">
              <w:rPr>
                <w:sz w:val="24"/>
                <w:szCs w:val="24"/>
              </w:rPr>
              <w:t>255</w:t>
            </w:r>
          </w:p>
        </w:tc>
        <w:tc>
          <w:tcPr>
            <w:tcW w:w="2268" w:type="dxa"/>
          </w:tcPr>
          <w:p w:rsidR="004A7F85" w:rsidRPr="00C34CBF" w:rsidRDefault="004A7F85" w:rsidP="00B24644">
            <w:pPr>
              <w:jc w:val="both"/>
              <w:rPr>
                <w:sz w:val="24"/>
                <w:szCs w:val="24"/>
              </w:rPr>
            </w:pPr>
            <w:r w:rsidRPr="00C34CBF">
              <w:rPr>
                <w:sz w:val="24"/>
                <w:szCs w:val="24"/>
              </w:rPr>
              <w:t>-105</w:t>
            </w:r>
          </w:p>
        </w:tc>
        <w:tc>
          <w:tcPr>
            <w:tcW w:w="1843" w:type="dxa"/>
          </w:tcPr>
          <w:p w:rsidR="004A7F85" w:rsidRPr="00C34CBF" w:rsidRDefault="004A7F85" w:rsidP="00B24644">
            <w:pPr>
              <w:jc w:val="both"/>
              <w:rPr>
                <w:sz w:val="24"/>
                <w:szCs w:val="24"/>
              </w:rPr>
            </w:pPr>
            <w:r w:rsidRPr="00C34CBF">
              <w:rPr>
                <w:sz w:val="24"/>
                <w:szCs w:val="24"/>
              </w:rPr>
              <w:t>-7,3</w:t>
            </w:r>
          </w:p>
        </w:tc>
      </w:tr>
      <w:tr w:rsidR="004A7F85" w:rsidRPr="00C34CBF" w:rsidTr="00B24644">
        <w:tc>
          <w:tcPr>
            <w:tcW w:w="1447" w:type="dxa"/>
          </w:tcPr>
          <w:p w:rsidR="004A7F85" w:rsidRPr="00C34CBF" w:rsidRDefault="004A7F85" w:rsidP="00B24644">
            <w:pPr>
              <w:jc w:val="both"/>
              <w:rPr>
                <w:sz w:val="24"/>
                <w:szCs w:val="24"/>
              </w:rPr>
            </w:pPr>
            <w:r w:rsidRPr="00C34CBF">
              <w:rPr>
                <w:sz w:val="24"/>
                <w:szCs w:val="24"/>
              </w:rPr>
              <w:t>2017</w:t>
            </w:r>
          </w:p>
        </w:tc>
        <w:tc>
          <w:tcPr>
            <w:tcW w:w="1955" w:type="dxa"/>
          </w:tcPr>
          <w:p w:rsidR="004A7F85" w:rsidRPr="00C34CBF" w:rsidRDefault="004A7F85" w:rsidP="00B24644">
            <w:pPr>
              <w:jc w:val="both"/>
              <w:rPr>
                <w:sz w:val="24"/>
                <w:szCs w:val="24"/>
              </w:rPr>
            </w:pPr>
            <w:r w:rsidRPr="00C34CBF">
              <w:rPr>
                <w:sz w:val="24"/>
                <w:szCs w:val="24"/>
              </w:rPr>
              <w:t>145</w:t>
            </w:r>
          </w:p>
        </w:tc>
        <w:tc>
          <w:tcPr>
            <w:tcW w:w="1843" w:type="dxa"/>
          </w:tcPr>
          <w:p w:rsidR="004A7F85" w:rsidRPr="00C34CBF" w:rsidRDefault="004A7F85" w:rsidP="00B24644">
            <w:pPr>
              <w:jc w:val="both"/>
              <w:rPr>
                <w:sz w:val="24"/>
                <w:szCs w:val="24"/>
              </w:rPr>
            </w:pPr>
            <w:r w:rsidRPr="00C34CBF">
              <w:rPr>
                <w:sz w:val="24"/>
                <w:szCs w:val="24"/>
              </w:rPr>
              <w:t>257</w:t>
            </w:r>
          </w:p>
        </w:tc>
        <w:tc>
          <w:tcPr>
            <w:tcW w:w="2268" w:type="dxa"/>
          </w:tcPr>
          <w:p w:rsidR="004A7F85" w:rsidRPr="00C34CBF" w:rsidRDefault="004A7F85" w:rsidP="00B24644">
            <w:pPr>
              <w:jc w:val="both"/>
              <w:rPr>
                <w:sz w:val="24"/>
                <w:szCs w:val="24"/>
              </w:rPr>
            </w:pPr>
            <w:r w:rsidRPr="00C34CBF">
              <w:rPr>
                <w:sz w:val="24"/>
                <w:szCs w:val="24"/>
              </w:rPr>
              <w:t>-112</w:t>
            </w:r>
          </w:p>
        </w:tc>
        <w:tc>
          <w:tcPr>
            <w:tcW w:w="1843" w:type="dxa"/>
          </w:tcPr>
          <w:p w:rsidR="004A7F85" w:rsidRPr="00C34CBF" w:rsidRDefault="004A7F85" w:rsidP="00B24644">
            <w:pPr>
              <w:jc w:val="both"/>
              <w:rPr>
                <w:sz w:val="24"/>
                <w:szCs w:val="24"/>
              </w:rPr>
            </w:pPr>
            <w:r w:rsidRPr="00C34CBF">
              <w:rPr>
                <w:sz w:val="24"/>
                <w:szCs w:val="24"/>
              </w:rPr>
              <w:t>-7,8</w:t>
            </w:r>
          </w:p>
        </w:tc>
      </w:tr>
      <w:tr w:rsidR="004A7F85" w:rsidRPr="00C34CBF" w:rsidTr="00B24644">
        <w:tc>
          <w:tcPr>
            <w:tcW w:w="1447" w:type="dxa"/>
          </w:tcPr>
          <w:p w:rsidR="004A7F85" w:rsidRPr="00C34CBF" w:rsidRDefault="004A7F85" w:rsidP="00B24644">
            <w:pPr>
              <w:jc w:val="both"/>
              <w:rPr>
                <w:sz w:val="24"/>
                <w:szCs w:val="24"/>
              </w:rPr>
            </w:pPr>
            <w:r w:rsidRPr="00C34CBF">
              <w:rPr>
                <w:sz w:val="24"/>
                <w:szCs w:val="24"/>
              </w:rPr>
              <w:t>2018</w:t>
            </w:r>
          </w:p>
        </w:tc>
        <w:tc>
          <w:tcPr>
            <w:tcW w:w="1955" w:type="dxa"/>
          </w:tcPr>
          <w:p w:rsidR="004A7F85" w:rsidRPr="00C34CBF" w:rsidRDefault="004A7F85" w:rsidP="00B24644">
            <w:pPr>
              <w:jc w:val="both"/>
              <w:rPr>
                <w:sz w:val="24"/>
                <w:szCs w:val="24"/>
              </w:rPr>
            </w:pPr>
            <w:r w:rsidRPr="00C34CBF">
              <w:rPr>
                <w:sz w:val="24"/>
                <w:szCs w:val="24"/>
              </w:rPr>
              <w:t>132</w:t>
            </w:r>
          </w:p>
        </w:tc>
        <w:tc>
          <w:tcPr>
            <w:tcW w:w="1843" w:type="dxa"/>
          </w:tcPr>
          <w:p w:rsidR="004A7F85" w:rsidRPr="00C34CBF" w:rsidRDefault="004A7F85" w:rsidP="00B24644">
            <w:pPr>
              <w:jc w:val="both"/>
              <w:rPr>
                <w:sz w:val="24"/>
                <w:szCs w:val="24"/>
              </w:rPr>
            </w:pPr>
            <w:r w:rsidRPr="00C34CBF">
              <w:rPr>
                <w:sz w:val="24"/>
                <w:szCs w:val="24"/>
              </w:rPr>
              <w:t>218</w:t>
            </w:r>
          </w:p>
        </w:tc>
        <w:tc>
          <w:tcPr>
            <w:tcW w:w="2268" w:type="dxa"/>
          </w:tcPr>
          <w:p w:rsidR="004A7F85" w:rsidRPr="00C34CBF" w:rsidRDefault="004A7F85" w:rsidP="00B24644">
            <w:pPr>
              <w:jc w:val="both"/>
              <w:rPr>
                <w:sz w:val="24"/>
                <w:szCs w:val="24"/>
              </w:rPr>
            </w:pPr>
            <w:r w:rsidRPr="00C34CBF">
              <w:rPr>
                <w:sz w:val="24"/>
                <w:szCs w:val="24"/>
              </w:rPr>
              <w:t>-86</w:t>
            </w:r>
          </w:p>
        </w:tc>
        <w:tc>
          <w:tcPr>
            <w:tcW w:w="1843" w:type="dxa"/>
          </w:tcPr>
          <w:p w:rsidR="004A7F85" w:rsidRPr="00C34CBF" w:rsidRDefault="004A7F85" w:rsidP="00B24644">
            <w:pPr>
              <w:jc w:val="both"/>
              <w:rPr>
                <w:sz w:val="24"/>
                <w:szCs w:val="24"/>
              </w:rPr>
            </w:pPr>
            <w:r w:rsidRPr="00C34CBF">
              <w:rPr>
                <w:sz w:val="24"/>
                <w:szCs w:val="24"/>
              </w:rPr>
              <w:t>-6,1</w:t>
            </w:r>
          </w:p>
        </w:tc>
      </w:tr>
      <w:tr w:rsidR="004A7F85" w:rsidRPr="00C34CBF" w:rsidTr="00B24644">
        <w:tc>
          <w:tcPr>
            <w:tcW w:w="1447" w:type="dxa"/>
          </w:tcPr>
          <w:p w:rsidR="004A7F85" w:rsidRPr="00C34CBF" w:rsidRDefault="004A7F85" w:rsidP="00B24644">
            <w:pPr>
              <w:jc w:val="both"/>
              <w:rPr>
                <w:sz w:val="24"/>
                <w:szCs w:val="24"/>
              </w:rPr>
            </w:pPr>
            <w:r w:rsidRPr="00C34CBF">
              <w:rPr>
                <w:sz w:val="24"/>
                <w:szCs w:val="24"/>
              </w:rPr>
              <w:t>2019</w:t>
            </w:r>
          </w:p>
        </w:tc>
        <w:tc>
          <w:tcPr>
            <w:tcW w:w="1955" w:type="dxa"/>
          </w:tcPr>
          <w:p w:rsidR="004A7F85" w:rsidRPr="00C34CBF" w:rsidRDefault="004A7F85" w:rsidP="00B24644">
            <w:pPr>
              <w:jc w:val="both"/>
              <w:rPr>
                <w:sz w:val="24"/>
                <w:szCs w:val="24"/>
              </w:rPr>
            </w:pPr>
            <w:r w:rsidRPr="00C34CBF">
              <w:rPr>
                <w:sz w:val="24"/>
                <w:szCs w:val="24"/>
              </w:rPr>
              <w:t>111</w:t>
            </w:r>
          </w:p>
        </w:tc>
        <w:tc>
          <w:tcPr>
            <w:tcW w:w="1843" w:type="dxa"/>
          </w:tcPr>
          <w:p w:rsidR="004A7F85" w:rsidRPr="00C34CBF" w:rsidRDefault="004A7F85" w:rsidP="00B24644">
            <w:pPr>
              <w:jc w:val="both"/>
              <w:rPr>
                <w:sz w:val="24"/>
                <w:szCs w:val="24"/>
              </w:rPr>
            </w:pPr>
            <w:r w:rsidRPr="00C34CBF">
              <w:rPr>
                <w:sz w:val="24"/>
                <w:szCs w:val="24"/>
              </w:rPr>
              <w:t>211</w:t>
            </w:r>
            <w:r>
              <w:rPr>
                <w:sz w:val="24"/>
                <w:szCs w:val="24"/>
              </w:rPr>
              <w:t xml:space="preserve">  </w:t>
            </w:r>
          </w:p>
        </w:tc>
        <w:tc>
          <w:tcPr>
            <w:tcW w:w="2268" w:type="dxa"/>
          </w:tcPr>
          <w:p w:rsidR="004A7F85" w:rsidRPr="00C34CBF" w:rsidRDefault="004A7F85" w:rsidP="00B24644">
            <w:pPr>
              <w:jc w:val="both"/>
              <w:rPr>
                <w:sz w:val="24"/>
                <w:szCs w:val="24"/>
              </w:rPr>
            </w:pPr>
            <w:r w:rsidRPr="00C34CBF">
              <w:rPr>
                <w:sz w:val="24"/>
                <w:szCs w:val="24"/>
              </w:rPr>
              <w:t>-100</w:t>
            </w:r>
          </w:p>
        </w:tc>
        <w:tc>
          <w:tcPr>
            <w:tcW w:w="1843" w:type="dxa"/>
          </w:tcPr>
          <w:p w:rsidR="004A7F85" w:rsidRPr="00C34CBF" w:rsidRDefault="004A7F85" w:rsidP="00B24644">
            <w:pPr>
              <w:jc w:val="both"/>
              <w:rPr>
                <w:sz w:val="24"/>
                <w:szCs w:val="24"/>
              </w:rPr>
            </w:pPr>
            <w:r w:rsidRPr="00C34CBF">
              <w:rPr>
                <w:sz w:val="24"/>
                <w:szCs w:val="24"/>
              </w:rPr>
              <w:t>-7,1</w:t>
            </w:r>
          </w:p>
        </w:tc>
      </w:tr>
      <w:tr w:rsidR="004A7F85" w:rsidRPr="00C34CBF" w:rsidTr="00B24644">
        <w:tc>
          <w:tcPr>
            <w:tcW w:w="1447" w:type="dxa"/>
          </w:tcPr>
          <w:p w:rsidR="004A7F85" w:rsidRPr="00C34CBF" w:rsidRDefault="004A7F85" w:rsidP="00B24644">
            <w:pPr>
              <w:jc w:val="both"/>
              <w:rPr>
                <w:sz w:val="24"/>
                <w:szCs w:val="24"/>
              </w:rPr>
            </w:pPr>
            <w:r w:rsidRPr="00C34CBF">
              <w:rPr>
                <w:sz w:val="24"/>
                <w:szCs w:val="24"/>
              </w:rPr>
              <w:t>2020</w:t>
            </w:r>
          </w:p>
        </w:tc>
        <w:tc>
          <w:tcPr>
            <w:tcW w:w="1955" w:type="dxa"/>
          </w:tcPr>
          <w:p w:rsidR="004A7F85" w:rsidRPr="00C34CBF" w:rsidRDefault="004A7F85" w:rsidP="00B24644">
            <w:pPr>
              <w:jc w:val="both"/>
              <w:rPr>
                <w:sz w:val="24"/>
                <w:szCs w:val="24"/>
              </w:rPr>
            </w:pPr>
            <w:r w:rsidRPr="00C34CBF">
              <w:rPr>
                <w:sz w:val="24"/>
                <w:szCs w:val="24"/>
              </w:rPr>
              <w:t>106</w:t>
            </w:r>
          </w:p>
        </w:tc>
        <w:tc>
          <w:tcPr>
            <w:tcW w:w="1843" w:type="dxa"/>
          </w:tcPr>
          <w:p w:rsidR="004A7F85" w:rsidRPr="00C34CBF" w:rsidRDefault="004A7F85" w:rsidP="00B24644">
            <w:pPr>
              <w:jc w:val="both"/>
              <w:rPr>
                <w:sz w:val="24"/>
                <w:szCs w:val="24"/>
              </w:rPr>
            </w:pPr>
            <w:r w:rsidRPr="00C34CBF">
              <w:rPr>
                <w:sz w:val="24"/>
                <w:szCs w:val="24"/>
              </w:rPr>
              <w:t>273</w:t>
            </w:r>
          </w:p>
        </w:tc>
        <w:tc>
          <w:tcPr>
            <w:tcW w:w="2268" w:type="dxa"/>
          </w:tcPr>
          <w:p w:rsidR="004A7F85" w:rsidRPr="00C34CBF" w:rsidRDefault="004A7F85" w:rsidP="00B24644">
            <w:pPr>
              <w:jc w:val="both"/>
              <w:rPr>
                <w:sz w:val="24"/>
                <w:szCs w:val="24"/>
              </w:rPr>
            </w:pPr>
            <w:r w:rsidRPr="00C34CBF">
              <w:rPr>
                <w:sz w:val="24"/>
                <w:szCs w:val="24"/>
              </w:rPr>
              <w:t>-167</w:t>
            </w:r>
          </w:p>
        </w:tc>
        <w:tc>
          <w:tcPr>
            <w:tcW w:w="1843" w:type="dxa"/>
          </w:tcPr>
          <w:p w:rsidR="004A7F85" w:rsidRPr="00C34CBF" w:rsidRDefault="004A7F85" w:rsidP="00B24644">
            <w:pPr>
              <w:jc w:val="both"/>
              <w:rPr>
                <w:sz w:val="24"/>
                <w:szCs w:val="24"/>
              </w:rPr>
            </w:pPr>
            <w:r w:rsidRPr="00C34CBF">
              <w:rPr>
                <w:sz w:val="24"/>
                <w:szCs w:val="24"/>
              </w:rPr>
              <w:t>-11,9</w:t>
            </w:r>
          </w:p>
        </w:tc>
      </w:tr>
      <w:tr w:rsidR="004A7F85" w:rsidRPr="00C34CBF" w:rsidTr="00B24644">
        <w:tc>
          <w:tcPr>
            <w:tcW w:w="1447" w:type="dxa"/>
          </w:tcPr>
          <w:p w:rsidR="004A7F85" w:rsidRDefault="004A7F85" w:rsidP="00B24644">
            <w:pPr>
              <w:jc w:val="both"/>
              <w:rPr>
                <w:sz w:val="24"/>
                <w:szCs w:val="24"/>
                <w:lang w:val="en-US"/>
              </w:rPr>
            </w:pPr>
            <w:r w:rsidRPr="007D09E8">
              <w:rPr>
                <w:sz w:val="24"/>
                <w:szCs w:val="24"/>
                <w:lang w:val="en-US"/>
              </w:rPr>
              <w:t>2021</w:t>
            </w:r>
          </w:p>
          <w:p w:rsidR="004A7F85" w:rsidRDefault="004A7F85" w:rsidP="00B24644">
            <w:pPr>
              <w:jc w:val="both"/>
              <w:rPr>
                <w:sz w:val="24"/>
                <w:szCs w:val="24"/>
              </w:rPr>
            </w:pPr>
            <w:r>
              <w:rPr>
                <w:sz w:val="24"/>
                <w:szCs w:val="24"/>
              </w:rPr>
              <w:t>прогноз</w:t>
            </w:r>
          </w:p>
          <w:p w:rsidR="004A7F85" w:rsidRDefault="004A7F85" w:rsidP="00B24644">
            <w:pPr>
              <w:jc w:val="both"/>
              <w:rPr>
                <w:sz w:val="24"/>
                <w:szCs w:val="24"/>
              </w:rPr>
            </w:pPr>
            <w:r>
              <w:rPr>
                <w:sz w:val="24"/>
                <w:szCs w:val="24"/>
              </w:rPr>
              <w:t>2021</w:t>
            </w:r>
          </w:p>
          <w:p w:rsidR="004A7F85" w:rsidRPr="007D09E8" w:rsidRDefault="004A7F85" w:rsidP="00B24644">
            <w:pPr>
              <w:jc w:val="both"/>
              <w:rPr>
                <w:sz w:val="24"/>
                <w:szCs w:val="24"/>
              </w:rPr>
            </w:pPr>
            <w:r>
              <w:rPr>
                <w:sz w:val="24"/>
                <w:szCs w:val="24"/>
              </w:rPr>
              <w:t>факт</w:t>
            </w:r>
          </w:p>
          <w:p w:rsidR="004A7F85" w:rsidRPr="007D09E8" w:rsidRDefault="004A7F85" w:rsidP="00B24644">
            <w:pPr>
              <w:jc w:val="both"/>
              <w:rPr>
                <w:sz w:val="24"/>
                <w:szCs w:val="24"/>
              </w:rPr>
            </w:pPr>
          </w:p>
        </w:tc>
        <w:tc>
          <w:tcPr>
            <w:tcW w:w="1955" w:type="dxa"/>
          </w:tcPr>
          <w:p w:rsidR="004A7F85" w:rsidRDefault="004A7F85" w:rsidP="00B24644">
            <w:pPr>
              <w:jc w:val="both"/>
              <w:rPr>
                <w:sz w:val="24"/>
                <w:szCs w:val="24"/>
              </w:rPr>
            </w:pPr>
            <w:r>
              <w:rPr>
                <w:sz w:val="24"/>
                <w:szCs w:val="24"/>
              </w:rPr>
              <w:lastRenderedPageBreak/>
              <w:t>104</w:t>
            </w:r>
          </w:p>
          <w:p w:rsidR="004A7F85" w:rsidRDefault="004A7F85" w:rsidP="00B24644">
            <w:pPr>
              <w:jc w:val="both"/>
              <w:rPr>
                <w:sz w:val="24"/>
                <w:szCs w:val="24"/>
              </w:rPr>
            </w:pPr>
          </w:p>
          <w:p w:rsidR="004A7F85" w:rsidRPr="00C34CBF" w:rsidRDefault="004A7F85" w:rsidP="00B24644">
            <w:pPr>
              <w:jc w:val="both"/>
              <w:rPr>
                <w:sz w:val="24"/>
                <w:szCs w:val="24"/>
              </w:rPr>
            </w:pPr>
            <w:r>
              <w:rPr>
                <w:sz w:val="24"/>
                <w:szCs w:val="24"/>
              </w:rPr>
              <w:t>109</w:t>
            </w:r>
          </w:p>
        </w:tc>
        <w:tc>
          <w:tcPr>
            <w:tcW w:w="1843" w:type="dxa"/>
          </w:tcPr>
          <w:p w:rsidR="004A7F85" w:rsidRDefault="004A7F85" w:rsidP="00B24644">
            <w:pPr>
              <w:jc w:val="both"/>
              <w:rPr>
                <w:sz w:val="24"/>
                <w:szCs w:val="24"/>
              </w:rPr>
            </w:pPr>
            <w:r>
              <w:rPr>
                <w:sz w:val="24"/>
                <w:szCs w:val="24"/>
              </w:rPr>
              <w:t>300</w:t>
            </w:r>
          </w:p>
          <w:p w:rsidR="004A7F85" w:rsidRDefault="004A7F85" w:rsidP="00B24644">
            <w:pPr>
              <w:jc w:val="both"/>
              <w:rPr>
                <w:sz w:val="24"/>
                <w:szCs w:val="24"/>
              </w:rPr>
            </w:pPr>
          </w:p>
          <w:p w:rsidR="004A7F85" w:rsidRPr="00C34CBF" w:rsidRDefault="004A7F85" w:rsidP="00B24644">
            <w:pPr>
              <w:jc w:val="both"/>
              <w:rPr>
                <w:sz w:val="24"/>
                <w:szCs w:val="24"/>
              </w:rPr>
            </w:pPr>
            <w:r>
              <w:rPr>
                <w:sz w:val="24"/>
                <w:szCs w:val="24"/>
              </w:rPr>
              <w:t>337</w:t>
            </w:r>
          </w:p>
        </w:tc>
        <w:tc>
          <w:tcPr>
            <w:tcW w:w="2268" w:type="dxa"/>
          </w:tcPr>
          <w:p w:rsidR="004A7F85" w:rsidRDefault="004A7F85" w:rsidP="00B24644">
            <w:pPr>
              <w:jc w:val="both"/>
              <w:rPr>
                <w:sz w:val="24"/>
                <w:szCs w:val="24"/>
              </w:rPr>
            </w:pPr>
            <w:r>
              <w:rPr>
                <w:sz w:val="24"/>
                <w:szCs w:val="24"/>
              </w:rPr>
              <w:t>-196</w:t>
            </w:r>
          </w:p>
          <w:p w:rsidR="004A7F85" w:rsidRDefault="004A7F85" w:rsidP="00B24644">
            <w:pPr>
              <w:jc w:val="both"/>
              <w:rPr>
                <w:sz w:val="24"/>
                <w:szCs w:val="24"/>
              </w:rPr>
            </w:pPr>
          </w:p>
          <w:p w:rsidR="004A7F85" w:rsidRPr="00C34CBF" w:rsidRDefault="004A7F85" w:rsidP="00B24644">
            <w:pPr>
              <w:jc w:val="both"/>
              <w:rPr>
                <w:sz w:val="24"/>
                <w:szCs w:val="24"/>
              </w:rPr>
            </w:pPr>
            <w:r>
              <w:rPr>
                <w:sz w:val="24"/>
                <w:szCs w:val="24"/>
              </w:rPr>
              <w:t>-228</w:t>
            </w:r>
          </w:p>
        </w:tc>
        <w:tc>
          <w:tcPr>
            <w:tcW w:w="1843" w:type="dxa"/>
          </w:tcPr>
          <w:p w:rsidR="004A7F85" w:rsidRDefault="004A7F85" w:rsidP="00B24644">
            <w:pPr>
              <w:jc w:val="both"/>
              <w:rPr>
                <w:sz w:val="24"/>
                <w:szCs w:val="24"/>
              </w:rPr>
            </w:pPr>
            <w:r>
              <w:rPr>
                <w:sz w:val="24"/>
                <w:szCs w:val="24"/>
              </w:rPr>
              <w:t>-13,9</w:t>
            </w:r>
          </w:p>
          <w:p w:rsidR="004A7F85" w:rsidRDefault="004A7F85" w:rsidP="00B24644">
            <w:pPr>
              <w:jc w:val="both"/>
              <w:rPr>
                <w:sz w:val="24"/>
                <w:szCs w:val="24"/>
              </w:rPr>
            </w:pPr>
          </w:p>
          <w:p w:rsidR="004A7F85" w:rsidRPr="00BE44E4" w:rsidRDefault="004A7F85" w:rsidP="00B24644">
            <w:pPr>
              <w:jc w:val="both"/>
              <w:rPr>
                <w:sz w:val="24"/>
                <w:szCs w:val="24"/>
              </w:rPr>
            </w:pPr>
            <w:r>
              <w:rPr>
                <w:sz w:val="24"/>
                <w:szCs w:val="24"/>
              </w:rPr>
              <w:t>-16,3</w:t>
            </w:r>
          </w:p>
        </w:tc>
      </w:tr>
      <w:tr w:rsidR="004A7F85" w:rsidRPr="00C34CBF" w:rsidTr="00B24644">
        <w:tc>
          <w:tcPr>
            <w:tcW w:w="1447" w:type="dxa"/>
          </w:tcPr>
          <w:p w:rsidR="004A7F85" w:rsidRDefault="004A7F85" w:rsidP="00B24644">
            <w:pPr>
              <w:rPr>
                <w:sz w:val="24"/>
                <w:szCs w:val="24"/>
              </w:rPr>
            </w:pPr>
            <w:r>
              <w:rPr>
                <w:sz w:val="24"/>
                <w:szCs w:val="24"/>
              </w:rPr>
              <w:lastRenderedPageBreak/>
              <w:t>2022</w:t>
            </w:r>
          </w:p>
          <w:p w:rsidR="004A7F85" w:rsidRDefault="004A7F85" w:rsidP="004A7F85">
            <w:pPr>
              <w:ind w:right="416"/>
              <w:rPr>
                <w:sz w:val="24"/>
                <w:szCs w:val="24"/>
              </w:rPr>
            </w:pPr>
            <w:r>
              <w:rPr>
                <w:sz w:val="24"/>
                <w:szCs w:val="24"/>
              </w:rPr>
              <w:t>Прогноз</w:t>
            </w:r>
          </w:p>
          <w:p w:rsidR="004A7F85" w:rsidRDefault="004A7F85" w:rsidP="004A7F85">
            <w:pPr>
              <w:ind w:right="416"/>
              <w:rPr>
                <w:sz w:val="24"/>
                <w:szCs w:val="24"/>
              </w:rPr>
            </w:pPr>
          </w:p>
          <w:p w:rsidR="004A7F85" w:rsidRPr="007D09E8" w:rsidRDefault="004A7F85" w:rsidP="004A7F85">
            <w:pPr>
              <w:ind w:right="416"/>
              <w:rPr>
                <w:sz w:val="24"/>
                <w:szCs w:val="24"/>
              </w:rPr>
            </w:pPr>
            <w:r>
              <w:rPr>
                <w:sz w:val="24"/>
                <w:szCs w:val="24"/>
              </w:rPr>
              <w:t>факт</w:t>
            </w:r>
          </w:p>
        </w:tc>
        <w:tc>
          <w:tcPr>
            <w:tcW w:w="1955" w:type="dxa"/>
          </w:tcPr>
          <w:p w:rsidR="004A7F85" w:rsidRDefault="004A7F85" w:rsidP="00B24644">
            <w:pPr>
              <w:jc w:val="both"/>
              <w:rPr>
                <w:sz w:val="24"/>
                <w:szCs w:val="24"/>
              </w:rPr>
            </w:pPr>
          </w:p>
          <w:p w:rsidR="004A7F85" w:rsidRDefault="004A7F85" w:rsidP="00B24644">
            <w:pPr>
              <w:jc w:val="both"/>
              <w:rPr>
                <w:sz w:val="24"/>
                <w:szCs w:val="24"/>
              </w:rPr>
            </w:pPr>
            <w:r>
              <w:rPr>
                <w:sz w:val="24"/>
                <w:szCs w:val="24"/>
              </w:rPr>
              <w:t>80</w:t>
            </w:r>
          </w:p>
          <w:p w:rsidR="004A7F85" w:rsidRDefault="004A7F85" w:rsidP="00B24644">
            <w:pPr>
              <w:jc w:val="both"/>
              <w:rPr>
                <w:sz w:val="24"/>
                <w:szCs w:val="24"/>
              </w:rPr>
            </w:pPr>
          </w:p>
          <w:p w:rsidR="004A7F85" w:rsidRPr="00C34CBF" w:rsidRDefault="004A7F85" w:rsidP="00B24644">
            <w:pPr>
              <w:jc w:val="both"/>
              <w:rPr>
                <w:sz w:val="24"/>
                <w:szCs w:val="24"/>
              </w:rPr>
            </w:pPr>
            <w:r>
              <w:rPr>
                <w:sz w:val="24"/>
                <w:szCs w:val="24"/>
              </w:rPr>
              <w:t>93</w:t>
            </w:r>
          </w:p>
        </w:tc>
        <w:tc>
          <w:tcPr>
            <w:tcW w:w="1843" w:type="dxa"/>
          </w:tcPr>
          <w:p w:rsidR="00AD37BF" w:rsidRDefault="00AD37BF" w:rsidP="00B24644">
            <w:pPr>
              <w:jc w:val="both"/>
              <w:rPr>
                <w:sz w:val="24"/>
                <w:szCs w:val="24"/>
              </w:rPr>
            </w:pPr>
          </w:p>
          <w:p w:rsidR="004A7F85" w:rsidRDefault="004A7F85" w:rsidP="00B24644">
            <w:pPr>
              <w:jc w:val="both"/>
              <w:rPr>
                <w:sz w:val="24"/>
                <w:szCs w:val="24"/>
              </w:rPr>
            </w:pPr>
            <w:r>
              <w:rPr>
                <w:sz w:val="24"/>
                <w:szCs w:val="24"/>
              </w:rPr>
              <w:t>300</w:t>
            </w:r>
          </w:p>
          <w:p w:rsidR="004A7F85" w:rsidRDefault="004A7F85" w:rsidP="00B24644">
            <w:pPr>
              <w:jc w:val="both"/>
              <w:rPr>
                <w:sz w:val="24"/>
                <w:szCs w:val="24"/>
              </w:rPr>
            </w:pPr>
          </w:p>
          <w:p w:rsidR="004A7F85" w:rsidRDefault="004A7F85" w:rsidP="00B24644">
            <w:pPr>
              <w:jc w:val="both"/>
              <w:rPr>
                <w:sz w:val="24"/>
                <w:szCs w:val="24"/>
              </w:rPr>
            </w:pPr>
            <w:r>
              <w:rPr>
                <w:sz w:val="24"/>
                <w:szCs w:val="24"/>
              </w:rPr>
              <w:t>251</w:t>
            </w:r>
          </w:p>
        </w:tc>
        <w:tc>
          <w:tcPr>
            <w:tcW w:w="2268" w:type="dxa"/>
          </w:tcPr>
          <w:p w:rsidR="00AD37BF" w:rsidRDefault="00AD37BF" w:rsidP="00B24644">
            <w:pPr>
              <w:jc w:val="both"/>
              <w:rPr>
                <w:sz w:val="24"/>
                <w:szCs w:val="24"/>
              </w:rPr>
            </w:pPr>
          </w:p>
          <w:p w:rsidR="004A7F85" w:rsidRDefault="004A7F85" w:rsidP="00B24644">
            <w:pPr>
              <w:jc w:val="both"/>
              <w:rPr>
                <w:sz w:val="24"/>
                <w:szCs w:val="24"/>
              </w:rPr>
            </w:pPr>
            <w:r>
              <w:rPr>
                <w:sz w:val="24"/>
                <w:szCs w:val="24"/>
              </w:rPr>
              <w:t>-220</w:t>
            </w:r>
          </w:p>
          <w:p w:rsidR="004A7F85" w:rsidRDefault="004A7F85" w:rsidP="00B24644">
            <w:pPr>
              <w:jc w:val="both"/>
              <w:rPr>
                <w:sz w:val="24"/>
                <w:szCs w:val="24"/>
              </w:rPr>
            </w:pPr>
          </w:p>
          <w:p w:rsidR="004A7F85" w:rsidRPr="00C34CBF" w:rsidRDefault="004A7F85" w:rsidP="00B24644">
            <w:pPr>
              <w:jc w:val="both"/>
              <w:rPr>
                <w:sz w:val="24"/>
                <w:szCs w:val="24"/>
              </w:rPr>
            </w:pPr>
            <w:r>
              <w:rPr>
                <w:sz w:val="24"/>
                <w:szCs w:val="24"/>
              </w:rPr>
              <w:t>-158</w:t>
            </w:r>
          </w:p>
        </w:tc>
        <w:tc>
          <w:tcPr>
            <w:tcW w:w="1843" w:type="dxa"/>
          </w:tcPr>
          <w:p w:rsidR="00AD37BF" w:rsidRDefault="00AD37BF" w:rsidP="00B24644">
            <w:pPr>
              <w:jc w:val="both"/>
              <w:rPr>
                <w:sz w:val="24"/>
                <w:szCs w:val="24"/>
              </w:rPr>
            </w:pPr>
          </w:p>
          <w:p w:rsidR="004A7F85" w:rsidRDefault="004A7F85" w:rsidP="00B24644">
            <w:pPr>
              <w:jc w:val="both"/>
              <w:rPr>
                <w:sz w:val="24"/>
                <w:szCs w:val="24"/>
              </w:rPr>
            </w:pPr>
            <w:r>
              <w:rPr>
                <w:sz w:val="24"/>
                <w:szCs w:val="24"/>
              </w:rPr>
              <w:t>-15,83</w:t>
            </w:r>
          </w:p>
          <w:p w:rsidR="004A7F85" w:rsidRDefault="004A7F85" w:rsidP="00B24644">
            <w:pPr>
              <w:jc w:val="both"/>
              <w:rPr>
                <w:sz w:val="24"/>
                <w:szCs w:val="24"/>
              </w:rPr>
            </w:pPr>
          </w:p>
          <w:p w:rsidR="004A7F85" w:rsidRPr="00C34CBF" w:rsidRDefault="004A7F85" w:rsidP="00B24644">
            <w:pPr>
              <w:jc w:val="both"/>
              <w:rPr>
                <w:sz w:val="24"/>
                <w:szCs w:val="24"/>
              </w:rPr>
            </w:pPr>
            <w:r>
              <w:rPr>
                <w:sz w:val="24"/>
                <w:szCs w:val="24"/>
              </w:rPr>
              <w:t>-12,9</w:t>
            </w:r>
          </w:p>
        </w:tc>
      </w:tr>
      <w:tr w:rsidR="004A7F85" w:rsidRPr="00C34CBF" w:rsidTr="00B24644">
        <w:tc>
          <w:tcPr>
            <w:tcW w:w="1447" w:type="dxa"/>
          </w:tcPr>
          <w:p w:rsidR="00AD37BF" w:rsidRDefault="004A7F85" w:rsidP="00B24644">
            <w:pPr>
              <w:jc w:val="both"/>
              <w:rPr>
                <w:sz w:val="24"/>
                <w:szCs w:val="24"/>
              </w:rPr>
            </w:pPr>
            <w:r w:rsidRPr="007D09E8">
              <w:rPr>
                <w:sz w:val="24"/>
                <w:szCs w:val="24"/>
              </w:rPr>
              <w:t xml:space="preserve">2023 </w:t>
            </w:r>
          </w:p>
          <w:p w:rsidR="00AD37BF" w:rsidRDefault="00AD37BF" w:rsidP="00B24644">
            <w:pPr>
              <w:jc w:val="both"/>
              <w:rPr>
                <w:sz w:val="24"/>
                <w:szCs w:val="24"/>
              </w:rPr>
            </w:pPr>
            <w:r>
              <w:rPr>
                <w:sz w:val="24"/>
                <w:szCs w:val="24"/>
              </w:rPr>
              <w:t>Факт (январь-май 2023)</w:t>
            </w:r>
          </w:p>
          <w:p w:rsidR="004A7F85" w:rsidRDefault="004A7F85" w:rsidP="00B24644">
            <w:pPr>
              <w:jc w:val="both"/>
              <w:rPr>
                <w:sz w:val="24"/>
                <w:szCs w:val="24"/>
              </w:rPr>
            </w:pPr>
            <w:r w:rsidRPr="007D09E8">
              <w:rPr>
                <w:sz w:val="24"/>
                <w:szCs w:val="24"/>
              </w:rPr>
              <w:t>прогноз</w:t>
            </w:r>
          </w:p>
          <w:p w:rsidR="004A7F85" w:rsidRPr="007D09E8" w:rsidRDefault="004A7F85" w:rsidP="00B24644">
            <w:pPr>
              <w:jc w:val="both"/>
              <w:rPr>
                <w:sz w:val="24"/>
                <w:szCs w:val="24"/>
              </w:rPr>
            </w:pPr>
          </w:p>
        </w:tc>
        <w:tc>
          <w:tcPr>
            <w:tcW w:w="1955" w:type="dxa"/>
          </w:tcPr>
          <w:p w:rsidR="00AD37BF" w:rsidRDefault="00AD37BF" w:rsidP="00B24644">
            <w:pPr>
              <w:jc w:val="both"/>
              <w:rPr>
                <w:sz w:val="24"/>
                <w:szCs w:val="24"/>
              </w:rPr>
            </w:pPr>
          </w:p>
          <w:p w:rsidR="00AD37BF" w:rsidRDefault="00AD37BF" w:rsidP="00B24644">
            <w:pPr>
              <w:jc w:val="both"/>
              <w:rPr>
                <w:sz w:val="24"/>
                <w:szCs w:val="24"/>
              </w:rPr>
            </w:pPr>
          </w:p>
          <w:p w:rsidR="00AD37BF" w:rsidRDefault="00AD37BF" w:rsidP="00B24644">
            <w:pPr>
              <w:jc w:val="both"/>
              <w:rPr>
                <w:sz w:val="24"/>
                <w:szCs w:val="24"/>
              </w:rPr>
            </w:pPr>
          </w:p>
          <w:p w:rsidR="00AD37BF" w:rsidRDefault="00AD37BF" w:rsidP="00B24644">
            <w:pPr>
              <w:jc w:val="both"/>
              <w:rPr>
                <w:sz w:val="24"/>
                <w:szCs w:val="24"/>
              </w:rPr>
            </w:pPr>
            <w:r>
              <w:rPr>
                <w:sz w:val="24"/>
                <w:szCs w:val="24"/>
              </w:rPr>
              <w:t>37</w:t>
            </w:r>
          </w:p>
          <w:p w:rsidR="004A7F85" w:rsidRPr="00C34CBF" w:rsidRDefault="004A7F85" w:rsidP="00B24644">
            <w:pPr>
              <w:jc w:val="both"/>
              <w:rPr>
                <w:sz w:val="24"/>
                <w:szCs w:val="24"/>
              </w:rPr>
            </w:pPr>
            <w:r>
              <w:rPr>
                <w:sz w:val="24"/>
                <w:szCs w:val="24"/>
              </w:rPr>
              <w:t>100</w:t>
            </w:r>
          </w:p>
        </w:tc>
        <w:tc>
          <w:tcPr>
            <w:tcW w:w="1843" w:type="dxa"/>
          </w:tcPr>
          <w:p w:rsidR="00AD37BF" w:rsidRDefault="00AD37BF" w:rsidP="00B24644">
            <w:pPr>
              <w:jc w:val="both"/>
              <w:rPr>
                <w:sz w:val="24"/>
                <w:szCs w:val="24"/>
              </w:rPr>
            </w:pPr>
          </w:p>
          <w:p w:rsidR="00AD37BF" w:rsidRDefault="00AD37BF" w:rsidP="00B24644">
            <w:pPr>
              <w:jc w:val="both"/>
              <w:rPr>
                <w:sz w:val="24"/>
                <w:szCs w:val="24"/>
              </w:rPr>
            </w:pPr>
          </w:p>
          <w:p w:rsidR="00AD37BF" w:rsidRDefault="00AD37BF" w:rsidP="00B24644">
            <w:pPr>
              <w:jc w:val="both"/>
              <w:rPr>
                <w:sz w:val="24"/>
                <w:szCs w:val="24"/>
              </w:rPr>
            </w:pPr>
          </w:p>
          <w:p w:rsidR="00AD37BF" w:rsidRDefault="00AD37BF" w:rsidP="00B24644">
            <w:pPr>
              <w:jc w:val="both"/>
              <w:rPr>
                <w:sz w:val="24"/>
                <w:szCs w:val="24"/>
              </w:rPr>
            </w:pPr>
            <w:r>
              <w:rPr>
                <w:sz w:val="24"/>
                <w:szCs w:val="24"/>
              </w:rPr>
              <w:t>97</w:t>
            </w:r>
          </w:p>
          <w:p w:rsidR="004A7F85" w:rsidRDefault="004A7F85" w:rsidP="00B24644">
            <w:pPr>
              <w:jc w:val="both"/>
              <w:rPr>
                <w:sz w:val="24"/>
                <w:szCs w:val="24"/>
              </w:rPr>
            </w:pPr>
            <w:r>
              <w:rPr>
                <w:sz w:val="24"/>
                <w:szCs w:val="24"/>
              </w:rPr>
              <w:t>290</w:t>
            </w:r>
          </w:p>
        </w:tc>
        <w:tc>
          <w:tcPr>
            <w:tcW w:w="2268" w:type="dxa"/>
          </w:tcPr>
          <w:p w:rsidR="00AD37BF" w:rsidRDefault="00AD37BF" w:rsidP="00B24644">
            <w:pPr>
              <w:jc w:val="both"/>
              <w:rPr>
                <w:sz w:val="24"/>
                <w:szCs w:val="24"/>
              </w:rPr>
            </w:pPr>
          </w:p>
          <w:p w:rsidR="00AD37BF" w:rsidRDefault="00AD37BF" w:rsidP="00B24644">
            <w:pPr>
              <w:jc w:val="both"/>
              <w:rPr>
                <w:sz w:val="24"/>
                <w:szCs w:val="24"/>
              </w:rPr>
            </w:pPr>
          </w:p>
          <w:p w:rsidR="00AD37BF" w:rsidRDefault="00AD37BF" w:rsidP="00B24644">
            <w:pPr>
              <w:jc w:val="both"/>
              <w:rPr>
                <w:sz w:val="24"/>
                <w:szCs w:val="24"/>
              </w:rPr>
            </w:pPr>
          </w:p>
          <w:p w:rsidR="00AD37BF" w:rsidRDefault="00AD37BF" w:rsidP="00B24644">
            <w:pPr>
              <w:jc w:val="both"/>
              <w:rPr>
                <w:sz w:val="24"/>
                <w:szCs w:val="24"/>
              </w:rPr>
            </w:pPr>
            <w:r>
              <w:rPr>
                <w:sz w:val="24"/>
                <w:szCs w:val="24"/>
              </w:rPr>
              <w:t>-60</w:t>
            </w:r>
          </w:p>
          <w:p w:rsidR="004A7F85" w:rsidRPr="00C34CBF" w:rsidRDefault="004A7F85" w:rsidP="00B24644">
            <w:pPr>
              <w:jc w:val="both"/>
              <w:rPr>
                <w:sz w:val="24"/>
                <w:szCs w:val="24"/>
              </w:rPr>
            </w:pPr>
            <w:r>
              <w:rPr>
                <w:sz w:val="24"/>
                <w:szCs w:val="24"/>
              </w:rPr>
              <w:t>-190</w:t>
            </w:r>
          </w:p>
        </w:tc>
        <w:tc>
          <w:tcPr>
            <w:tcW w:w="1843" w:type="dxa"/>
          </w:tcPr>
          <w:p w:rsidR="00AD37BF" w:rsidRDefault="00AD37BF" w:rsidP="00B24644">
            <w:pPr>
              <w:jc w:val="both"/>
              <w:rPr>
                <w:sz w:val="24"/>
                <w:szCs w:val="24"/>
              </w:rPr>
            </w:pPr>
          </w:p>
          <w:p w:rsidR="00AD37BF" w:rsidRDefault="00AD37BF" w:rsidP="00B24644">
            <w:pPr>
              <w:jc w:val="both"/>
              <w:rPr>
                <w:sz w:val="24"/>
                <w:szCs w:val="24"/>
              </w:rPr>
            </w:pPr>
          </w:p>
          <w:p w:rsidR="00AD37BF" w:rsidRDefault="00AD37BF" w:rsidP="00B24644">
            <w:pPr>
              <w:jc w:val="both"/>
              <w:rPr>
                <w:sz w:val="24"/>
                <w:szCs w:val="24"/>
              </w:rPr>
            </w:pPr>
          </w:p>
          <w:p w:rsidR="00024EEC" w:rsidRDefault="00024EEC" w:rsidP="00B24644">
            <w:pPr>
              <w:jc w:val="both"/>
              <w:rPr>
                <w:sz w:val="24"/>
                <w:szCs w:val="24"/>
              </w:rPr>
            </w:pPr>
            <w:r>
              <w:rPr>
                <w:sz w:val="24"/>
                <w:szCs w:val="24"/>
              </w:rPr>
              <w:t>-4,89</w:t>
            </w:r>
          </w:p>
          <w:p w:rsidR="004A7F85" w:rsidRPr="00C34CBF" w:rsidRDefault="004A7F85" w:rsidP="00B24644">
            <w:pPr>
              <w:jc w:val="both"/>
              <w:rPr>
                <w:sz w:val="24"/>
                <w:szCs w:val="24"/>
              </w:rPr>
            </w:pPr>
            <w:r>
              <w:rPr>
                <w:sz w:val="24"/>
                <w:szCs w:val="24"/>
              </w:rPr>
              <w:t>-1</w:t>
            </w:r>
            <w:r w:rsidR="00024EEC">
              <w:rPr>
                <w:sz w:val="24"/>
                <w:szCs w:val="24"/>
              </w:rPr>
              <w:t>5</w:t>
            </w:r>
            <w:r>
              <w:rPr>
                <w:sz w:val="24"/>
                <w:szCs w:val="24"/>
              </w:rPr>
              <w:t>,</w:t>
            </w:r>
            <w:r w:rsidR="00024EEC">
              <w:rPr>
                <w:sz w:val="24"/>
                <w:szCs w:val="24"/>
              </w:rPr>
              <w:t>50</w:t>
            </w:r>
          </w:p>
        </w:tc>
      </w:tr>
      <w:tr w:rsidR="004A7F85" w:rsidRPr="00C34CBF" w:rsidTr="00B24644">
        <w:tc>
          <w:tcPr>
            <w:tcW w:w="1447" w:type="dxa"/>
          </w:tcPr>
          <w:p w:rsidR="004A7F85" w:rsidRPr="007D09E8" w:rsidRDefault="004A7F85" w:rsidP="00B24644">
            <w:pPr>
              <w:jc w:val="both"/>
              <w:rPr>
                <w:sz w:val="24"/>
                <w:szCs w:val="24"/>
              </w:rPr>
            </w:pPr>
            <w:r w:rsidRPr="007D09E8">
              <w:rPr>
                <w:sz w:val="24"/>
                <w:szCs w:val="24"/>
              </w:rPr>
              <w:t>2024 прогноз</w:t>
            </w:r>
          </w:p>
        </w:tc>
        <w:tc>
          <w:tcPr>
            <w:tcW w:w="1955" w:type="dxa"/>
          </w:tcPr>
          <w:p w:rsidR="004A7F85" w:rsidRPr="00C34CBF" w:rsidRDefault="004A7F85" w:rsidP="00B24644">
            <w:pPr>
              <w:jc w:val="both"/>
              <w:rPr>
                <w:sz w:val="24"/>
                <w:szCs w:val="24"/>
              </w:rPr>
            </w:pPr>
            <w:r>
              <w:rPr>
                <w:sz w:val="24"/>
                <w:szCs w:val="24"/>
              </w:rPr>
              <w:t>100</w:t>
            </w:r>
          </w:p>
        </w:tc>
        <w:tc>
          <w:tcPr>
            <w:tcW w:w="1843" w:type="dxa"/>
          </w:tcPr>
          <w:p w:rsidR="004A7F85" w:rsidRDefault="004A7F85" w:rsidP="00B24644">
            <w:pPr>
              <w:jc w:val="both"/>
              <w:rPr>
                <w:sz w:val="24"/>
                <w:szCs w:val="24"/>
              </w:rPr>
            </w:pPr>
            <w:r>
              <w:rPr>
                <w:sz w:val="24"/>
                <w:szCs w:val="24"/>
              </w:rPr>
              <w:t>280</w:t>
            </w:r>
          </w:p>
        </w:tc>
        <w:tc>
          <w:tcPr>
            <w:tcW w:w="2268" w:type="dxa"/>
          </w:tcPr>
          <w:p w:rsidR="004A7F85" w:rsidRPr="00C34CBF" w:rsidRDefault="004A7F85" w:rsidP="00B24644">
            <w:pPr>
              <w:jc w:val="both"/>
              <w:rPr>
                <w:sz w:val="24"/>
                <w:szCs w:val="24"/>
              </w:rPr>
            </w:pPr>
            <w:r>
              <w:rPr>
                <w:sz w:val="24"/>
                <w:szCs w:val="24"/>
              </w:rPr>
              <w:t>-180</w:t>
            </w:r>
          </w:p>
        </w:tc>
        <w:tc>
          <w:tcPr>
            <w:tcW w:w="1843" w:type="dxa"/>
          </w:tcPr>
          <w:p w:rsidR="004A7F85" w:rsidRPr="00C34CBF" w:rsidRDefault="004A7F85" w:rsidP="00B24644">
            <w:pPr>
              <w:jc w:val="both"/>
              <w:rPr>
                <w:sz w:val="24"/>
                <w:szCs w:val="24"/>
              </w:rPr>
            </w:pPr>
            <w:r>
              <w:rPr>
                <w:sz w:val="24"/>
                <w:szCs w:val="24"/>
              </w:rPr>
              <w:t>-13,94</w:t>
            </w:r>
          </w:p>
        </w:tc>
      </w:tr>
      <w:tr w:rsidR="004A7F85" w:rsidRPr="00C34CBF" w:rsidTr="00B24644">
        <w:tc>
          <w:tcPr>
            <w:tcW w:w="1447" w:type="dxa"/>
          </w:tcPr>
          <w:p w:rsidR="004A7F85" w:rsidRPr="003C1AC2" w:rsidRDefault="004A7F85" w:rsidP="00B24644">
            <w:pPr>
              <w:jc w:val="both"/>
              <w:rPr>
                <w:sz w:val="24"/>
                <w:szCs w:val="24"/>
              </w:rPr>
            </w:pPr>
            <w:r w:rsidRPr="003C1AC2">
              <w:rPr>
                <w:sz w:val="24"/>
                <w:szCs w:val="24"/>
              </w:rPr>
              <w:t>2025</w:t>
            </w:r>
          </w:p>
          <w:p w:rsidR="004A7F85" w:rsidRPr="003C1AC2" w:rsidRDefault="004A7F85" w:rsidP="00B24644">
            <w:pPr>
              <w:jc w:val="both"/>
              <w:rPr>
                <w:sz w:val="24"/>
                <w:szCs w:val="24"/>
              </w:rPr>
            </w:pPr>
            <w:r w:rsidRPr="003C1AC2">
              <w:rPr>
                <w:sz w:val="24"/>
                <w:szCs w:val="24"/>
              </w:rPr>
              <w:t>прогноз</w:t>
            </w:r>
          </w:p>
        </w:tc>
        <w:tc>
          <w:tcPr>
            <w:tcW w:w="1955" w:type="dxa"/>
          </w:tcPr>
          <w:p w:rsidR="004A7F85" w:rsidRPr="003C1AC2" w:rsidRDefault="004A7F85" w:rsidP="00B24644">
            <w:pPr>
              <w:jc w:val="both"/>
              <w:rPr>
                <w:sz w:val="24"/>
                <w:szCs w:val="24"/>
              </w:rPr>
            </w:pPr>
            <w:r w:rsidRPr="003C1AC2">
              <w:rPr>
                <w:sz w:val="24"/>
                <w:szCs w:val="24"/>
              </w:rPr>
              <w:t>115</w:t>
            </w:r>
          </w:p>
        </w:tc>
        <w:tc>
          <w:tcPr>
            <w:tcW w:w="1843" w:type="dxa"/>
          </w:tcPr>
          <w:p w:rsidR="004A7F85" w:rsidRPr="003C1AC2" w:rsidRDefault="004A7F85" w:rsidP="00B24644">
            <w:pPr>
              <w:jc w:val="both"/>
              <w:rPr>
                <w:sz w:val="24"/>
                <w:szCs w:val="24"/>
              </w:rPr>
            </w:pPr>
            <w:r w:rsidRPr="003C1AC2">
              <w:rPr>
                <w:sz w:val="24"/>
                <w:szCs w:val="24"/>
              </w:rPr>
              <w:t>250</w:t>
            </w:r>
          </w:p>
        </w:tc>
        <w:tc>
          <w:tcPr>
            <w:tcW w:w="2268" w:type="dxa"/>
          </w:tcPr>
          <w:p w:rsidR="004A7F85" w:rsidRPr="003C1AC2" w:rsidRDefault="004A7F85" w:rsidP="00B24644">
            <w:pPr>
              <w:jc w:val="both"/>
              <w:rPr>
                <w:sz w:val="24"/>
                <w:szCs w:val="24"/>
              </w:rPr>
            </w:pPr>
            <w:r w:rsidRPr="003C1AC2">
              <w:rPr>
                <w:sz w:val="24"/>
                <w:szCs w:val="24"/>
              </w:rPr>
              <w:t>-135</w:t>
            </w:r>
          </w:p>
        </w:tc>
        <w:tc>
          <w:tcPr>
            <w:tcW w:w="1843" w:type="dxa"/>
          </w:tcPr>
          <w:p w:rsidR="004A7F85" w:rsidRDefault="004A7F85" w:rsidP="00B24644">
            <w:pPr>
              <w:jc w:val="both"/>
              <w:rPr>
                <w:sz w:val="24"/>
                <w:szCs w:val="24"/>
              </w:rPr>
            </w:pPr>
            <w:r w:rsidRPr="003C1AC2">
              <w:rPr>
                <w:sz w:val="24"/>
                <w:szCs w:val="24"/>
              </w:rPr>
              <w:t>-13,94</w:t>
            </w:r>
          </w:p>
        </w:tc>
      </w:tr>
      <w:tr w:rsidR="00FD02EF" w:rsidRPr="00C34CBF" w:rsidTr="00B24644">
        <w:tc>
          <w:tcPr>
            <w:tcW w:w="1447" w:type="dxa"/>
          </w:tcPr>
          <w:p w:rsidR="00FD02EF" w:rsidRDefault="00FD02EF" w:rsidP="00B24644">
            <w:pPr>
              <w:jc w:val="both"/>
              <w:rPr>
                <w:sz w:val="24"/>
                <w:szCs w:val="24"/>
              </w:rPr>
            </w:pPr>
            <w:r>
              <w:rPr>
                <w:sz w:val="24"/>
                <w:szCs w:val="24"/>
              </w:rPr>
              <w:t xml:space="preserve">2026 </w:t>
            </w:r>
          </w:p>
          <w:p w:rsidR="00FD02EF" w:rsidRPr="003C1AC2" w:rsidRDefault="00FD02EF" w:rsidP="00B24644">
            <w:pPr>
              <w:jc w:val="both"/>
              <w:rPr>
                <w:sz w:val="24"/>
                <w:szCs w:val="24"/>
              </w:rPr>
            </w:pPr>
            <w:r>
              <w:rPr>
                <w:sz w:val="24"/>
                <w:szCs w:val="24"/>
              </w:rPr>
              <w:t>прогноз</w:t>
            </w:r>
          </w:p>
        </w:tc>
        <w:tc>
          <w:tcPr>
            <w:tcW w:w="1955" w:type="dxa"/>
          </w:tcPr>
          <w:p w:rsidR="00FD02EF" w:rsidRPr="003C1AC2" w:rsidRDefault="002A2235" w:rsidP="00B24644">
            <w:pPr>
              <w:jc w:val="both"/>
              <w:rPr>
                <w:sz w:val="24"/>
                <w:szCs w:val="24"/>
              </w:rPr>
            </w:pPr>
            <w:r>
              <w:rPr>
                <w:sz w:val="24"/>
                <w:szCs w:val="24"/>
              </w:rPr>
              <w:t>117</w:t>
            </w:r>
          </w:p>
        </w:tc>
        <w:tc>
          <w:tcPr>
            <w:tcW w:w="1843" w:type="dxa"/>
          </w:tcPr>
          <w:p w:rsidR="00FD02EF" w:rsidRPr="003C1AC2" w:rsidRDefault="002A2235" w:rsidP="00B24644">
            <w:pPr>
              <w:jc w:val="both"/>
              <w:rPr>
                <w:sz w:val="24"/>
                <w:szCs w:val="24"/>
              </w:rPr>
            </w:pPr>
            <w:r>
              <w:rPr>
                <w:sz w:val="24"/>
                <w:szCs w:val="24"/>
              </w:rPr>
              <w:t>230</w:t>
            </w:r>
          </w:p>
        </w:tc>
        <w:tc>
          <w:tcPr>
            <w:tcW w:w="2268" w:type="dxa"/>
          </w:tcPr>
          <w:p w:rsidR="00FD02EF" w:rsidRPr="003C1AC2" w:rsidRDefault="002A2235" w:rsidP="00B24644">
            <w:pPr>
              <w:jc w:val="both"/>
              <w:rPr>
                <w:sz w:val="24"/>
                <w:szCs w:val="24"/>
              </w:rPr>
            </w:pPr>
            <w:r>
              <w:rPr>
                <w:sz w:val="24"/>
                <w:szCs w:val="24"/>
              </w:rPr>
              <w:t>-113</w:t>
            </w:r>
          </w:p>
        </w:tc>
        <w:tc>
          <w:tcPr>
            <w:tcW w:w="1843" w:type="dxa"/>
          </w:tcPr>
          <w:p w:rsidR="00FD02EF" w:rsidRPr="003C1AC2" w:rsidRDefault="002A2235" w:rsidP="00B24644">
            <w:pPr>
              <w:jc w:val="both"/>
              <w:rPr>
                <w:sz w:val="24"/>
                <w:szCs w:val="24"/>
              </w:rPr>
            </w:pPr>
            <w:r>
              <w:rPr>
                <w:sz w:val="24"/>
                <w:szCs w:val="24"/>
              </w:rPr>
              <w:t>-15,04</w:t>
            </w:r>
          </w:p>
        </w:tc>
      </w:tr>
    </w:tbl>
    <w:p w:rsidR="002F5F84" w:rsidRPr="002F5F84" w:rsidRDefault="002F5F84" w:rsidP="002F5F84">
      <w:pPr>
        <w:jc w:val="both"/>
        <w:rPr>
          <w:sz w:val="28"/>
          <w:szCs w:val="28"/>
        </w:rPr>
      </w:pPr>
      <w:r>
        <w:rPr>
          <w:sz w:val="28"/>
          <w:szCs w:val="28"/>
        </w:rPr>
        <w:tab/>
      </w:r>
      <w:r w:rsidRPr="002F5F84">
        <w:rPr>
          <w:sz w:val="28"/>
          <w:szCs w:val="28"/>
        </w:rPr>
        <w:t>В текущем году сохранились негативные процессы в естественном и миграционном движении населения, хотя и с замедлением по сравнению с аналогичным периодом 2022 года.</w:t>
      </w:r>
    </w:p>
    <w:p w:rsidR="009812C0" w:rsidRDefault="009812C0" w:rsidP="009812C0">
      <w:pPr>
        <w:pStyle w:val="a8"/>
        <w:rPr>
          <w:rFonts w:ascii="Times New Roman" w:hAnsi="Times New Roman"/>
          <w:sz w:val="28"/>
          <w:szCs w:val="28"/>
        </w:rPr>
      </w:pPr>
      <w:r w:rsidRPr="00DA2D60">
        <w:rPr>
          <w:rFonts w:ascii="Times New Roman" w:hAnsi="Times New Roman"/>
          <w:sz w:val="28"/>
          <w:szCs w:val="28"/>
        </w:rPr>
        <w:t>За январь-май 2023</w:t>
      </w:r>
      <w:r w:rsidR="00DA2D60" w:rsidRPr="00DA2D60">
        <w:rPr>
          <w:rFonts w:ascii="Times New Roman" w:hAnsi="Times New Roman"/>
          <w:sz w:val="28"/>
          <w:szCs w:val="28"/>
        </w:rPr>
        <w:t xml:space="preserve"> </w:t>
      </w:r>
      <w:r w:rsidR="00DA2D60">
        <w:rPr>
          <w:rFonts w:ascii="Times New Roman" w:hAnsi="Times New Roman"/>
          <w:sz w:val="28"/>
          <w:szCs w:val="28"/>
        </w:rPr>
        <w:t>года</w:t>
      </w:r>
      <w:r w:rsidRPr="00DA2D60">
        <w:rPr>
          <w:rFonts w:ascii="Times New Roman" w:hAnsi="Times New Roman"/>
          <w:sz w:val="28"/>
          <w:szCs w:val="28"/>
        </w:rPr>
        <w:t xml:space="preserve"> естественная убыль населения составила </w:t>
      </w:r>
      <w:r w:rsidRPr="00DA2D60">
        <w:rPr>
          <w:rFonts w:ascii="Times New Roman" w:hAnsi="Times New Roman"/>
          <w:sz w:val="28"/>
          <w:szCs w:val="28"/>
        </w:rPr>
        <w:br/>
        <w:t>60 человек и сократилась по сравнению с соответствующим периодом 2022</w:t>
      </w:r>
      <w:r w:rsidR="00DA2D60">
        <w:rPr>
          <w:rFonts w:ascii="Times New Roman" w:hAnsi="Times New Roman"/>
          <w:sz w:val="28"/>
          <w:szCs w:val="28"/>
        </w:rPr>
        <w:t xml:space="preserve"> </w:t>
      </w:r>
      <w:r w:rsidRPr="00DA2D60">
        <w:rPr>
          <w:rFonts w:ascii="Times New Roman" w:hAnsi="Times New Roman"/>
          <w:sz w:val="28"/>
          <w:szCs w:val="28"/>
        </w:rPr>
        <w:t>г</w:t>
      </w:r>
      <w:r w:rsidR="00DA2D60">
        <w:rPr>
          <w:rFonts w:ascii="Times New Roman" w:hAnsi="Times New Roman"/>
          <w:sz w:val="28"/>
          <w:szCs w:val="28"/>
        </w:rPr>
        <w:t xml:space="preserve">ода </w:t>
      </w:r>
      <w:r w:rsidRPr="00DA2D60">
        <w:rPr>
          <w:rFonts w:ascii="Times New Roman" w:hAnsi="Times New Roman"/>
          <w:sz w:val="28"/>
          <w:szCs w:val="28"/>
        </w:rPr>
        <w:t>на 32,6%. Число родившихся живыми увеличилось на 6 человек, число умерших сократилось на 23 человека.</w:t>
      </w:r>
      <w:r w:rsidR="00DA2D60">
        <w:rPr>
          <w:rFonts w:ascii="Times New Roman" w:hAnsi="Times New Roman"/>
          <w:sz w:val="28"/>
          <w:szCs w:val="28"/>
        </w:rPr>
        <w:t xml:space="preserve"> </w:t>
      </w:r>
    </w:p>
    <w:p w:rsidR="003A3443" w:rsidRPr="003A3443" w:rsidRDefault="003A3443" w:rsidP="003A3443">
      <w:pPr>
        <w:jc w:val="both"/>
        <w:rPr>
          <w:sz w:val="28"/>
          <w:szCs w:val="28"/>
        </w:rPr>
      </w:pPr>
      <w:r>
        <w:rPr>
          <w:sz w:val="28"/>
          <w:szCs w:val="28"/>
        </w:rPr>
        <w:tab/>
      </w:r>
      <w:r w:rsidRPr="003A3443">
        <w:rPr>
          <w:sz w:val="28"/>
          <w:szCs w:val="28"/>
        </w:rPr>
        <w:t xml:space="preserve">По итогам 2022 года вследствие снижения рождаемости и превышения показателя смертности над показателем рождаемости наблюдалась естественная убыль населения в </w:t>
      </w:r>
      <w:r w:rsidR="00AC61CB">
        <w:rPr>
          <w:sz w:val="28"/>
          <w:szCs w:val="28"/>
        </w:rPr>
        <w:t>158</w:t>
      </w:r>
      <w:r w:rsidRPr="003A3443">
        <w:rPr>
          <w:sz w:val="28"/>
          <w:szCs w:val="28"/>
        </w:rPr>
        <w:t xml:space="preserve"> человека (коэффициент естественной убыли населения составил -</w:t>
      </w:r>
      <w:r w:rsidR="007E7072">
        <w:rPr>
          <w:sz w:val="28"/>
          <w:szCs w:val="28"/>
        </w:rPr>
        <w:t xml:space="preserve">12,9 </w:t>
      </w:r>
      <w:r w:rsidRPr="003A3443">
        <w:rPr>
          <w:sz w:val="28"/>
          <w:szCs w:val="28"/>
        </w:rPr>
        <w:t>на 1000 чел. населения).</w:t>
      </w:r>
    </w:p>
    <w:p w:rsidR="00A53C77" w:rsidRDefault="00A53C77" w:rsidP="00A53C77">
      <w:pPr>
        <w:ind w:firstLine="668"/>
        <w:jc w:val="both"/>
        <w:rPr>
          <w:sz w:val="28"/>
          <w:szCs w:val="28"/>
        </w:rPr>
      </w:pPr>
      <w:r w:rsidRPr="00E6469F">
        <w:rPr>
          <w:sz w:val="28"/>
          <w:szCs w:val="28"/>
        </w:rPr>
        <w:t xml:space="preserve">Прогнозируемый коэффициент рождаемости составит </w:t>
      </w:r>
      <w:r w:rsidR="005957A5">
        <w:rPr>
          <w:sz w:val="28"/>
          <w:szCs w:val="28"/>
        </w:rPr>
        <w:t>8,2</w:t>
      </w:r>
      <w:r w:rsidRPr="00E6469F">
        <w:t xml:space="preserve"> </w:t>
      </w:r>
      <w:r w:rsidRPr="00E6469F">
        <w:rPr>
          <w:sz w:val="28"/>
          <w:szCs w:val="28"/>
        </w:rPr>
        <w:t xml:space="preserve">‰, что </w:t>
      </w:r>
      <w:r>
        <w:rPr>
          <w:sz w:val="28"/>
          <w:szCs w:val="28"/>
        </w:rPr>
        <w:t>выше</w:t>
      </w:r>
      <w:r w:rsidRPr="00E6469F">
        <w:rPr>
          <w:sz w:val="28"/>
          <w:szCs w:val="28"/>
        </w:rPr>
        <w:t xml:space="preserve"> показателя 202</w:t>
      </w:r>
      <w:r>
        <w:rPr>
          <w:sz w:val="28"/>
          <w:szCs w:val="28"/>
        </w:rPr>
        <w:t>2</w:t>
      </w:r>
      <w:r w:rsidRPr="00E6469F">
        <w:rPr>
          <w:sz w:val="28"/>
          <w:szCs w:val="28"/>
        </w:rPr>
        <w:t xml:space="preserve"> года – </w:t>
      </w:r>
      <w:r w:rsidR="005957A5">
        <w:rPr>
          <w:sz w:val="28"/>
          <w:szCs w:val="28"/>
        </w:rPr>
        <w:t>6,7</w:t>
      </w:r>
      <w:r w:rsidRPr="00E6469F">
        <w:t xml:space="preserve"> </w:t>
      </w:r>
      <w:r w:rsidRPr="00E6469F">
        <w:rPr>
          <w:sz w:val="28"/>
          <w:szCs w:val="28"/>
        </w:rPr>
        <w:t>‰.</w:t>
      </w:r>
    </w:p>
    <w:p w:rsidR="005957A5" w:rsidRDefault="00FD02EF" w:rsidP="00A53C77">
      <w:pPr>
        <w:ind w:firstLine="668"/>
        <w:jc w:val="both"/>
        <w:rPr>
          <w:sz w:val="28"/>
          <w:szCs w:val="28"/>
        </w:rPr>
      </w:pPr>
      <w:r w:rsidRPr="00A82FBA">
        <w:rPr>
          <w:sz w:val="28"/>
          <w:szCs w:val="28"/>
        </w:rPr>
        <w:t>В 2024-2026 годах прогнозируется сохранение тенденции естественной убыли населения.</w:t>
      </w:r>
    </w:p>
    <w:p w:rsidR="009960DA" w:rsidRDefault="009960DA" w:rsidP="00A53C77">
      <w:pPr>
        <w:ind w:firstLine="668"/>
        <w:jc w:val="both"/>
        <w:rPr>
          <w:sz w:val="28"/>
          <w:szCs w:val="28"/>
          <w:lang w:eastAsia="en-US"/>
        </w:rPr>
      </w:pPr>
      <w:r>
        <w:rPr>
          <w:sz w:val="28"/>
          <w:szCs w:val="28"/>
          <w:lang w:eastAsia="en-US"/>
        </w:rPr>
        <w:t xml:space="preserve">В прогнозный период за счет реализации на территории </w:t>
      </w:r>
      <w:r w:rsidR="00006F53">
        <w:rPr>
          <w:sz w:val="28"/>
          <w:szCs w:val="28"/>
          <w:lang w:eastAsia="en-US"/>
        </w:rPr>
        <w:t xml:space="preserve">Пряжинского </w:t>
      </w:r>
      <w:r>
        <w:rPr>
          <w:sz w:val="28"/>
          <w:szCs w:val="28"/>
          <w:lang w:eastAsia="en-US"/>
        </w:rPr>
        <w:t>района национальных проектов ожидается улучшение сложившейся за последние года демографической тенденции</w:t>
      </w:r>
      <w:r w:rsidR="00006F53">
        <w:rPr>
          <w:sz w:val="28"/>
          <w:szCs w:val="28"/>
          <w:lang w:eastAsia="en-US"/>
        </w:rPr>
        <w:t>.</w:t>
      </w:r>
    </w:p>
    <w:p w:rsidR="00271F0C" w:rsidRPr="00271F0C" w:rsidRDefault="00271F0C" w:rsidP="00A53C77">
      <w:pPr>
        <w:ind w:firstLine="668"/>
        <w:jc w:val="both"/>
        <w:rPr>
          <w:sz w:val="28"/>
          <w:szCs w:val="28"/>
        </w:rPr>
      </w:pPr>
      <w:r w:rsidRPr="00271F0C">
        <w:rPr>
          <w:sz w:val="28"/>
          <w:szCs w:val="28"/>
        </w:rPr>
        <w:t>Одной из важнейших задач для Пряжинского, по-прежнему, остается улучшение демографической ситуации за счет снижения смертности, ввиду чего продолжается реализация мероприятий, направленных на усиление социальной защищенности отдельных категорий граждан, а также мероприятий, направленных на вовлечение старшего поколения в процессы активного долголетия и увеличение ожидаемой продолжительности здоровой жизни.</w:t>
      </w:r>
    </w:p>
    <w:p w:rsidR="00A53C77" w:rsidRPr="00734545" w:rsidRDefault="00734545" w:rsidP="00734545">
      <w:pPr>
        <w:jc w:val="both"/>
        <w:rPr>
          <w:sz w:val="28"/>
          <w:szCs w:val="28"/>
        </w:rPr>
      </w:pPr>
      <w:r>
        <w:rPr>
          <w:sz w:val="28"/>
          <w:szCs w:val="28"/>
        </w:rPr>
        <w:tab/>
      </w:r>
      <w:r w:rsidRPr="00734545">
        <w:rPr>
          <w:sz w:val="28"/>
          <w:szCs w:val="28"/>
        </w:rPr>
        <w:t xml:space="preserve">В районе проводятся мероприятия, направленные на обеспечение устойчивого естественного прироста численности населения. Естественный прирост населения планируется обеспечить продолжением мероприятий демографической политики (в первую очередь, поддержкой молодых, многодетных семей, специалистов на селе) и снижением миграционной </w:t>
      </w:r>
      <w:r w:rsidRPr="00734545">
        <w:rPr>
          <w:sz w:val="28"/>
          <w:szCs w:val="28"/>
        </w:rPr>
        <w:lastRenderedPageBreak/>
        <w:t>убыли за счет проведения мероприятий по комплексному развитию Пряжинского района (обеспечение комфортной среды проживания, создание новых рабочих мест).</w:t>
      </w:r>
    </w:p>
    <w:p w:rsidR="000F51C8" w:rsidRDefault="000F51C8" w:rsidP="009812C0">
      <w:pPr>
        <w:pStyle w:val="a8"/>
        <w:rPr>
          <w:rFonts w:ascii="Times New Roman" w:hAnsi="Times New Roman"/>
          <w:sz w:val="28"/>
          <w:szCs w:val="28"/>
        </w:rPr>
      </w:pPr>
    </w:p>
    <w:p w:rsidR="000F51C8" w:rsidRDefault="000F51C8" w:rsidP="000F51C8">
      <w:pPr>
        <w:jc w:val="center"/>
        <w:rPr>
          <w:b/>
          <w:sz w:val="28"/>
          <w:szCs w:val="28"/>
        </w:rPr>
      </w:pPr>
      <w:bookmarkStart w:id="1" w:name="_Toc137810835"/>
      <w:r w:rsidRPr="000F51C8">
        <w:rPr>
          <w:b/>
          <w:sz w:val="28"/>
          <w:szCs w:val="28"/>
        </w:rPr>
        <w:t>Общие итоги миграции населения</w:t>
      </w:r>
      <w:r w:rsidRPr="000F51C8">
        <w:rPr>
          <w:b/>
          <w:sz w:val="28"/>
          <w:szCs w:val="28"/>
        </w:rPr>
        <w:br/>
        <w:t>по Пряжинскому муниципальному району</w:t>
      </w:r>
      <w:r w:rsidRPr="000F51C8">
        <w:rPr>
          <w:b/>
          <w:sz w:val="28"/>
          <w:szCs w:val="28"/>
        </w:rPr>
        <w:br/>
        <w:t>в 2022 году</w:t>
      </w:r>
      <w:bookmarkEnd w:id="1"/>
    </w:p>
    <w:p w:rsidR="000F51C8" w:rsidRDefault="000F51C8" w:rsidP="000F51C8">
      <w:pPr>
        <w:jc w:val="center"/>
        <w:rPr>
          <w:b/>
          <w:sz w:val="28"/>
          <w:szCs w:val="28"/>
        </w:rPr>
      </w:pPr>
    </w:p>
    <w:tbl>
      <w:tblPr>
        <w:tblStyle w:val="a7"/>
        <w:tblW w:w="9776" w:type="dxa"/>
        <w:tblLayout w:type="fixed"/>
        <w:tblLook w:val="04A0"/>
      </w:tblPr>
      <w:tblGrid>
        <w:gridCol w:w="3510"/>
        <w:gridCol w:w="1021"/>
        <w:gridCol w:w="993"/>
        <w:gridCol w:w="992"/>
        <w:gridCol w:w="992"/>
        <w:gridCol w:w="992"/>
        <w:gridCol w:w="1276"/>
      </w:tblGrid>
      <w:tr w:rsidR="000F51C8" w:rsidRPr="000A2AED" w:rsidTr="000F51C8">
        <w:tc>
          <w:tcPr>
            <w:tcW w:w="3510" w:type="dxa"/>
          </w:tcPr>
          <w:p w:rsidR="000F51C8" w:rsidRPr="000A2AED" w:rsidRDefault="000F51C8" w:rsidP="00B24644">
            <w:pPr>
              <w:jc w:val="both"/>
              <w:rPr>
                <w:sz w:val="24"/>
                <w:szCs w:val="24"/>
              </w:rPr>
            </w:pPr>
            <w:r w:rsidRPr="000A2AED">
              <w:rPr>
                <w:sz w:val="24"/>
                <w:szCs w:val="24"/>
              </w:rPr>
              <w:t>Потоки миграции</w:t>
            </w:r>
          </w:p>
        </w:tc>
        <w:tc>
          <w:tcPr>
            <w:tcW w:w="1021" w:type="dxa"/>
          </w:tcPr>
          <w:p w:rsidR="000F51C8" w:rsidRPr="000A2AED" w:rsidRDefault="000F51C8" w:rsidP="00B24644">
            <w:pPr>
              <w:jc w:val="both"/>
              <w:rPr>
                <w:sz w:val="24"/>
                <w:szCs w:val="24"/>
              </w:rPr>
            </w:pPr>
            <w:r w:rsidRPr="000A2AED">
              <w:rPr>
                <w:sz w:val="24"/>
                <w:szCs w:val="24"/>
              </w:rPr>
              <w:t>2018 год</w:t>
            </w:r>
          </w:p>
        </w:tc>
        <w:tc>
          <w:tcPr>
            <w:tcW w:w="993" w:type="dxa"/>
          </w:tcPr>
          <w:p w:rsidR="000F51C8" w:rsidRPr="000A2AED" w:rsidRDefault="000F51C8" w:rsidP="00B24644">
            <w:pPr>
              <w:jc w:val="both"/>
              <w:rPr>
                <w:sz w:val="24"/>
                <w:szCs w:val="24"/>
              </w:rPr>
            </w:pPr>
            <w:r w:rsidRPr="000A2AED">
              <w:rPr>
                <w:sz w:val="24"/>
                <w:szCs w:val="24"/>
              </w:rPr>
              <w:t>2019 год</w:t>
            </w:r>
          </w:p>
        </w:tc>
        <w:tc>
          <w:tcPr>
            <w:tcW w:w="992" w:type="dxa"/>
          </w:tcPr>
          <w:p w:rsidR="000F51C8" w:rsidRPr="000A2AED" w:rsidRDefault="000F51C8" w:rsidP="00B24644">
            <w:pPr>
              <w:jc w:val="both"/>
              <w:rPr>
                <w:sz w:val="24"/>
                <w:szCs w:val="24"/>
              </w:rPr>
            </w:pPr>
            <w:r w:rsidRPr="000A2AED">
              <w:rPr>
                <w:sz w:val="24"/>
                <w:szCs w:val="24"/>
              </w:rPr>
              <w:t>2020 год</w:t>
            </w:r>
          </w:p>
        </w:tc>
        <w:tc>
          <w:tcPr>
            <w:tcW w:w="992" w:type="dxa"/>
          </w:tcPr>
          <w:p w:rsidR="000F51C8" w:rsidRPr="000A2AED" w:rsidRDefault="000F51C8" w:rsidP="00B24644">
            <w:pPr>
              <w:jc w:val="both"/>
              <w:rPr>
                <w:sz w:val="24"/>
                <w:szCs w:val="24"/>
              </w:rPr>
            </w:pPr>
            <w:r w:rsidRPr="000A2AED">
              <w:rPr>
                <w:sz w:val="24"/>
                <w:szCs w:val="24"/>
                <w:lang w:val="en-US"/>
              </w:rPr>
              <w:t xml:space="preserve">2021 </w:t>
            </w:r>
            <w:r w:rsidRPr="000A2AED">
              <w:rPr>
                <w:sz w:val="24"/>
                <w:szCs w:val="24"/>
              </w:rPr>
              <w:t>год</w:t>
            </w:r>
          </w:p>
          <w:p w:rsidR="000F51C8" w:rsidRPr="000A2AED" w:rsidRDefault="000F51C8" w:rsidP="00B24644">
            <w:pPr>
              <w:jc w:val="both"/>
              <w:rPr>
                <w:sz w:val="24"/>
                <w:szCs w:val="24"/>
              </w:rPr>
            </w:pPr>
          </w:p>
        </w:tc>
        <w:tc>
          <w:tcPr>
            <w:tcW w:w="992" w:type="dxa"/>
          </w:tcPr>
          <w:p w:rsidR="000F51C8" w:rsidRPr="000A2AED" w:rsidRDefault="000F51C8" w:rsidP="00B24644">
            <w:pPr>
              <w:jc w:val="both"/>
              <w:rPr>
                <w:sz w:val="24"/>
                <w:szCs w:val="24"/>
              </w:rPr>
            </w:pPr>
            <w:r w:rsidRPr="000A2AED">
              <w:rPr>
                <w:sz w:val="24"/>
                <w:szCs w:val="24"/>
                <w:lang w:val="en-US"/>
              </w:rPr>
              <w:t>202</w:t>
            </w:r>
            <w:r>
              <w:rPr>
                <w:sz w:val="24"/>
                <w:szCs w:val="24"/>
              </w:rPr>
              <w:t>2</w:t>
            </w:r>
            <w:r w:rsidRPr="000A2AED">
              <w:rPr>
                <w:sz w:val="24"/>
                <w:szCs w:val="24"/>
                <w:lang w:val="en-US"/>
              </w:rPr>
              <w:t xml:space="preserve"> </w:t>
            </w:r>
            <w:r w:rsidRPr="000A2AED">
              <w:rPr>
                <w:sz w:val="24"/>
                <w:szCs w:val="24"/>
              </w:rPr>
              <w:t>год</w:t>
            </w:r>
          </w:p>
          <w:p w:rsidR="000F51C8" w:rsidRPr="000A2AED" w:rsidRDefault="000F51C8" w:rsidP="00B24644">
            <w:pPr>
              <w:jc w:val="both"/>
              <w:rPr>
                <w:sz w:val="24"/>
                <w:szCs w:val="24"/>
              </w:rPr>
            </w:pPr>
          </w:p>
        </w:tc>
        <w:tc>
          <w:tcPr>
            <w:tcW w:w="1276" w:type="dxa"/>
          </w:tcPr>
          <w:p w:rsidR="000F51C8" w:rsidRPr="000F51C8" w:rsidRDefault="000F51C8" w:rsidP="00B24644">
            <w:pPr>
              <w:jc w:val="both"/>
              <w:rPr>
                <w:sz w:val="24"/>
                <w:szCs w:val="24"/>
              </w:rPr>
            </w:pPr>
            <w:r>
              <w:rPr>
                <w:sz w:val="24"/>
                <w:szCs w:val="24"/>
              </w:rPr>
              <w:t>2023 год (прогноз)</w:t>
            </w:r>
          </w:p>
        </w:tc>
      </w:tr>
      <w:tr w:rsidR="000F51C8" w:rsidRPr="000A2AED" w:rsidTr="000F51C8">
        <w:tc>
          <w:tcPr>
            <w:tcW w:w="3510" w:type="dxa"/>
          </w:tcPr>
          <w:p w:rsidR="000F51C8" w:rsidRPr="000A2AED" w:rsidRDefault="000F51C8" w:rsidP="00B24644">
            <w:pPr>
              <w:jc w:val="both"/>
              <w:rPr>
                <w:b/>
                <w:sz w:val="24"/>
                <w:szCs w:val="24"/>
              </w:rPr>
            </w:pPr>
            <w:r w:rsidRPr="000A2AED">
              <w:rPr>
                <w:b/>
                <w:sz w:val="24"/>
                <w:szCs w:val="24"/>
              </w:rPr>
              <w:t>Прибывшие – всего</w:t>
            </w:r>
          </w:p>
          <w:p w:rsidR="000F51C8" w:rsidRPr="000A2AED" w:rsidRDefault="000F51C8" w:rsidP="00B24644">
            <w:pPr>
              <w:jc w:val="both"/>
              <w:rPr>
                <w:sz w:val="24"/>
                <w:szCs w:val="24"/>
              </w:rPr>
            </w:pPr>
            <w:r w:rsidRPr="000A2AED">
              <w:rPr>
                <w:sz w:val="24"/>
                <w:szCs w:val="24"/>
              </w:rPr>
              <w:t>в пределах региона</w:t>
            </w:r>
          </w:p>
          <w:p w:rsidR="000F51C8" w:rsidRPr="000A2AED" w:rsidRDefault="000F51C8" w:rsidP="00B24644">
            <w:pPr>
              <w:jc w:val="both"/>
              <w:rPr>
                <w:sz w:val="24"/>
                <w:szCs w:val="24"/>
              </w:rPr>
            </w:pPr>
            <w:r w:rsidRPr="000A2AED">
              <w:rPr>
                <w:sz w:val="24"/>
                <w:szCs w:val="24"/>
              </w:rPr>
              <w:t>из других регионов</w:t>
            </w:r>
          </w:p>
          <w:p w:rsidR="000F51C8" w:rsidRPr="000A2AED" w:rsidRDefault="000F51C8" w:rsidP="00B24644">
            <w:pPr>
              <w:jc w:val="both"/>
              <w:rPr>
                <w:sz w:val="24"/>
                <w:szCs w:val="24"/>
              </w:rPr>
            </w:pPr>
            <w:r w:rsidRPr="000A2AED">
              <w:rPr>
                <w:sz w:val="24"/>
                <w:szCs w:val="24"/>
              </w:rPr>
              <w:t>из государств-участников СНГ</w:t>
            </w:r>
          </w:p>
          <w:p w:rsidR="000F51C8" w:rsidRPr="000A2AED" w:rsidRDefault="000F51C8" w:rsidP="00B24644">
            <w:pPr>
              <w:jc w:val="both"/>
              <w:rPr>
                <w:sz w:val="24"/>
                <w:szCs w:val="24"/>
              </w:rPr>
            </w:pPr>
            <w:r w:rsidRPr="000A2AED">
              <w:rPr>
                <w:sz w:val="24"/>
                <w:szCs w:val="24"/>
              </w:rPr>
              <w:t>из стран дальнего зарубежья</w:t>
            </w:r>
          </w:p>
        </w:tc>
        <w:tc>
          <w:tcPr>
            <w:tcW w:w="1021" w:type="dxa"/>
          </w:tcPr>
          <w:p w:rsidR="000F51C8" w:rsidRPr="000A2AED" w:rsidRDefault="000F51C8" w:rsidP="00B24644">
            <w:pPr>
              <w:jc w:val="both"/>
              <w:rPr>
                <w:b/>
                <w:sz w:val="24"/>
                <w:szCs w:val="24"/>
              </w:rPr>
            </w:pPr>
            <w:r w:rsidRPr="000A2AED">
              <w:rPr>
                <w:b/>
                <w:sz w:val="24"/>
                <w:szCs w:val="24"/>
              </w:rPr>
              <w:t>915</w:t>
            </w:r>
          </w:p>
          <w:p w:rsidR="000F51C8" w:rsidRPr="000A2AED" w:rsidRDefault="000F51C8" w:rsidP="00B24644">
            <w:pPr>
              <w:jc w:val="both"/>
              <w:rPr>
                <w:sz w:val="24"/>
                <w:szCs w:val="24"/>
              </w:rPr>
            </w:pPr>
            <w:r w:rsidRPr="000A2AED">
              <w:rPr>
                <w:sz w:val="24"/>
                <w:szCs w:val="24"/>
              </w:rPr>
              <w:t>756</w:t>
            </w:r>
          </w:p>
          <w:p w:rsidR="000F51C8" w:rsidRPr="000A2AED" w:rsidRDefault="000F51C8" w:rsidP="00B24644">
            <w:pPr>
              <w:jc w:val="both"/>
              <w:rPr>
                <w:sz w:val="24"/>
                <w:szCs w:val="24"/>
              </w:rPr>
            </w:pPr>
            <w:r w:rsidRPr="000A2AED">
              <w:rPr>
                <w:sz w:val="24"/>
                <w:szCs w:val="24"/>
              </w:rPr>
              <w:t>143</w:t>
            </w:r>
          </w:p>
          <w:p w:rsidR="000F51C8" w:rsidRPr="000A2AED" w:rsidRDefault="000F51C8" w:rsidP="00B24644">
            <w:pPr>
              <w:jc w:val="both"/>
              <w:rPr>
                <w:sz w:val="24"/>
                <w:szCs w:val="24"/>
              </w:rPr>
            </w:pPr>
            <w:r w:rsidRPr="000A2AED">
              <w:rPr>
                <w:sz w:val="24"/>
                <w:szCs w:val="24"/>
              </w:rPr>
              <w:t>12</w:t>
            </w:r>
          </w:p>
          <w:p w:rsidR="000F51C8" w:rsidRPr="000A2AED" w:rsidRDefault="000F51C8" w:rsidP="00B24644">
            <w:pPr>
              <w:jc w:val="both"/>
              <w:rPr>
                <w:sz w:val="24"/>
                <w:szCs w:val="24"/>
              </w:rPr>
            </w:pPr>
            <w:r w:rsidRPr="000A2AED">
              <w:rPr>
                <w:sz w:val="24"/>
                <w:szCs w:val="24"/>
              </w:rPr>
              <w:t>4</w:t>
            </w:r>
          </w:p>
        </w:tc>
        <w:tc>
          <w:tcPr>
            <w:tcW w:w="993" w:type="dxa"/>
          </w:tcPr>
          <w:p w:rsidR="000F51C8" w:rsidRPr="000A2AED" w:rsidRDefault="000F51C8" w:rsidP="00B24644">
            <w:pPr>
              <w:jc w:val="both"/>
              <w:rPr>
                <w:b/>
                <w:sz w:val="24"/>
                <w:szCs w:val="24"/>
              </w:rPr>
            </w:pPr>
            <w:r w:rsidRPr="000A2AED">
              <w:rPr>
                <w:b/>
                <w:sz w:val="24"/>
                <w:szCs w:val="24"/>
              </w:rPr>
              <w:t>911</w:t>
            </w:r>
          </w:p>
          <w:p w:rsidR="000F51C8" w:rsidRPr="000A2AED" w:rsidRDefault="000F51C8" w:rsidP="00B24644">
            <w:pPr>
              <w:jc w:val="both"/>
              <w:rPr>
                <w:sz w:val="24"/>
                <w:szCs w:val="24"/>
              </w:rPr>
            </w:pPr>
            <w:r w:rsidRPr="000A2AED">
              <w:rPr>
                <w:sz w:val="24"/>
                <w:szCs w:val="24"/>
              </w:rPr>
              <w:t>758</w:t>
            </w:r>
          </w:p>
          <w:p w:rsidR="000F51C8" w:rsidRPr="000A2AED" w:rsidRDefault="000F51C8" w:rsidP="00B24644">
            <w:pPr>
              <w:jc w:val="both"/>
              <w:rPr>
                <w:sz w:val="24"/>
                <w:szCs w:val="24"/>
              </w:rPr>
            </w:pPr>
            <w:r w:rsidRPr="000A2AED">
              <w:rPr>
                <w:sz w:val="24"/>
                <w:szCs w:val="24"/>
              </w:rPr>
              <w:t>110</w:t>
            </w:r>
          </w:p>
          <w:p w:rsidR="000F51C8" w:rsidRPr="000A2AED" w:rsidRDefault="000F51C8" w:rsidP="00B24644">
            <w:pPr>
              <w:jc w:val="both"/>
              <w:rPr>
                <w:sz w:val="24"/>
                <w:szCs w:val="24"/>
              </w:rPr>
            </w:pPr>
            <w:r w:rsidRPr="000A2AED">
              <w:rPr>
                <w:sz w:val="24"/>
                <w:szCs w:val="24"/>
              </w:rPr>
              <w:t>37</w:t>
            </w:r>
          </w:p>
          <w:p w:rsidR="000F51C8" w:rsidRPr="000A2AED" w:rsidRDefault="000F51C8" w:rsidP="00B24644">
            <w:pPr>
              <w:jc w:val="both"/>
              <w:rPr>
                <w:sz w:val="24"/>
                <w:szCs w:val="24"/>
              </w:rPr>
            </w:pPr>
            <w:r w:rsidRPr="000A2AED">
              <w:rPr>
                <w:sz w:val="24"/>
                <w:szCs w:val="24"/>
              </w:rPr>
              <w:t>6</w:t>
            </w:r>
          </w:p>
        </w:tc>
        <w:tc>
          <w:tcPr>
            <w:tcW w:w="992" w:type="dxa"/>
          </w:tcPr>
          <w:p w:rsidR="000F51C8" w:rsidRPr="000A2AED" w:rsidRDefault="000F51C8" w:rsidP="00B24644">
            <w:pPr>
              <w:jc w:val="both"/>
              <w:rPr>
                <w:b/>
                <w:sz w:val="24"/>
                <w:szCs w:val="24"/>
              </w:rPr>
            </w:pPr>
            <w:r w:rsidRPr="000A2AED">
              <w:rPr>
                <w:b/>
                <w:sz w:val="24"/>
                <w:szCs w:val="24"/>
              </w:rPr>
              <w:t>797</w:t>
            </w:r>
          </w:p>
          <w:p w:rsidR="000F51C8" w:rsidRPr="000A2AED" w:rsidRDefault="000F51C8" w:rsidP="00B24644">
            <w:pPr>
              <w:jc w:val="both"/>
              <w:rPr>
                <w:sz w:val="24"/>
                <w:szCs w:val="24"/>
              </w:rPr>
            </w:pPr>
            <w:r w:rsidRPr="000A2AED">
              <w:rPr>
                <w:sz w:val="24"/>
                <w:szCs w:val="24"/>
              </w:rPr>
              <w:t>629</w:t>
            </w:r>
          </w:p>
          <w:p w:rsidR="000F51C8" w:rsidRPr="000A2AED" w:rsidRDefault="000F51C8" w:rsidP="00B24644">
            <w:pPr>
              <w:jc w:val="both"/>
              <w:rPr>
                <w:sz w:val="24"/>
                <w:szCs w:val="24"/>
              </w:rPr>
            </w:pPr>
            <w:r w:rsidRPr="000A2AED">
              <w:rPr>
                <w:sz w:val="24"/>
                <w:szCs w:val="24"/>
              </w:rPr>
              <w:t>155</w:t>
            </w:r>
          </w:p>
          <w:p w:rsidR="000F51C8" w:rsidRPr="000A2AED" w:rsidRDefault="000F51C8" w:rsidP="00B24644">
            <w:pPr>
              <w:jc w:val="both"/>
              <w:rPr>
                <w:sz w:val="24"/>
                <w:szCs w:val="24"/>
              </w:rPr>
            </w:pPr>
            <w:r w:rsidRPr="000A2AED">
              <w:rPr>
                <w:sz w:val="24"/>
                <w:szCs w:val="24"/>
              </w:rPr>
              <w:t>9</w:t>
            </w:r>
          </w:p>
          <w:p w:rsidR="000F51C8" w:rsidRPr="000A2AED" w:rsidRDefault="000F51C8" w:rsidP="00B24644">
            <w:pPr>
              <w:jc w:val="both"/>
              <w:rPr>
                <w:b/>
                <w:sz w:val="24"/>
                <w:szCs w:val="24"/>
              </w:rPr>
            </w:pPr>
            <w:r w:rsidRPr="000A2AED">
              <w:rPr>
                <w:sz w:val="24"/>
                <w:szCs w:val="24"/>
              </w:rPr>
              <w:t>4</w:t>
            </w:r>
          </w:p>
        </w:tc>
        <w:tc>
          <w:tcPr>
            <w:tcW w:w="992" w:type="dxa"/>
          </w:tcPr>
          <w:p w:rsidR="000F51C8" w:rsidRDefault="000F51C8" w:rsidP="00B24644">
            <w:pPr>
              <w:jc w:val="both"/>
              <w:rPr>
                <w:b/>
                <w:sz w:val="24"/>
                <w:szCs w:val="24"/>
              </w:rPr>
            </w:pPr>
            <w:r>
              <w:rPr>
                <w:b/>
                <w:sz w:val="24"/>
                <w:szCs w:val="24"/>
              </w:rPr>
              <w:t>875</w:t>
            </w:r>
          </w:p>
          <w:p w:rsidR="000F51C8" w:rsidRDefault="000F51C8" w:rsidP="00B24644">
            <w:pPr>
              <w:tabs>
                <w:tab w:val="left" w:pos="768"/>
              </w:tabs>
              <w:jc w:val="both"/>
              <w:rPr>
                <w:b/>
                <w:sz w:val="24"/>
                <w:szCs w:val="24"/>
              </w:rPr>
            </w:pPr>
            <w:r>
              <w:rPr>
                <w:b/>
                <w:sz w:val="24"/>
                <w:szCs w:val="24"/>
              </w:rPr>
              <w:t>713</w:t>
            </w:r>
          </w:p>
          <w:p w:rsidR="000F51C8" w:rsidRDefault="000F51C8" w:rsidP="00B24644">
            <w:pPr>
              <w:tabs>
                <w:tab w:val="left" w:pos="768"/>
              </w:tabs>
              <w:jc w:val="both"/>
              <w:rPr>
                <w:b/>
                <w:sz w:val="24"/>
                <w:szCs w:val="24"/>
              </w:rPr>
            </w:pPr>
            <w:r>
              <w:rPr>
                <w:b/>
                <w:sz w:val="24"/>
                <w:szCs w:val="24"/>
              </w:rPr>
              <w:t>146</w:t>
            </w:r>
          </w:p>
          <w:p w:rsidR="000F51C8" w:rsidRDefault="000F51C8" w:rsidP="00B24644">
            <w:pPr>
              <w:tabs>
                <w:tab w:val="left" w:pos="768"/>
              </w:tabs>
              <w:jc w:val="both"/>
              <w:rPr>
                <w:b/>
                <w:sz w:val="24"/>
                <w:szCs w:val="24"/>
              </w:rPr>
            </w:pPr>
            <w:r>
              <w:rPr>
                <w:b/>
                <w:sz w:val="24"/>
                <w:szCs w:val="24"/>
              </w:rPr>
              <w:t>12</w:t>
            </w:r>
          </w:p>
          <w:p w:rsidR="000F51C8" w:rsidRPr="000A2AED" w:rsidRDefault="000F51C8" w:rsidP="00B24644">
            <w:pPr>
              <w:tabs>
                <w:tab w:val="left" w:pos="768"/>
              </w:tabs>
              <w:jc w:val="both"/>
              <w:rPr>
                <w:b/>
                <w:sz w:val="24"/>
                <w:szCs w:val="24"/>
              </w:rPr>
            </w:pPr>
            <w:r>
              <w:rPr>
                <w:b/>
                <w:sz w:val="24"/>
                <w:szCs w:val="24"/>
              </w:rPr>
              <w:t>4</w:t>
            </w:r>
            <w:r>
              <w:rPr>
                <w:b/>
                <w:sz w:val="24"/>
                <w:szCs w:val="24"/>
              </w:rPr>
              <w:tab/>
            </w:r>
          </w:p>
        </w:tc>
        <w:tc>
          <w:tcPr>
            <w:tcW w:w="992" w:type="dxa"/>
          </w:tcPr>
          <w:p w:rsidR="000F51C8" w:rsidRDefault="000F51C8" w:rsidP="00B24644">
            <w:pPr>
              <w:jc w:val="both"/>
              <w:rPr>
                <w:b/>
                <w:sz w:val="24"/>
                <w:szCs w:val="24"/>
              </w:rPr>
            </w:pPr>
            <w:r>
              <w:rPr>
                <w:b/>
                <w:sz w:val="24"/>
                <w:szCs w:val="24"/>
              </w:rPr>
              <w:t>639</w:t>
            </w:r>
          </w:p>
          <w:p w:rsidR="000F51C8" w:rsidRDefault="000F51C8" w:rsidP="00B24644">
            <w:pPr>
              <w:jc w:val="both"/>
              <w:rPr>
                <w:b/>
                <w:sz w:val="24"/>
                <w:szCs w:val="24"/>
              </w:rPr>
            </w:pPr>
            <w:r>
              <w:rPr>
                <w:b/>
                <w:sz w:val="24"/>
                <w:szCs w:val="24"/>
              </w:rPr>
              <w:t>490</w:t>
            </w:r>
          </w:p>
          <w:p w:rsidR="000F51C8" w:rsidRDefault="000F51C8" w:rsidP="00B24644">
            <w:pPr>
              <w:jc w:val="both"/>
              <w:rPr>
                <w:b/>
                <w:sz w:val="24"/>
                <w:szCs w:val="24"/>
              </w:rPr>
            </w:pPr>
            <w:r>
              <w:rPr>
                <w:b/>
                <w:sz w:val="24"/>
                <w:szCs w:val="24"/>
              </w:rPr>
              <w:t>125</w:t>
            </w:r>
          </w:p>
          <w:p w:rsidR="000F51C8" w:rsidRDefault="000F51C8" w:rsidP="00B24644">
            <w:pPr>
              <w:jc w:val="both"/>
              <w:rPr>
                <w:b/>
                <w:sz w:val="24"/>
                <w:szCs w:val="24"/>
              </w:rPr>
            </w:pPr>
            <w:r>
              <w:rPr>
                <w:b/>
                <w:sz w:val="24"/>
                <w:szCs w:val="24"/>
              </w:rPr>
              <w:t>22</w:t>
            </w:r>
          </w:p>
          <w:p w:rsidR="000F51C8" w:rsidRPr="000A2AED" w:rsidRDefault="000F51C8" w:rsidP="00B24644">
            <w:pPr>
              <w:jc w:val="both"/>
              <w:rPr>
                <w:b/>
                <w:sz w:val="24"/>
                <w:szCs w:val="24"/>
              </w:rPr>
            </w:pPr>
            <w:r>
              <w:rPr>
                <w:b/>
                <w:sz w:val="24"/>
                <w:szCs w:val="24"/>
              </w:rPr>
              <w:t>2</w:t>
            </w:r>
          </w:p>
        </w:tc>
        <w:tc>
          <w:tcPr>
            <w:tcW w:w="1276" w:type="dxa"/>
          </w:tcPr>
          <w:p w:rsidR="000F51C8" w:rsidRDefault="000F51C8" w:rsidP="00B24644">
            <w:pPr>
              <w:jc w:val="both"/>
              <w:rPr>
                <w:b/>
                <w:sz w:val="24"/>
                <w:szCs w:val="24"/>
              </w:rPr>
            </w:pPr>
            <w:r>
              <w:rPr>
                <w:b/>
                <w:sz w:val="24"/>
                <w:szCs w:val="24"/>
              </w:rPr>
              <w:t>650</w:t>
            </w:r>
          </w:p>
          <w:p w:rsidR="000F51C8" w:rsidRDefault="000F51C8" w:rsidP="00B24644">
            <w:pPr>
              <w:jc w:val="both"/>
              <w:rPr>
                <w:b/>
                <w:sz w:val="24"/>
                <w:szCs w:val="24"/>
              </w:rPr>
            </w:pPr>
          </w:p>
          <w:p w:rsidR="000F51C8" w:rsidRDefault="000F51C8" w:rsidP="00B24644">
            <w:pPr>
              <w:jc w:val="both"/>
              <w:rPr>
                <w:b/>
                <w:sz w:val="24"/>
                <w:szCs w:val="24"/>
              </w:rPr>
            </w:pPr>
          </w:p>
        </w:tc>
      </w:tr>
      <w:tr w:rsidR="000F51C8" w:rsidRPr="000A2AED" w:rsidTr="000F51C8">
        <w:tc>
          <w:tcPr>
            <w:tcW w:w="3510" w:type="dxa"/>
          </w:tcPr>
          <w:p w:rsidR="000F51C8" w:rsidRPr="000A2AED" w:rsidRDefault="000F51C8" w:rsidP="00B24644">
            <w:pPr>
              <w:jc w:val="both"/>
              <w:rPr>
                <w:b/>
                <w:sz w:val="24"/>
                <w:szCs w:val="24"/>
              </w:rPr>
            </w:pPr>
            <w:r w:rsidRPr="000A2AED">
              <w:rPr>
                <w:b/>
                <w:sz w:val="24"/>
                <w:szCs w:val="24"/>
              </w:rPr>
              <w:t>Выбывшие – всего</w:t>
            </w:r>
          </w:p>
          <w:p w:rsidR="000F51C8" w:rsidRPr="000A2AED" w:rsidRDefault="000F51C8" w:rsidP="00B24644">
            <w:pPr>
              <w:jc w:val="both"/>
              <w:rPr>
                <w:sz w:val="24"/>
                <w:szCs w:val="24"/>
              </w:rPr>
            </w:pPr>
            <w:r w:rsidRPr="000A2AED">
              <w:rPr>
                <w:sz w:val="24"/>
                <w:szCs w:val="24"/>
              </w:rPr>
              <w:t>в пределах региона</w:t>
            </w:r>
          </w:p>
          <w:p w:rsidR="000F51C8" w:rsidRPr="000A2AED" w:rsidRDefault="000F51C8" w:rsidP="00B24644">
            <w:pPr>
              <w:jc w:val="both"/>
              <w:rPr>
                <w:sz w:val="24"/>
                <w:szCs w:val="24"/>
              </w:rPr>
            </w:pPr>
            <w:r w:rsidRPr="000A2AED">
              <w:rPr>
                <w:sz w:val="24"/>
                <w:szCs w:val="24"/>
              </w:rPr>
              <w:t>из других регионов</w:t>
            </w:r>
          </w:p>
          <w:p w:rsidR="000F51C8" w:rsidRPr="000A2AED" w:rsidRDefault="000F51C8" w:rsidP="00B24644">
            <w:pPr>
              <w:jc w:val="both"/>
              <w:rPr>
                <w:sz w:val="24"/>
                <w:szCs w:val="24"/>
              </w:rPr>
            </w:pPr>
            <w:r w:rsidRPr="000A2AED">
              <w:rPr>
                <w:sz w:val="24"/>
                <w:szCs w:val="24"/>
              </w:rPr>
              <w:t>из государств-участников СНГ</w:t>
            </w:r>
          </w:p>
          <w:p w:rsidR="000F51C8" w:rsidRPr="000A2AED" w:rsidRDefault="000F51C8" w:rsidP="00B24644">
            <w:pPr>
              <w:jc w:val="both"/>
              <w:rPr>
                <w:sz w:val="24"/>
                <w:szCs w:val="24"/>
              </w:rPr>
            </w:pPr>
            <w:r w:rsidRPr="000A2AED">
              <w:rPr>
                <w:sz w:val="24"/>
                <w:szCs w:val="24"/>
              </w:rPr>
              <w:t>из стран дальнего зарубежья</w:t>
            </w:r>
          </w:p>
        </w:tc>
        <w:tc>
          <w:tcPr>
            <w:tcW w:w="1021" w:type="dxa"/>
          </w:tcPr>
          <w:p w:rsidR="000F51C8" w:rsidRPr="000A2AED" w:rsidRDefault="000F51C8" w:rsidP="00B24644">
            <w:pPr>
              <w:jc w:val="both"/>
              <w:rPr>
                <w:b/>
                <w:sz w:val="24"/>
                <w:szCs w:val="24"/>
              </w:rPr>
            </w:pPr>
            <w:r w:rsidRPr="000A2AED">
              <w:rPr>
                <w:b/>
                <w:sz w:val="24"/>
                <w:szCs w:val="24"/>
              </w:rPr>
              <w:t>829</w:t>
            </w:r>
          </w:p>
          <w:p w:rsidR="000F51C8" w:rsidRPr="000A2AED" w:rsidRDefault="000F51C8" w:rsidP="00B24644">
            <w:pPr>
              <w:jc w:val="both"/>
              <w:rPr>
                <w:sz w:val="24"/>
                <w:szCs w:val="24"/>
              </w:rPr>
            </w:pPr>
            <w:r w:rsidRPr="000A2AED">
              <w:rPr>
                <w:sz w:val="24"/>
                <w:szCs w:val="24"/>
              </w:rPr>
              <w:t>647</w:t>
            </w:r>
          </w:p>
          <w:p w:rsidR="000F51C8" w:rsidRPr="000A2AED" w:rsidRDefault="000F51C8" w:rsidP="00B24644">
            <w:pPr>
              <w:jc w:val="both"/>
              <w:rPr>
                <w:sz w:val="24"/>
                <w:szCs w:val="24"/>
              </w:rPr>
            </w:pPr>
            <w:r w:rsidRPr="000A2AED">
              <w:rPr>
                <w:sz w:val="24"/>
                <w:szCs w:val="24"/>
              </w:rPr>
              <w:t>150</w:t>
            </w:r>
          </w:p>
          <w:p w:rsidR="000F51C8" w:rsidRPr="000A2AED" w:rsidRDefault="000F51C8" w:rsidP="00B24644">
            <w:pPr>
              <w:jc w:val="both"/>
              <w:rPr>
                <w:sz w:val="24"/>
                <w:szCs w:val="24"/>
              </w:rPr>
            </w:pPr>
            <w:r w:rsidRPr="000A2AED">
              <w:rPr>
                <w:sz w:val="24"/>
                <w:szCs w:val="24"/>
              </w:rPr>
              <w:t>4</w:t>
            </w:r>
          </w:p>
          <w:p w:rsidR="000F51C8" w:rsidRPr="000A2AED" w:rsidRDefault="000F51C8" w:rsidP="00B24644">
            <w:pPr>
              <w:jc w:val="both"/>
              <w:rPr>
                <w:sz w:val="24"/>
                <w:szCs w:val="24"/>
              </w:rPr>
            </w:pPr>
            <w:r w:rsidRPr="000A2AED">
              <w:rPr>
                <w:sz w:val="24"/>
                <w:szCs w:val="24"/>
              </w:rPr>
              <w:t>28</w:t>
            </w:r>
          </w:p>
        </w:tc>
        <w:tc>
          <w:tcPr>
            <w:tcW w:w="993" w:type="dxa"/>
          </w:tcPr>
          <w:p w:rsidR="000F51C8" w:rsidRPr="000A2AED" w:rsidRDefault="000F51C8" w:rsidP="00B24644">
            <w:pPr>
              <w:jc w:val="both"/>
              <w:rPr>
                <w:b/>
                <w:sz w:val="24"/>
                <w:szCs w:val="24"/>
              </w:rPr>
            </w:pPr>
            <w:r w:rsidRPr="000A2AED">
              <w:rPr>
                <w:b/>
                <w:sz w:val="24"/>
                <w:szCs w:val="24"/>
              </w:rPr>
              <w:t>836</w:t>
            </w:r>
          </w:p>
          <w:p w:rsidR="000F51C8" w:rsidRPr="000A2AED" w:rsidRDefault="000F51C8" w:rsidP="00B24644">
            <w:pPr>
              <w:jc w:val="both"/>
              <w:rPr>
                <w:sz w:val="24"/>
                <w:szCs w:val="24"/>
              </w:rPr>
            </w:pPr>
            <w:r w:rsidRPr="000A2AED">
              <w:rPr>
                <w:sz w:val="24"/>
                <w:szCs w:val="24"/>
              </w:rPr>
              <w:t>719</w:t>
            </w:r>
          </w:p>
          <w:p w:rsidR="000F51C8" w:rsidRPr="000A2AED" w:rsidRDefault="000F51C8" w:rsidP="00B24644">
            <w:pPr>
              <w:jc w:val="both"/>
              <w:rPr>
                <w:sz w:val="24"/>
                <w:szCs w:val="24"/>
              </w:rPr>
            </w:pPr>
            <w:r w:rsidRPr="000A2AED">
              <w:rPr>
                <w:sz w:val="24"/>
                <w:szCs w:val="24"/>
              </w:rPr>
              <w:t>101</w:t>
            </w:r>
          </w:p>
          <w:p w:rsidR="000F51C8" w:rsidRPr="000A2AED" w:rsidRDefault="000F51C8" w:rsidP="00B24644">
            <w:pPr>
              <w:jc w:val="both"/>
              <w:rPr>
                <w:sz w:val="24"/>
                <w:szCs w:val="24"/>
              </w:rPr>
            </w:pPr>
            <w:r w:rsidRPr="000A2AED">
              <w:rPr>
                <w:sz w:val="24"/>
                <w:szCs w:val="24"/>
              </w:rPr>
              <w:t>7</w:t>
            </w:r>
          </w:p>
          <w:p w:rsidR="000F51C8" w:rsidRPr="000A2AED" w:rsidRDefault="000F51C8" w:rsidP="00B24644">
            <w:pPr>
              <w:jc w:val="both"/>
              <w:rPr>
                <w:sz w:val="24"/>
                <w:szCs w:val="24"/>
              </w:rPr>
            </w:pPr>
            <w:r w:rsidRPr="000A2AED">
              <w:rPr>
                <w:sz w:val="24"/>
                <w:szCs w:val="24"/>
              </w:rPr>
              <w:t>9</w:t>
            </w:r>
          </w:p>
        </w:tc>
        <w:tc>
          <w:tcPr>
            <w:tcW w:w="992" w:type="dxa"/>
          </w:tcPr>
          <w:p w:rsidR="000F51C8" w:rsidRPr="000A2AED" w:rsidRDefault="000F51C8" w:rsidP="00B24644">
            <w:pPr>
              <w:jc w:val="both"/>
              <w:rPr>
                <w:b/>
                <w:sz w:val="24"/>
                <w:szCs w:val="24"/>
              </w:rPr>
            </w:pPr>
            <w:r w:rsidRPr="000A2AED">
              <w:rPr>
                <w:b/>
                <w:sz w:val="24"/>
                <w:szCs w:val="24"/>
              </w:rPr>
              <w:t>692</w:t>
            </w:r>
          </w:p>
          <w:p w:rsidR="000F51C8" w:rsidRPr="000A2AED" w:rsidRDefault="000F51C8" w:rsidP="00B24644">
            <w:pPr>
              <w:jc w:val="both"/>
              <w:rPr>
                <w:sz w:val="24"/>
                <w:szCs w:val="24"/>
              </w:rPr>
            </w:pPr>
            <w:r w:rsidRPr="000A2AED">
              <w:rPr>
                <w:sz w:val="24"/>
                <w:szCs w:val="24"/>
              </w:rPr>
              <w:t>549</w:t>
            </w:r>
          </w:p>
          <w:p w:rsidR="000F51C8" w:rsidRPr="000A2AED" w:rsidRDefault="000F51C8" w:rsidP="00B24644">
            <w:pPr>
              <w:jc w:val="both"/>
              <w:rPr>
                <w:sz w:val="24"/>
                <w:szCs w:val="24"/>
              </w:rPr>
            </w:pPr>
            <w:r w:rsidRPr="000A2AED">
              <w:rPr>
                <w:sz w:val="24"/>
                <w:szCs w:val="24"/>
              </w:rPr>
              <w:t>122</w:t>
            </w:r>
          </w:p>
          <w:p w:rsidR="000F51C8" w:rsidRPr="000A2AED" w:rsidRDefault="000F51C8" w:rsidP="00B24644">
            <w:pPr>
              <w:jc w:val="both"/>
              <w:rPr>
                <w:sz w:val="24"/>
                <w:szCs w:val="24"/>
              </w:rPr>
            </w:pPr>
            <w:r w:rsidRPr="000A2AED">
              <w:rPr>
                <w:sz w:val="24"/>
                <w:szCs w:val="24"/>
              </w:rPr>
              <w:t>16</w:t>
            </w:r>
          </w:p>
          <w:p w:rsidR="000F51C8" w:rsidRPr="000A2AED" w:rsidRDefault="000F51C8" w:rsidP="00B24644">
            <w:pPr>
              <w:jc w:val="both"/>
              <w:rPr>
                <w:sz w:val="24"/>
                <w:szCs w:val="24"/>
              </w:rPr>
            </w:pPr>
            <w:r w:rsidRPr="000A2AED">
              <w:rPr>
                <w:sz w:val="24"/>
                <w:szCs w:val="24"/>
              </w:rPr>
              <w:t>5</w:t>
            </w:r>
          </w:p>
        </w:tc>
        <w:tc>
          <w:tcPr>
            <w:tcW w:w="992" w:type="dxa"/>
          </w:tcPr>
          <w:p w:rsidR="000F51C8" w:rsidRDefault="000F51C8" w:rsidP="00B24644">
            <w:pPr>
              <w:jc w:val="both"/>
              <w:rPr>
                <w:b/>
                <w:sz w:val="24"/>
                <w:szCs w:val="24"/>
              </w:rPr>
            </w:pPr>
            <w:r w:rsidRPr="000A2AED">
              <w:rPr>
                <w:b/>
                <w:sz w:val="24"/>
                <w:szCs w:val="24"/>
              </w:rPr>
              <w:t>7</w:t>
            </w:r>
            <w:r>
              <w:rPr>
                <w:b/>
                <w:sz w:val="24"/>
                <w:szCs w:val="24"/>
              </w:rPr>
              <w:t>99</w:t>
            </w:r>
          </w:p>
          <w:p w:rsidR="000F51C8" w:rsidRDefault="000F51C8" w:rsidP="00B24644">
            <w:pPr>
              <w:jc w:val="both"/>
              <w:rPr>
                <w:b/>
                <w:sz w:val="24"/>
                <w:szCs w:val="24"/>
              </w:rPr>
            </w:pPr>
            <w:r>
              <w:rPr>
                <w:b/>
                <w:sz w:val="24"/>
                <w:szCs w:val="24"/>
              </w:rPr>
              <w:t>647</w:t>
            </w:r>
          </w:p>
          <w:p w:rsidR="000F51C8" w:rsidRDefault="000F51C8" w:rsidP="00B24644">
            <w:pPr>
              <w:jc w:val="both"/>
              <w:rPr>
                <w:b/>
                <w:sz w:val="24"/>
                <w:szCs w:val="24"/>
              </w:rPr>
            </w:pPr>
            <w:r>
              <w:rPr>
                <w:b/>
                <w:sz w:val="24"/>
                <w:szCs w:val="24"/>
              </w:rPr>
              <w:t>128</w:t>
            </w:r>
          </w:p>
          <w:p w:rsidR="000F51C8" w:rsidRDefault="000F51C8" w:rsidP="00B24644">
            <w:pPr>
              <w:jc w:val="both"/>
              <w:rPr>
                <w:b/>
                <w:sz w:val="24"/>
                <w:szCs w:val="24"/>
              </w:rPr>
            </w:pPr>
            <w:r>
              <w:rPr>
                <w:b/>
                <w:sz w:val="24"/>
                <w:szCs w:val="24"/>
              </w:rPr>
              <w:t>10</w:t>
            </w:r>
          </w:p>
          <w:p w:rsidR="000F51C8" w:rsidRPr="000A2AED" w:rsidRDefault="000F51C8" w:rsidP="00B24644">
            <w:pPr>
              <w:jc w:val="both"/>
              <w:rPr>
                <w:sz w:val="24"/>
                <w:szCs w:val="24"/>
              </w:rPr>
            </w:pPr>
            <w:r>
              <w:rPr>
                <w:b/>
                <w:sz w:val="24"/>
                <w:szCs w:val="24"/>
              </w:rPr>
              <w:t>14</w:t>
            </w:r>
          </w:p>
        </w:tc>
        <w:tc>
          <w:tcPr>
            <w:tcW w:w="992" w:type="dxa"/>
          </w:tcPr>
          <w:p w:rsidR="000F51C8" w:rsidRDefault="000F51C8" w:rsidP="00B24644">
            <w:pPr>
              <w:jc w:val="both"/>
              <w:rPr>
                <w:b/>
                <w:sz w:val="24"/>
                <w:szCs w:val="24"/>
              </w:rPr>
            </w:pPr>
            <w:r>
              <w:rPr>
                <w:b/>
                <w:sz w:val="24"/>
                <w:szCs w:val="24"/>
              </w:rPr>
              <w:t>603</w:t>
            </w:r>
          </w:p>
          <w:p w:rsidR="000F51C8" w:rsidRDefault="000F51C8" w:rsidP="00B24644">
            <w:pPr>
              <w:jc w:val="both"/>
              <w:rPr>
                <w:b/>
                <w:sz w:val="24"/>
                <w:szCs w:val="24"/>
              </w:rPr>
            </w:pPr>
            <w:r>
              <w:rPr>
                <w:b/>
                <w:sz w:val="24"/>
                <w:szCs w:val="24"/>
              </w:rPr>
              <w:t>504</w:t>
            </w:r>
          </w:p>
          <w:p w:rsidR="000F51C8" w:rsidRDefault="000F51C8" w:rsidP="00B24644">
            <w:pPr>
              <w:jc w:val="both"/>
              <w:rPr>
                <w:b/>
                <w:sz w:val="24"/>
                <w:szCs w:val="24"/>
              </w:rPr>
            </w:pPr>
            <w:r>
              <w:rPr>
                <w:b/>
                <w:sz w:val="24"/>
                <w:szCs w:val="24"/>
              </w:rPr>
              <w:t>75</w:t>
            </w:r>
          </w:p>
          <w:p w:rsidR="000F51C8" w:rsidRDefault="000F51C8" w:rsidP="00B24644">
            <w:pPr>
              <w:jc w:val="both"/>
              <w:rPr>
                <w:b/>
                <w:sz w:val="24"/>
                <w:szCs w:val="24"/>
              </w:rPr>
            </w:pPr>
            <w:r>
              <w:rPr>
                <w:b/>
                <w:sz w:val="24"/>
                <w:szCs w:val="24"/>
              </w:rPr>
              <w:t>8</w:t>
            </w:r>
          </w:p>
          <w:p w:rsidR="000F51C8" w:rsidRPr="000A2AED" w:rsidRDefault="000F51C8" w:rsidP="00B24644">
            <w:pPr>
              <w:jc w:val="both"/>
              <w:rPr>
                <w:b/>
                <w:sz w:val="24"/>
                <w:szCs w:val="24"/>
              </w:rPr>
            </w:pPr>
            <w:r>
              <w:rPr>
                <w:b/>
                <w:sz w:val="24"/>
                <w:szCs w:val="24"/>
              </w:rPr>
              <w:t>16</w:t>
            </w:r>
          </w:p>
        </w:tc>
        <w:tc>
          <w:tcPr>
            <w:tcW w:w="1276" w:type="dxa"/>
          </w:tcPr>
          <w:p w:rsidR="000F51C8" w:rsidRDefault="000F51C8" w:rsidP="00B24644">
            <w:pPr>
              <w:jc w:val="both"/>
              <w:rPr>
                <w:b/>
                <w:sz w:val="24"/>
                <w:szCs w:val="24"/>
              </w:rPr>
            </w:pPr>
            <w:r>
              <w:rPr>
                <w:b/>
                <w:sz w:val="24"/>
                <w:szCs w:val="24"/>
              </w:rPr>
              <w:t>600</w:t>
            </w:r>
          </w:p>
        </w:tc>
      </w:tr>
      <w:tr w:rsidR="000F51C8" w:rsidRPr="000A2AED" w:rsidTr="000F51C8">
        <w:tc>
          <w:tcPr>
            <w:tcW w:w="3510" w:type="dxa"/>
          </w:tcPr>
          <w:p w:rsidR="000F51C8" w:rsidRPr="000A2AED" w:rsidRDefault="000F51C8" w:rsidP="00B24644">
            <w:pPr>
              <w:jc w:val="both"/>
              <w:rPr>
                <w:b/>
                <w:sz w:val="24"/>
                <w:szCs w:val="24"/>
              </w:rPr>
            </w:pPr>
            <w:r w:rsidRPr="000A2AED">
              <w:rPr>
                <w:b/>
                <w:sz w:val="24"/>
                <w:szCs w:val="24"/>
              </w:rPr>
              <w:t>Миграционный прирост (убыль)</w:t>
            </w:r>
          </w:p>
        </w:tc>
        <w:tc>
          <w:tcPr>
            <w:tcW w:w="1021" w:type="dxa"/>
          </w:tcPr>
          <w:p w:rsidR="000F51C8" w:rsidRPr="000A2AED" w:rsidRDefault="000F51C8" w:rsidP="00B24644">
            <w:pPr>
              <w:jc w:val="both"/>
              <w:rPr>
                <w:b/>
                <w:sz w:val="24"/>
                <w:szCs w:val="24"/>
              </w:rPr>
            </w:pPr>
            <w:r w:rsidRPr="000A2AED">
              <w:rPr>
                <w:b/>
                <w:sz w:val="24"/>
                <w:szCs w:val="24"/>
              </w:rPr>
              <w:t>96</w:t>
            </w:r>
          </w:p>
        </w:tc>
        <w:tc>
          <w:tcPr>
            <w:tcW w:w="993" w:type="dxa"/>
          </w:tcPr>
          <w:p w:rsidR="000F51C8" w:rsidRPr="000A2AED" w:rsidRDefault="000F51C8" w:rsidP="00B24644">
            <w:pPr>
              <w:jc w:val="both"/>
              <w:rPr>
                <w:b/>
                <w:sz w:val="24"/>
                <w:szCs w:val="24"/>
              </w:rPr>
            </w:pPr>
            <w:r w:rsidRPr="000A2AED">
              <w:rPr>
                <w:b/>
                <w:sz w:val="24"/>
                <w:szCs w:val="24"/>
              </w:rPr>
              <w:t>75</w:t>
            </w:r>
          </w:p>
        </w:tc>
        <w:tc>
          <w:tcPr>
            <w:tcW w:w="992" w:type="dxa"/>
          </w:tcPr>
          <w:p w:rsidR="000F51C8" w:rsidRPr="000A2AED" w:rsidRDefault="000F51C8" w:rsidP="00B24644">
            <w:pPr>
              <w:jc w:val="both"/>
              <w:rPr>
                <w:b/>
                <w:sz w:val="24"/>
                <w:szCs w:val="24"/>
              </w:rPr>
            </w:pPr>
            <w:r w:rsidRPr="000A2AED">
              <w:rPr>
                <w:b/>
                <w:sz w:val="24"/>
                <w:szCs w:val="24"/>
              </w:rPr>
              <w:t>105</w:t>
            </w:r>
          </w:p>
        </w:tc>
        <w:tc>
          <w:tcPr>
            <w:tcW w:w="992" w:type="dxa"/>
          </w:tcPr>
          <w:p w:rsidR="000F51C8" w:rsidRPr="000A2AED" w:rsidRDefault="000F51C8" w:rsidP="00B24644">
            <w:pPr>
              <w:jc w:val="both"/>
              <w:rPr>
                <w:b/>
                <w:sz w:val="24"/>
                <w:szCs w:val="24"/>
              </w:rPr>
            </w:pPr>
            <w:r>
              <w:rPr>
                <w:b/>
                <w:sz w:val="24"/>
                <w:szCs w:val="24"/>
              </w:rPr>
              <w:t>76</w:t>
            </w:r>
          </w:p>
        </w:tc>
        <w:tc>
          <w:tcPr>
            <w:tcW w:w="992" w:type="dxa"/>
          </w:tcPr>
          <w:p w:rsidR="000F51C8" w:rsidRPr="000A2AED" w:rsidRDefault="000F51C8" w:rsidP="00B24644">
            <w:pPr>
              <w:jc w:val="both"/>
              <w:rPr>
                <w:b/>
                <w:sz w:val="24"/>
                <w:szCs w:val="24"/>
              </w:rPr>
            </w:pPr>
            <w:r>
              <w:rPr>
                <w:b/>
                <w:sz w:val="24"/>
                <w:szCs w:val="24"/>
              </w:rPr>
              <w:t>36</w:t>
            </w:r>
          </w:p>
        </w:tc>
        <w:tc>
          <w:tcPr>
            <w:tcW w:w="1276" w:type="dxa"/>
          </w:tcPr>
          <w:p w:rsidR="000F51C8" w:rsidRDefault="000F51C8" w:rsidP="00B24644">
            <w:pPr>
              <w:jc w:val="both"/>
              <w:rPr>
                <w:b/>
                <w:sz w:val="24"/>
                <w:szCs w:val="24"/>
              </w:rPr>
            </w:pPr>
            <w:r>
              <w:rPr>
                <w:b/>
                <w:sz w:val="24"/>
                <w:szCs w:val="24"/>
              </w:rPr>
              <w:t>50</w:t>
            </w:r>
          </w:p>
        </w:tc>
      </w:tr>
    </w:tbl>
    <w:p w:rsidR="00A43EBE" w:rsidRDefault="004848D3" w:rsidP="004848D3">
      <w:pPr>
        <w:jc w:val="both"/>
        <w:rPr>
          <w:sz w:val="28"/>
          <w:szCs w:val="28"/>
          <w:shd w:val="clear" w:color="auto" w:fill="FFFFFF"/>
        </w:rPr>
      </w:pPr>
      <w:r>
        <w:rPr>
          <w:sz w:val="28"/>
          <w:szCs w:val="28"/>
          <w:shd w:val="clear" w:color="auto" w:fill="FFFFFF"/>
        </w:rPr>
        <w:tab/>
      </w:r>
      <w:r w:rsidR="00A43EBE" w:rsidRPr="004848D3">
        <w:rPr>
          <w:sz w:val="28"/>
          <w:szCs w:val="28"/>
          <w:shd w:val="clear" w:color="auto" w:fill="FFFFFF"/>
        </w:rPr>
        <w:t>Несмотря на активное жилищное строительство, близкое территориальное расположение Пряжинского район</w:t>
      </w:r>
      <w:r w:rsidR="0089122C">
        <w:rPr>
          <w:sz w:val="28"/>
          <w:szCs w:val="28"/>
          <w:shd w:val="clear" w:color="auto" w:fill="FFFFFF"/>
        </w:rPr>
        <w:t>а</w:t>
      </w:r>
      <w:r w:rsidR="00A43EBE" w:rsidRPr="004848D3">
        <w:rPr>
          <w:sz w:val="28"/>
          <w:szCs w:val="28"/>
          <w:shd w:val="clear" w:color="auto" w:fill="FFFFFF"/>
        </w:rPr>
        <w:t xml:space="preserve"> к региональному центру </w:t>
      </w:r>
      <w:proofErr w:type="gramStart"/>
      <w:r w:rsidR="00A43EBE" w:rsidRPr="004848D3">
        <w:rPr>
          <w:sz w:val="28"/>
          <w:szCs w:val="28"/>
          <w:shd w:val="clear" w:color="auto" w:fill="FFFFFF"/>
        </w:rPr>
        <w:t>г</w:t>
      </w:r>
      <w:proofErr w:type="gramEnd"/>
      <w:r w:rsidR="00A43EBE" w:rsidRPr="004848D3">
        <w:rPr>
          <w:sz w:val="28"/>
          <w:szCs w:val="28"/>
          <w:shd w:val="clear" w:color="auto" w:fill="FFFFFF"/>
        </w:rPr>
        <w:t>. Петрозаводск</w:t>
      </w:r>
      <w:r>
        <w:rPr>
          <w:sz w:val="28"/>
          <w:szCs w:val="28"/>
          <w:shd w:val="clear" w:color="auto" w:fill="FFFFFF"/>
        </w:rPr>
        <w:t>,</w:t>
      </w:r>
      <w:r w:rsidR="00A43EBE" w:rsidRPr="004848D3">
        <w:rPr>
          <w:sz w:val="28"/>
          <w:szCs w:val="28"/>
          <w:shd w:val="clear" w:color="auto" w:fill="FFFFFF"/>
        </w:rPr>
        <w:t xml:space="preserve"> формируется незначительное положительное миграционное сальдо населения района.</w:t>
      </w:r>
    </w:p>
    <w:p w:rsidR="005911D4" w:rsidRDefault="005911D4" w:rsidP="005911D4">
      <w:pPr>
        <w:jc w:val="both"/>
        <w:rPr>
          <w:sz w:val="28"/>
          <w:szCs w:val="28"/>
        </w:rPr>
      </w:pPr>
      <w:r>
        <w:rPr>
          <w:sz w:val="28"/>
          <w:szCs w:val="28"/>
        </w:rPr>
        <w:tab/>
      </w:r>
      <w:r w:rsidR="00EE2B2F" w:rsidRPr="00BF4910">
        <w:rPr>
          <w:sz w:val="28"/>
          <w:szCs w:val="28"/>
        </w:rPr>
        <w:t xml:space="preserve">В тоже время продолжает наблюдаться преобладание </w:t>
      </w:r>
      <w:r w:rsidR="00EE2B2F">
        <w:rPr>
          <w:sz w:val="28"/>
          <w:szCs w:val="28"/>
        </w:rPr>
        <w:t>прибытия</w:t>
      </w:r>
      <w:r w:rsidR="00EE2B2F" w:rsidRPr="00BF4910">
        <w:rPr>
          <w:sz w:val="28"/>
          <w:szCs w:val="28"/>
        </w:rPr>
        <w:t xml:space="preserve"> населения </w:t>
      </w:r>
      <w:r w:rsidR="00EE2B2F">
        <w:rPr>
          <w:sz w:val="28"/>
          <w:szCs w:val="28"/>
        </w:rPr>
        <w:t>в</w:t>
      </w:r>
      <w:r w:rsidR="00EE2B2F" w:rsidRPr="00BF4910">
        <w:rPr>
          <w:sz w:val="28"/>
          <w:szCs w:val="28"/>
        </w:rPr>
        <w:t xml:space="preserve"> район над показателем </w:t>
      </w:r>
      <w:r w:rsidR="00EE2B2F">
        <w:rPr>
          <w:sz w:val="28"/>
          <w:szCs w:val="28"/>
        </w:rPr>
        <w:t>оттока</w:t>
      </w:r>
      <w:r w:rsidR="00EE2B2F" w:rsidRPr="00BF4910">
        <w:rPr>
          <w:sz w:val="28"/>
          <w:szCs w:val="28"/>
        </w:rPr>
        <w:t xml:space="preserve"> </w:t>
      </w:r>
      <w:r w:rsidR="00EE2B2F">
        <w:rPr>
          <w:sz w:val="28"/>
          <w:szCs w:val="28"/>
        </w:rPr>
        <w:t>из</w:t>
      </w:r>
      <w:r w:rsidR="00EE2B2F" w:rsidRPr="00BF4910">
        <w:rPr>
          <w:sz w:val="28"/>
          <w:szCs w:val="28"/>
        </w:rPr>
        <w:t xml:space="preserve"> район</w:t>
      </w:r>
      <w:r w:rsidR="00EE2B2F">
        <w:rPr>
          <w:sz w:val="28"/>
          <w:szCs w:val="28"/>
        </w:rPr>
        <w:t>а</w:t>
      </w:r>
      <w:r w:rsidR="00EE2B2F" w:rsidRPr="00BF4910">
        <w:rPr>
          <w:sz w:val="28"/>
          <w:szCs w:val="28"/>
        </w:rPr>
        <w:t>. По итогам 202</w:t>
      </w:r>
      <w:r w:rsidR="00EE2B2F">
        <w:rPr>
          <w:sz w:val="28"/>
          <w:szCs w:val="28"/>
        </w:rPr>
        <w:t>2</w:t>
      </w:r>
      <w:r w:rsidR="00EE2B2F" w:rsidRPr="00BF4910">
        <w:rPr>
          <w:sz w:val="28"/>
          <w:szCs w:val="28"/>
        </w:rPr>
        <w:t xml:space="preserve"> года результатом миграции являлось </w:t>
      </w:r>
      <w:r w:rsidR="00EE2B2F">
        <w:rPr>
          <w:sz w:val="28"/>
          <w:szCs w:val="28"/>
        </w:rPr>
        <w:t>увеличение</w:t>
      </w:r>
      <w:r w:rsidR="00EE2B2F" w:rsidRPr="00BF4910">
        <w:rPr>
          <w:sz w:val="28"/>
          <w:szCs w:val="28"/>
        </w:rPr>
        <w:t xml:space="preserve"> населения на </w:t>
      </w:r>
      <w:r w:rsidR="00EE2B2F">
        <w:rPr>
          <w:sz w:val="28"/>
          <w:szCs w:val="28"/>
        </w:rPr>
        <w:t>36</w:t>
      </w:r>
      <w:r w:rsidR="00EE2B2F" w:rsidRPr="00BF4910">
        <w:rPr>
          <w:sz w:val="28"/>
          <w:szCs w:val="28"/>
        </w:rPr>
        <w:t xml:space="preserve"> человек. </w:t>
      </w:r>
    </w:p>
    <w:p w:rsidR="00EE2B2F" w:rsidRDefault="005911D4" w:rsidP="00EE2B2F">
      <w:pPr>
        <w:ind w:firstLine="709"/>
        <w:jc w:val="both"/>
        <w:rPr>
          <w:sz w:val="28"/>
          <w:szCs w:val="28"/>
        </w:rPr>
      </w:pPr>
      <w:r>
        <w:rPr>
          <w:sz w:val="28"/>
          <w:szCs w:val="28"/>
        </w:rPr>
        <w:t>Несмотря на это, м</w:t>
      </w:r>
      <w:r w:rsidRPr="00DA78FC">
        <w:rPr>
          <w:color w:val="000000"/>
          <w:sz w:val="28"/>
          <w:szCs w:val="28"/>
          <w:shd w:val="clear" w:color="auto" w:fill="FFFFFF"/>
        </w:rPr>
        <w:t>играционное сальдо населения суммируясь с его естественной убылью, ведет к отрицательной динамике численности населения</w:t>
      </w:r>
      <w:r>
        <w:rPr>
          <w:color w:val="000000"/>
          <w:sz w:val="28"/>
          <w:szCs w:val="28"/>
          <w:shd w:val="clear" w:color="auto" w:fill="FFFFFF"/>
        </w:rPr>
        <w:t>.</w:t>
      </w:r>
    </w:p>
    <w:p w:rsidR="00896942" w:rsidRDefault="00896942" w:rsidP="00896942">
      <w:pPr>
        <w:shd w:val="clear" w:color="auto" w:fill="FFFFFF"/>
        <w:ind w:firstLine="709"/>
        <w:jc w:val="both"/>
        <w:rPr>
          <w:sz w:val="28"/>
          <w:szCs w:val="28"/>
        </w:rPr>
      </w:pPr>
      <w:r w:rsidRPr="003C24EF">
        <w:rPr>
          <w:sz w:val="28"/>
          <w:szCs w:val="28"/>
        </w:rPr>
        <w:t xml:space="preserve">Основными факторами, оказывающими влияние на процессы миграции, являются экономические, национальные, экологические. </w:t>
      </w:r>
    </w:p>
    <w:p w:rsidR="00896942" w:rsidRDefault="00896942" w:rsidP="00896942">
      <w:pPr>
        <w:shd w:val="clear" w:color="auto" w:fill="FFFFFF"/>
        <w:ind w:firstLine="709"/>
        <w:jc w:val="both"/>
        <w:rPr>
          <w:sz w:val="28"/>
          <w:szCs w:val="28"/>
        </w:rPr>
      </w:pPr>
      <w:r w:rsidRPr="003C24EF">
        <w:rPr>
          <w:sz w:val="28"/>
          <w:szCs w:val="28"/>
        </w:rPr>
        <w:t>Наиболее типичные причины миграции – стремление к улучшению качества жизни, экономическая ситуация, состояние систем образования и здравоохранения, условия трудовой деятельности, инвестиционная привлекательность района, возможность улучшения жилищных условий, экология и климатические условия.</w:t>
      </w:r>
    </w:p>
    <w:p w:rsidR="00896942" w:rsidRDefault="00896942" w:rsidP="00896942">
      <w:pPr>
        <w:ind w:firstLine="709"/>
        <w:jc w:val="both"/>
        <w:rPr>
          <w:rFonts w:eastAsia="Calibri"/>
          <w:sz w:val="28"/>
          <w:szCs w:val="28"/>
        </w:rPr>
      </w:pPr>
      <w:r w:rsidRPr="00653D3A">
        <w:rPr>
          <w:rFonts w:eastAsia="Calibri"/>
          <w:sz w:val="28"/>
          <w:szCs w:val="28"/>
        </w:rPr>
        <w:t>Для Пряжинского района характерна трудовая миграция населения в целях поиска более высокооплачиваемой работы.</w:t>
      </w:r>
    </w:p>
    <w:p w:rsidR="00896942" w:rsidRDefault="00896942" w:rsidP="00896942">
      <w:pPr>
        <w:ind w:firstLine="709"/>
        <w:jc w:val="both"/>
        <w:rPr>
          <w:sz w:val="28"/>
          <w:szCs w:val="28"/>
        </w:rPr>
      </w:pPr>
      <w:r w:rsidRPr="00B35E1F">
        <w:rPr>
          <w:sz w:val="28"/>
          <w:szCs w:val="28"/>
        </w:rPr>
        <w:t xml:space="preserve">Увеличение предложения рабочей силы внутри района </w:t>
      </w:r>
      <w:r>
        <w:rPr>
          <w:sz w:val="28"/>
          <w:szCs w:val="28"/>
        </w:rPr>
        <w:t xml:space="preserve">может </w:t>
      </w:r>
      <w:r w:rsidRPr="00B35E1F">
        <w:rPr>
          <w:sz w:val="28"/>
          <w:szCs w:val="28"/>
        </w:rPr>
        <w:t>ока</w:t>
      </w:r>
      <w:r>
        <w:rPr>
          <w:sz w:val="28"/>
          <w:szCs w:val="28"/>
        </w:rPr>
        <w:t>зать</w:t>
      </w:r>
      <w:r w:rsidRPr="00B35E1F">
        <w:rPr>
          <w:sz w:val="28"/>
          <w:szCs w:val="28"/>
        </w:rPr>
        <w:t xml:space="preserve"> влияние на снижение миграционного </w:t>
      </w:r>
      <w:r>
        <w:rPr>
          <w:sz w:val="28"/>
          <w:szCs w:val="28"/>
        </w:rPr>
        <w:t>оттока</w:t>
      </w:r>
      <w:r w:rsidRPr="00B35E1F">
        <w:rPr>
          <w:sz w:val="28"/>
          <w:szCs w:val="28"/>
        </w:rPr>
        <w:t xml:space="preserve">. </w:t>
      </w:r>
    </w:p>
    <w:p w:rsidR="004A3D96" w:rsidRDefault="004A3D96" w:rsidP="004A3D96">
      <w:pPr>
        <w:ind w:firstLine="709"/>
        <w:jc w:val="both"/>
        <w:rPr>
          <w:sz w:val="28"/>
          <w:szCs w:val="28"/>
          <w:lang w:eastAsia="en-US"/>
        </w:rPr>
      </w:pPr>
      <w:r w:rsidRPr="00BF4910">
        <w:rPr>
          <w:sz w:val="28"/>
          <w:szCs w:val="28"/>
          <w:lang w:eastAsia="en-US"/>
        </w:rPr>
        <w:t>В 202</w:t>
      </w:r>
      <w:r>
        <w:rPr>
          <w:sz w:val="28"/>
          <w:szCs w:val="28"/>
          <w:lang w:eastAsia="en-US"/>
        </w:rPr>
        <w:t xml:space="preserve">4 </w:t>
      </w:r>
      <w:r w:rsidRPr="00BF4910">
        <w:rPr>
          <w:sz w:val="28"/>
          <w:szCs w:val="28"/>
          <w:lang w:eastAsia="en-US"/>
        </w:rPr>
        <w:t>-</w:t>
      </w:r>
      <w:r>
        <w:rPr>
          <w:sz w:val="28"/>
          <w:szCs w:val="28"/>
          <w:lang w:eastAsia="en-US"/>
        </w:rPr>
        <w:t xml:space="preserve"> </w:t>
      </w:r>
      <w:r w:rsidRPr="00BF4910">
        <w:rPr>
          <w:sz w:val="28"/>
          <w:szCs w:val="28"/>
          <w:lang w:eastAsia="en-US"/>
        </w:rPr>
        <w:t>202</w:t>
      </w:r>
      <w:r>
        <w:rPr>
          <w:sz w:val="28"/>
          <w:szCs w:val="28"/>
          <w:lang w:eastAsia="en-US"/>
        </w:rPr>
        <w:t>6</w:t>
      </w:r>
      <w:r w:rsidRPr="00BF4910">
        <w:rPr>
          <w:sz w:val="28"/>
          <w:szCs w:val="28"/>
          <w:lang w:eastAsia="en-US"/>
        </w:rPr>
        <w:t xml:space="preserve"> годах прогнозируется тенденция преобладания миграционного притока населения.</w:t>
      </w:r>
    </w:p>
    <w:p w:rsidR="004A3D96" w:rsidRDefault="004A3D96" w:rsidP="004A3D96">
      <w:pPr>
        <w:ind w:firstLine="709"/>
        <w:jc w:val="both"/>
        <w:rPr>
          <w:sz w:val="28"/>
          <w:szCs w:val="28"/>
        </w:rPr>
      </w:pPr>
      <w:r>
        <w:rPr>
          <w:sz w:val="28"/>
          <w:szCs w:val="28"/>
        </w:rPr>
        <w:lastRenderedPageBreak/>
        <w:t>При этом м</w:t>
      </w:r>
      <w:r w:rsidRPr="00A90BA0">
        <w:rPr>
          <w:sz w:val="28"/>
          <w:szCs w:val="28"/>
        </w:rPr>
        <w:t>еханическое движение населения в прогнозируемый трехлетний период не станет источником пополнения населения района</w:t>
      </w:r>
      <w:r>
        <w:rPr>
          <w:sz w:val="28"/>
          <w:szCs w:val="28"/>
        </w:rPr>
        <w:t>.</w:t>
      </w:r>
    </w:p>
    <w:p w:rsidR="004A3D96" w:rsidRPr="001100B8" w:rsidRDefault="004A3D96" w:rsidP="004A3D96">
      <w:pPr>
        <w:ind w:firstLine="709"/>
        <w:jc w:val="both"/>
        <w:rPr>
          <w:sz w:val="28"/>
          <w:szCs w:val="28"/>
        </w:rPr>
      </w:pPr>
      <w:r w:rsidRPr="001100B8">
        <w:rPr>
          <w:sz w:val="28"/>
          <w:szCs w:val="28"/>
        </w:rPr>
        <w:t>Основной миграционный прирост будет обеспечен за счет сохранения притока населения из других регионов России и снижения притока мигрантов из стран СНГ и Зарубежья в связи с продолжением действия международных санкций.</w:t>
      </w:r>
    </w:p>
    <w:p w:rsidR="00322FD0" w:rsidRDefault="00322FD0" w:rsidP="00EE2B2F">
      <w:pPr>
        <w:ind w:firstLine="709"/>
        <w:jc w:val="both"/>
        <w:rPr>
          <w:sz w:val="28"/>
          <w:szCs w:val="28"/>
        </w:rPr>
      </w:pPr>
    </w:p>
    <w:p w:rsidR="00322FD0" w:rsidRPr="00C813BA" w:rsidRDefault="00322FD0" w:rsidP="00322FD0">
      <w:pPr>
        <w:ind w:firstLine="709"/>
        <w:jc w:val="center"/>
        <w:rPr>
          <w:b/>
          <w:sz w:val="28"/>
          <w:szCs w:val="28"/>
          <w:lang w:eastAsia="en-US"/>
        </w:rPr>
      </w:pPr>
      <w:r w:rsidRPr="00C813BA">
        <w:rPr>
          <w:b/>
          <w:sz w:val="28"/>
          <w:szCs w:val="28"/>
          <w:lang w:eastAsia="en-US"/>
        </w:rPr>
        <w:t>Компоненты изменения численности населения Пряжинского района, человек</w:t>
      </w:r>
    </w:p>
    <w:p w:rsidR="00322FD0" w:rsidRDefault="00322FD0" w:rsidP="00EE2B2F">
      <w:pPr>
        <w:ind w:firstLine="709"/>
        <w:jc w:val="both"/>
        <w:rPr>
          <w:sz w:val="28"/>
          <w:szCs w:val="28"/>
        </w:rPr>
      </w:pPr>
      <w:r w:rsidRPr="00153BE9">
        <w:rPr>
          <w:noProof/>
        </w:rPr>
        <w:drawing>
          <wp:anchor distT="0" distB="0" distL="114300" distR="114300" simplePos="0" relativeHeight="251659264" behindDoc="0" locked="0" layoutInCell="1" allowOverlap="1">
            <wp:simplePos x="0" y="0"/>
            <wp:positionH relativeFrom="column">
              <wp:posOffset>-54610</wp:posOffset>
            </wp:positionH>
            <wp:positionV relativeFrom="paragraph">
              <wp:posOffset>309880</wp:posOffset>
            </wp:positionV>
            <wp:extent cx="6002655" cy="3177540"/>
            <wp:effectExtent l="0" t="0" r="0" b="0"/>
            <wp:wrapSquare wrapText="bothSides"/>
            <wp:docPr id="347" name="Объект 3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22FD0" w:rsidRDefault="00322FD0" w:rsidP="00EE2B2F">
      <w:pPr>
        <w:ind w:firstLine="709"/>
        <w:jc w:val="both"/>
        <w:rPr>
          <w:sz w:val="28"/>
          <w:szCs w:val="28"/>
        </w:rPr>
      </w:pPr>
    </w:p>
    <w:p w:rsidR="00B8111C" w:rsidRDefault="00B8111C" w:rsidP="00B8111C">
      <w:pPr>
        <w:ind w:firstLine="708"/>
        <w:jc w:val="both"/>
        <w:rPr>
          <w:sz w:val="28"/>
          <w:szCs w:val="28"/>
        </w:rPr>
      </w:pPr>
      <w:r w:rsidRPr="00BF4910">
        <w:rPr>
          <w:sz w:val="28"/>
          <w:szCs w:val="28"/>
        </w:rPr>
        <w:t xml:space="preserve">Среднегодовая численность населения </w:t>
      </w:r>
      <w:r>
        <w:rPr>
          <w:sz w:val="28"/>
          <w:szCs w:val="28"/>
        </w:rPr>
        <w:t>Пряжинского</w:t>
      </w:r>
      <w:r w:rsidRPr="00BF4910">
        <w:rPr>
          <w:sz w:val="28"/>
          <w:szCs w:val="28"/>
        </w:rPr>
        <w:t xml:space="preserve"> района в 202</w:t>
      </w:r>
      <w:r>
        <w:rPr>
          <w:sz w:val="28"/>
          <w:szCs w:val="28"/>
        </w:rPr>
        <w:t>6</w:t>
      </w:r>
      <w:r w:rsidRPr="00BF4910">
        <w:rPr>
          <w:sz w:val="28"/>
          <w:szCs w:val="28"/>
        </w:rPr>
        <w:t xml:space="preserve"> году, по оценке, составит </w:t>
      </w:r>
      <w:r>
        <w:rPr>
          <w:sz w:val="28"/>
          <w:szCs w:val="28"/>
        </w:rPr>
        <w:t>13,200</w:t>
      </w:r>
      <w:r w:rsidRPr="00BF4910">
        <w:rPr>
          <w:sz w:val="28"/>
          <w:szCs w:val="28"/>
        </w:rPr>
        <w:t xml:space="preserve"> тыс. человек.</w:t>
      </w:r>
    </w:p>
    <w:p w:rsidR="000B0101" w:rsidRDefault="000B0101" w:rsidP="00B8111C">
      <w:pPr>
        <w:ind w:firstLine="708"/>
        <w:jc w:val="both"/>
        <w:rPr>
          <w:sz w:val="28"/>
          <w:szCs w:val="28"/>
        </w:rPr>
      </w:pPr>
    </w:p>
    <w:p w:rsidR="000B0101" w:rsidRDefault="000B0101" w:rsidP="000B0101">
      <w:pPr>
        <w:jc w:val="both"/>
        <w:rPr>
          <w:b/>
          <w:sz w:val="28"/>
          <w:szCs w:val="28"/>
        </w:rPr>
      </w:pPr>
      <w:r w:rsidRPr="00D13A8A">
        <w:rPr>
          <w:b/>
          <w:sz w:val="28"/>
          <w:szCs w:val="28"/>
        </w:rPr>
        <w:t>Промышленное производство</w:t>
      </w:r>
    </w:p>
    <w:p w:rsidR="00655FE3" w:rsidRPr="008A3AF3" w:rsidRDefault="00655FE3" w:rsidP="00655FE3">
      <w:pPr>
        <w:ind w:firstLine="709"/>
        <w:jc w:val="both"/>
        <w:rPr>
          <w:sz w:val="28"/>
          <w:szCs w:val="28"/>
        </w:rPr>
      </w:pPr>
      <w:proofErr w:type="gramStart"/>
      <w:r w:rsidRPr="007A4A68">
        <w:rPr>
          <w:sz w:val="28"/>
          <w:szCs w:val="28"/>
        </w:rPr>
        <w:t xml:space="preserve">Прогноз показателей промышленного производства произведен на основании статистических данных об объемах отгруженных товаров собственного производства, выполненных работ и услуг по видам деятельности промышленных производств, информации, представленной предприятиями, осуществляющими свою деятельность на территории </w:t>
      </w:r>
      <w:r>
        <w:rPr>
          <w:sz w:val="28"/>
          <w:szCs w:val="28"/>
        </w:rPr>
        <w:t>Пряжинского района</w:t>
      </w:r>
      <w:r w:rsidRPr="007A4A68">
        <w:rPr>
          <w:sz w:val="28"/>
          <w:szCs w:val="28"/>
        </w:rPr>
        <w:t>, с учетом сложившейся за прошлые периоды динамики показателей промышленного производства, а также индексов-дефляторов, разработанных Министерством экономического развития Российской Федерации.</w:t>
      </w:r>
      <w:proofErr w:type="gramEnd"/>
    </w:p>
    <w:p w:rsidR="000B0101" w:rsidRDefault="000B0101" w:rsidP="000B0101">
      <w:pPr>
        <w:ind w:firstLine="708"/>
        <w:jc w:val="both"/>
        <w:rPr>
          <w:sz w:val="28"/>
          <w:szCs w:val="28"/>
        </w:rPr>
      </w:pPr>
      <w:r w:rsidRPr="008D1B41">
        <w:rPr>
          <w:sz w:val="28"/>
          <w:szCs w:val="28"/>
        </w:rPr>
        <w:t>Промышленность в отраслевой структуре экономики района занимает основное место и является основным источником</w:t>
      </w:r>
      <w:r>
        <w:rPr>
          <w:sz w:val="28"/>
          <w:szCs w:val="28"/>
        </w:rPr>
        <w:t xml:space="preserve"> формирования бюджетных средств, остается одним из основных секторов для создания новых рабочих мест, инвестиционных источников и является базисом экономического развития района.</w:t>
      </w:r>
    </w:p>
    <w:p w:rsidR="000B0101" w:rsidRPr="00BF6A15" w:rsidRDefault="000B0101" w:rsidP="000B0101">
      <w:pPr>
        <w:ind w:firstLine="708"/>
        <w:jc w:val="both"/>
        <w:rPr>
          <w:sz w:val="28"/>
          <w:szCs w:val="28"/>
        </w:rPr>
      </w:pPr>
      <w:r w:rsidRPr="00BF6A15">
        <w:rPr>
          <w:sz w:val="28"/>
          <w:szCs w:val="28"/>
        </w:rPr>
        <w:lastRenderedPageBreak/>
        <w:t>Основу промышленного производства Пряжинского рай</w:t>
      </w:r>
      <w:r>
        <w:rPr>
          <w:sz w:val="28"/>
          <w:szCs w:val="28"/>
        </w:rPr>
        <w:t>о</w:t>
      </w:r>
      <w:r w:rsidRPr="00BF6A15">
        <w:rPr>
          <w:sz w:val="28"/>
          <w:szCs w:val="28"/>
        </w:rPr>
        <w:t>на составляют предприятия, которые определяют развитие данного вида экономической деятельности: «добыча полезных ископаемых», «обрабатывающее производство», «водоснабжение, водоотведение, организация сбора и утилизация отходов, деятельность по ликвидации отходов», «обеспечение электрической энергией, газом и паром».</w:t>
      </w:r>
    </w:p>
    <w:p w:rsidR="000B0101" w:rsidRDefault="000B0101" w:rsidP="000B0101">
      <w:pPr>
        <w:ind w:firstLine="708"/>
        <w:jc w:val="both"/>
        <w:rPr>
          <w:sz w:val="28"/>
          <w:szCs w:val="28"/>
        </w:rPr>
      </w:pPr>
      <w:r>
        <w:rPr>
          <w:sz w:val="28"/>
          <w:szCs w:val="28"/>
        </w:rPr>
        <w:t>Рост производства в промышленности будет определяться, в первую очередь, обрабатывающими производствами.</w:t>
      </w:r>
    </w:p>
    <w:p w:rsidR="0053270C" w:rsidRDefault="0053270C" w:rsidP="0053270C">
      <w:pPr>
        <w:pStyle w:val="a5"/>
        <w:ind w:firstLine="709"/>
        <w:jc w:val="both"/>
        <w:rPr>
          <w:rFonts w:ascii="Times New Roman" w:hAnsi="Times New Roman"/>
          <w:sz w:val="28"/>
          <w:szCs w:val="28"/>
        </w:rPr>
      </w:pPr>
      <w:r w:rsidRPr="00C936DF">
        <w:rPr>
          <w:rFonts w:ascii="Times New Roman" w:hAnsi="Times New Roman"/>
          <w:sz w:val="28"/>
          <w:szCs w:val="28"/>
        </w:rPr>
        <w:t>Объем отгруженных товаров, выполненных работ и услуг по всем видам экономической деятельности за 202</w:t>
      </w:r>
      <w:r>
        <w:rPr>
          <w:rFonts w:ascii="Times New Roman" w:hAnsi="Times New Roman"/>
          <w:sz w:val="28"/>
          <w:szCs w:val="28"/>
        </w:rPr>
        <w:t>2</w:t>
      </w:r>
      <w:r w:rsidRPr="00C936DF">
        <w:rPr>
          <w:rFonts w:ascii="Times New Roman" w:hAnsi="Times New Roman"/>
          <w:sz w:val="28"/>
          <w:szCs w:val="28"/>
        </w:rPr>
        <w:t xml:space="preserve"> год составил </w:t>
      </w:r>
      <w:r w:rsidR="003743ED">
        <w:rPr>
          <w:rFonts w:ascii="Times New Roman" w:hAnsi="Times New Roman"/>
          <w:sz w:val="28"/>
          <w:szCs w:val="28"/>
        </w:rPr>
        <w:t>9,312</w:t>
      </w:r>
      <w:r w:rsidRPr="00C936DF">
        <w:t xml:space="preserve"> </w:t>
      </w:r>
      <w:r w:rsidRPr="00C936DF">
        <w:rPr>
          <w:rFonts w:ascii="Times New Roman" w:hAnsi="Times New Roman"/>
          <w:sz w:val="28"/>
          <w:szCs w:val="28"/>
        </w:rPr>
        <w:t xml:space="preserve">млрд. рублей, что на </w:t>
      </w:r>
      <w:r w:rsidR="0090539B">
        <w:rPr>
          <w:rFonts w:ascii="Times New Roman" w:hAnsi="Times New Roman"/>
          <w:sz w:val="28"/>
          <w:szCs w:val="28"/>
        </w:rPr>
        <w:t>0</w:t>
      </w:r>
      <w:r w:rsidR="003743ED">
        <w:rPr>
          <w:rFonts w:ascii="Times New Roman" w:hAnsi="Times New Roman"/>
          <w:sz w:val="28"/>
          <w:szCs w:val="28"/>
        </w:rPr>
        <w:t>,</w:t>
      </w:r>
      <w:r w:rsidR="0090539B">
        <w:rPr>
          <w:rFonts w:ascii="Times New Roman" w:hAnsi="Times New Roman"/>
          <w:sz w:val="28"/>
          <w:szCs w:val="28"/>
        </w:rPr>
        <w:t>415</w:t>
      </w:r>
      <w:r w:rsidRPr="00C936DF">
        <w:rPr>
          <w:rFonts w:ascii="Times New Roman" w:hAnsi="Times New Roman"/>
          <w:sz w:val="28"/>
          <w:szCs w:val="28"/>
        </w:rPr>
        <w:t xml:space="preserve"> млрд. </w:t>
      </w:r>
      <w:r w:rsidR="003743ED">
        <w:rPr>
          <w:rFonts w:ascii="Times New Roman" w:hAnsi="Times New Roman"/>
          <w:sz w:val="28"/>
          <w:szCs w:val="28"/>
        </w:rPr>
        <w:t>меньше</w:t>
      </w:r>
      <w:r w:rsidRPr="00C936DF">
        <w:rPr>
          <w:rFonts w:ascii="Times New Roman" w:hAnsi="Times New Roman"/>
          <w:sz w:val="28"/>
          <w:szCs w:val="28"/>
        </w:rPr>
        <w:t>, чем за 20</w:t>
      </w:r>
      <w:r>
        <w:rPr>
          <w:rFonts w:ascii="Times New Roman" w:hAnsi="Times New Roman"/>
          <w:sz w:val="28"/>
          <w:szCs w:val="28"/>
        </w:rPr>
        <w:t>2</w:t>
      </w:r>
      <w:r w:rsidR="003743ED">
        <w:rPr>
          <w:rFonts w:ascii="Times New Roman" w:hAnsi="Times New Roman"/>
          <w:sz w:val="28"/>
          <w:szCs w:val="28"/>
        </w:rPr>
        <w:t>1</w:t>
      </w:r>
      <w:r w:rsidRPr="00C936DF">
        <w:rPr>
          <w:rFonts w:ascii="Times New Roman" w:hAnsi="Times New Roman"/>
          <w:sz w:val="28"/>
          <w:szCs w:val="28"/>
        </w:rPr>
        <w:t xml:space="preserve"> год (</w:t>
      </w:r>
      <w:r w:rsidR="0090539B">
        <w:rPr>
          <w:rFonts w:ascii="Times New Roman" w:hAnsi="Times New Roman"/>
          <w:sz w:val="28"/>
          <w:szCs w:val="28"/>
        </w:rPr>
        <w:t>9,727</w:t>
      </w:r>
      <w:r w:rsidRPr="00C936DF">
        <w:rPr>
          <w:rFonts w:ascii="Times New Roman" w:hAnsi="Times New Roman"/>
          <w:sz w:val="28"/>
          <w:szCs w:val="28"/>
        </w:rPr>
        <w:t xml:space="preserve"> млрд. рублей). </w:t>
      </w:r>
    </w:p>
    <w:p w:rsidR="00EF3928" w:rsidRPr="00EF3928" w:rsidRDefault="00EF3928" w:rsidP="00EF3928">
      <w:pPr>
        <w:jc w:val="both"/>
        <w:rPr>
          <w:sz w:val="28"/>
          <w:szCs w:val="28"/>
        </w:rPr>
      </w:pPr>
      <w:r>
        <w:rPr>
          <w:sz w:val="28"/>
          <w:szCs w:val="28"/>
        </w:rPr>
        <w:tab/>
      </w:r>
      <w:r w:rsidRPr="00EF3928">
        <w:rPr>
          <w:sz w:val="28"/>
          <w:szCs w:val="28"/>
        </w:rPr>
        <w:t xml:space="preserve">Положительный вклад в экономику в 2022 году был обеспечен ростом объемов в отрасли «Добыча полезных ископаемых», </w:t>
      </w:r>
      <w:r w:rsidR="00353EA0">
        <w:rPr>
          <w:sz w:val="28"/>
          <w:szCs w:val="28"/>
        </w:rPr>
        <w:t>о</w:t>
      </w:r>
      <w:r w:rsidRPr="00EF3928">
        <w:rPr>
          <w:sz w:val="28"/>
          <w:szCs w:val="28"/>
        </w:rPr>
        <w:t>борот составил 135,6 % к 2021 году.</w:t>
      </w:r>
    </w:p>
    <w:p w:rsidR="0053270C" w:rsidRDefault="0053270C" w:rsidP="0053270C">
      <w:pPr>
        <w:pStyle w:val="a5"/>
        <w:ind w:firstLine="709"/>
        <w:jc w:val="both"/>
        <w:rPr>
          <w:rFonts w:ascii="Times New Roman" w:hAnsi="Times New Roman"/>
          <w:bCs/>
          <w:color w:val="000000"/>
          <w:sz w:val="28"/>
          <w:szCs w:val="28"/>
        </w:rPr>
      </w:pPr>
      <w:r w:rsidRPr="0004050B">
        <w:rPr>
          <w:rFonts w:ascii="Times New Roman" w:hAnsi="Times New Roman"/>
          <w:bCs/>
          <w:color w:val="000000"/>
          <w:sz w:val="28"/>
          <w:szCs w:val="28"/>
        </w:rPr>
        <w:t>Наибольший прирост объема отгруженной продукции по итогам 202</w:t>
      </w:r>
      <w:r w:rsidR="003743ED">
        <w:rPr>
          <w:rFonts w:ascii="Times New Roman" w:hAnsi="Times New Roman"/>
          <w:bCs/>
          <w:color w:val="000000"/>
          <w:sz w:val="28"/>
          <w:szCs w:val="28"/>
        </w:rPr>
        <w:t>2</w:t>
      </w:r>
      <w:r w:rsidRPr="0004050B">
        <w:rPr>
          <w:rFonts w:ascii="Times New Roman" w:hAnsi="Times New Roman"/>
          <w:bCs/>
          <w:color w:val="000000"/>
          <w:sz w:val="28"/>
          <w:szCs w:val="28"/>
        </w:rPr>
        <w:t xml:space="preserve"> года отмечается в обрабатывающем производстве.</w:t>
      </w:r>
    </w:p>
    <w:p w:rsidR="0053270C" w:rsidRPr="00632288" w:rsidRDefault="00611C9D" w:rsidP="0053270C">
      <w:pPr>
        <w:pStyle w:val="a5"/>
        <w:ind w:firstLine="709"/>
        <w:jc w:val="both"/>
        <w:rPr>
          <w:rFonts w:ascii="Times New Roman" w:hAnsi="Times New Roman"/>
          <w:sz w:val="28"/>
          <w:szCs w:val="28"/>
        </w:rPr>
      </w:pPr>
      <w:r w:rsidRPr="002371EF">
        <w:rPr>
          <w:rFonts w:ascii="Times New Roman" w:hAnsi="Times New Roman"/>
          <w:sz w:val="28"/>
          <w:szCs w:val="28"/>
        </w:rPr>
        <w:t xml:space="preserve">В текущем году </w:t>
      </w:r>
      <w:r w:rsidRPr="002371EF">
        <w:rPr>
          <w:rFonts w:ascii="Times New Roman" w:hAnsi="Times New Roman"/>
          <w:spacing w:val="-3"/>
          <w:sz w:val="28"/>
          <w:szCs w:val="28"/>
        </w:rPr>
        <w:t>наблюдается замедление экономической динамики</w:t>
      </w:r>
      <w:r>
        <w:rPr>
          <w:rFonts w:ascii="Times New Roman" w:hAnsi="Times New Roman"/>
          <w:spacing w:val="-3"/>
          <w:sz w:val="28"/>
          <w:szCs w:val="28"/>
        </w:rPr>
        <w:t xml:space="preserve">. </w:t>
      </w:r>
      <w:r w:rsidR="0053270C" w:rsidRPr="00632288">
        <w:rPr>
          <w:rFonts w:ascii="Times New Roman" w:hAnsi="Times New Roman"/>
          <w:sz w:val="28"/>
          <w:szCs w:val="28"/>
        </w:rPr>
        <w:t xml:space="preserve">Объем отгруженных товаров собственного производства, выполненных работ и услуг в организациях, не относящимся к субъектам малого предпринимательства, по всем видам деятельности по итогам </w:t>
      </w:r>
      <w:r w:rsidR="0053270C">
        <w:rPr>
          <w:rFonts w:ascii="Times New Roman" w:hAnsi="Times New Roman"/>
          <w:sz w:val="28"/>
          <w:szCs w:val="28"/>
        </w:rPr>
        <w:t>первого полугодия</w:t>
      </w:r>
      <w:r w:rsidR="0053270C" w:rsidRPr="00632288">
        <w:rPr>
          <w:rFonts w:ascii="Times New Roman" w:hAnsi="Times New Roman"/>
          <w:sz w:val="28"/>
          <w:szCs w:val="28"/>
        </w:rPr>
        <w:t xml:space="preserve"> 202</w:t>
      </w:r>
      <w:r w:rsidR="003743ED">
        <w:rPr>
          <w:rFonts w:ascii="Times New Roman" w:hAnsi="Times New Roman"/>
          <w:sz w:val="28"/>
          <w:szCs w:val="28"/>
        </w:rPr>
        <w:t>3</w:t>
      </w:r>
      <w:r w:rsidR="0053270C" w:rsidRPr="00632288">
        <w:rPr>
          <w:rFonts w:ascii="Times New Roman" w:hAnsi="Times New Roman"/>
          <w:sz w:val="28"/>
          <w:szCs w:val="28"/>
        </w:rPr>
        <w:t xml:space="preserve"> года был </w:t>
      </w:r>
      <w:r w:rsidR="003743ED">
        <w:rPr>
          <w:rFonts w:ascii="Times New Roman" w:hAnsi="Times New Roman"/>
          <w:sz w:val="28"/>
          <w:szCs w:val="28"/>
        </w:rPr>
        <w:t>ниже</w:t>
      </w:r>
      <w:r w:rsidR="0053270C" w:rsidRPr="00632288">
        <w:rPr>
          <w:rFonts w:ascii="Times New Roman" w:hAnsi="Times New Roman"/>
          <w:sz w:val="28"/>
          <w:szCs w:val="28"/>
        </w:rPr>
        <w:t xml:space="preserve">, чем годом ранее на </w:t>
      </w:r>
      <w:r w:rsidR="003743ED">
        <w:rPr>
          <w:rFonts w:ascii="Times New Roman" w:hAnsi="Times New Roman"/>
          <w:sz w:val="28"/>
          <w:szCs w:val="28"/>
        </w:rPr>
        <w:t>16,3</w:t>
      </w:r>
      <w:r w:rsidR="0053270C" w:rsidRPr="00632288">
        <w:rPr>
          <w:rFonts w:ascii="Times New Roman" w:hAnsi="Times New Roman"/>
          <w:sz w:val="28"/>
          <w:szCs w:val="28"/>
        </w:rPr>
        <w:t xml:space="preserve"> % </w:t>
      </w:r>
      <w:r w:rsidR="000873B7">
        <w:rPr>
          <w:rFonts w:ascii="Times New Roman" w:hAnsi="Times New Roman"/>
          <w:sz w:val="28"/>
          <w:szCs w:val="28"/>
        </w:rPr>
        <w:t xml:space="preserve">и составил 4,191 млрд. рублей </w:t>
      </w:r>
      <w:r w:rsidR="0053270C" w:rsidRPr="00632288">
        <w:rPr>
          <w:rFonts w:ascii="Times New Roman" w:hAnsi="Times New Roman"/>
          <w:sz w:val="28"/>
          <w:szCs w:val="28"/>
        </w:rPr>
        <w:t>(в действующих ценах), в том числе обрабатывающее производство</w:t>
      </w:r>
      <w:r w:rsidR="0053270C">
        <w:rPr>
          <w:rFonts w:ascii="Times New Roman" w:hAnsi="Times New Roman"/>
          <w:sz w:val="28"/>
          <w:szCs w:val="28"/>
        </w:rPr>
        <w:t>.</w:t>
      </w:r>
      <w:r w:rsidR="0053270C" w:rsidRPr="00632288">
        <w:rPr>
          <w:rFonts w:ascii="Times New Roman" w:hAnsi="Times New Roman"/>
          <w:sz w:val="28"/>
          <w:szCs w:val="28"/>
        </w:rPr>
        <w:t xml:space="preserve"> </w:t>
      </w:r>
    </w:p>
    <w:p w:rsidR="009D4768" w:rsidRDefault="0053270C" w:rsidP="0053270C">
      <w:pPr>
        <w:pStyle w:val="a5"/>
        <w:ind w:firstLine="709"/>
        <w:jc w:val="both"/>
        <w:rPr>
          <w:rFonts w:ascii="Times New Roman" w:hAnsi="Times New Roman"/>
          <w:sz w:val="28"/>
          <w:szCs w:val="28"/>
        </w:rPr>
      </w:pPr>
      <w:r w:rsidRPr="00632288">
        <w:rPr>
          <w:rFonts w:ascii="Times New Roman" w:hAnsi="Times New Roman"/>
          <w:sz w:val="28"/>
          <w:szCs w:val="28"/>
        </w:rPr>
        <w:t xml:space="preserve">Положительная динамика наблюдалась </w:t>
      </w:r>
      <w:r w:rsidR="009D4768">
        <w:rPr>
          <w:rFonts w:ascii="Times New Roman" w:hAnsi="Times New Roman"/>
          <w:sz w:val="28"/>
          <w:szCs w:val="28"/>
        </w:rPr>
        <w:t xml:space="preserve">не </w:t>
      </w:r>
      <w:r w:rsidRPr="00632288">
        <w:rPr>
          <w:rFonts w:ascii="Times New Roman" w:hAnsi="Times New Roman"/>
          <w:sz w:val="28"/>
          <w:szCs w:val="28"/>
        </w:rPr>
        <w:t>по всем видам деятельности промышленного производства</w:t>
      </w:r>
      <w:r w:rsidR="009D4768">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50"/>
        <w:gridCol w:w="2421"/>
      </w:tblGrid>
      <w:tr w:rsidR="009D4768" w:rsidRPr="009D4768" w:rsidTr="00B24644">
        <w:trPr>
          <w:tblHeader/>
        </w:trPr>
        <w:tc>
          <w:tcPr>
            <w:tcW w:w="3735" w:type="pct"/>
          </w:tcPr>
          <w:p w:rsidR="009D4768" w:rsidRPr="009D4768" w:rsidRDefault="009D4768" w:rsidP="009D4768">
            <w:pPr>
              <w:rPr>
                <w:sz w:val="24"/>
                <w:szCs w:val="24"/>
              </w:rPr>
            </w:pPr>
          </w:p>
        </w:tc>
        <w:tc>
          <w:tcPr>
            <w:tcW w:w="1265" w:type="pct"/>
          </w:tcPr>
          <w:p w:rsidR="009D4768" w:rsidRPr="009D4768" w:rsidRDefault="009D4768" w:rsidP="009D4768">
            <w:pPr>
              <w:rPr>
                <w:b/>
                <w:sz w:val="24"/>
                <w:szCs w:val="24"/>
              </w:rPr>
            </w:pPr>
            <w:r w:rsidRPr="009D4768">
              <w:rPr>
                <w:b/>
                <w:sz w:val="24"/>
                <w:szCs w:val="24"/>
              </w:rPr>
              <w:t xml:space="preserve">2022 </w:t>
            </w:r>
            <w:r w:rsidRPr="009D4768">
              <w:rPr>
                <w:b/>
                <w:sz w:val="24"/>
                <w:szCs w:val="24"/>
              </w:rPr>
              <w:br/>
              <w:t xml:space="preserve">в % к </w:t>
            </w:r>
          </w:p>
          <w:p w:rsidR="009D4768" w:rsidRPr="009D4768" w:rsidRDefault="009D4768" w:rsidP="009D4768">
            <w:pPr>
              <w:rPr>
                <w:sz w:val="24"/>
                <w:szCs w:val="24"/>
              </w:rPr>
            </w:pPr>
            <w:r w:rsidRPr="009D4768">
              <w:rPr>
                <w:b/>
                <w:sz w:val="24"/>
                <w:szCs w:val="24"/>
              </w:rPr>
              <w:t>2021</w:t>
            </w:r>
          </w:p>
        </w:tc>
      </w:tr>
      <w:tr w:rsidR="009D4768" w:rsidRPr="009D4768" w:rsidTr="00B24644">
        <w:tc>
          <w:tcPr>
            <w:tcW w:w="3735" w:type="pct"/>
          </w:tcPr>
          <w:p w:rsidR="009D4768" w:rsidRPr="009D4768" w:rsidRDefault="009D4768" w:rsidP="009D4768">
            <w:pPr>
              <w:rPr>
                <w:sz w:val="24"/>
                <w:szCs w:val="24"/>
              </w:rPr>
            </w:pPr>
            <w:r w:rsidRPr="009D4768">
              <w:rPr>
                <w:sz w:val="24"/>
                <w:szCs w:val="24"/>
              </w:rPr>
              <w:t>Промышленное производство</w:t>
            </w:r>
          </w:p>
        </w:tc>
        <w:tc>
          <w:tcPr>
            <w:tcW w:w="1265" w:type="pct"/>
            <w:vAlign w:val="bottom"/>
          </w:tcPr>
          <w:p w:rsidR="009D4768" w:rsidRPr="009D4768" w:rsidRDefault="009D4768" w:rsidP="009D4768">
            <w:pPr>
              <w:rPr>
                <w:sz w:val="24"/>
                <w:szCs w:val="24"/>
              </w:rPr>
            </w:pPr>
            <w:r w:rsidRPr="009D4768">
              <w:rPr>
                <w:sz w:val="24"/>
                <w:szCs w:val="24"/>
              </w:rPr>
              <w:t>95,7</w:t>
            </w:r>
          </w:p>
        </w:tc>
      </w:tr>
      <w:tr w:rsidR="009D4768" w:rsidRPr="009D4768" w:rsidTr="00B24644">
        <w:tc>
          <w:tcPr>
            <w:tcW w:w="3735" w:type="pct"/>
          </w:tcPr>
          <w:p w:rsidR="009D4768" w:rsidRPr="009D4768" w:rsidRDefault="009D4768" w:rsidP="009D4768">
            <w:pPr>
              <w:rPr>
                <w:sz w:val="24"/>
                <w:szCs w:val="24"/>
              </w:rPr>
            </w:pPr>
            <w:r w:rsidRPr="009D4768">
              <w:rPr>
                <w:sz w:val="24"/>
                <w:szCs w:val="24"/>
              </w:rPr>
              <w:t>добыча полезных ископаемых</w:t>
            </w:r>
          </w:p>
        </w:tc>
        <w:tc>
          <w:tcPr>
            <w:tcW w:w="1265" w:type="pct"/>
            <w:vAlign w:val="bottom"/>
          </w:tcPr>
          <w:p w:rsidR="009D4768" w:rsidRPr="009D4768" w:rsidRDefault="009D4768" w:rsidP="009D4768">
            <w:pPr>
              <w:rPr>
                <w:sz w:val="24"/>
                <w:szCs w:val="24"/>
              </w:rPr>
            </w:pPr>
            <w:r w:rsidRPr="009D4768">
              <w:rPr>
                <w:sz w:val="24"/>
                <w:szCs w:val="24"/>
              </w:rPr>
              <w:t>138,5</w:t>
            </w:r>
          </w:p>
        </w:tc>
      </w:tr>
      <w:tr w:rsidR="009D4768" w:rsidRPr="009D4768" w:rsidTr="00B24644">
        <w:tc>
          <w:tcPr>
            <w:tcW w:w="3735" w:type="pct"/>
            <w:tcBorders>
              <w:bottom w:val="single" w:sz="4" w:space="0" w:color="auto"/>
            </w:tcBorders>
          </w:tcPr>
          <w:p w:rsidR="009D4768" w:rsidRPr="009D4768" w:rsidRDefault="009D4768" w:rsidP="009D4768">
            <w:pPr>
              <w:rPr>
                <w:sz w:val="24"/>
                <w:szCs w:val="24"/>
              </w:rPr>
            </w:pPr>
            <w:r w:rsidRPr="009D4768">
              <w:rPr>
                <w:sz w:val="24"/>
                <w:szCs w:val="24"/>
              </w:rPr>
              <w:t>обрабатывающие производства</w:t>
            </w:r>
          </w:p>
        </w:tc>
        <w:tc>
          <w:tcPr>
            <w:tcW w:w="1265" w:type="pct"/>
            <w:tcBorders>
              <w:bottom w:val="single" w:sz="4" w:space="0" w:color="auto"/>
            </w:tcBorders>
            <w:vAlign w:val="bottom"/>
          </w:tcPr>
          <w:p w:rsidR="009D4768" w:rsidRPr="009D4768" w:rsidRDefault="009D4768" w:rsidP="009D4768">
            <w:pPr>
              <w:rPr>
                <w:sz w:val="24"/>
                <w:szCs w:val="24"/>
              </w:rPr>
            </w:pPr>
            <w:r w:rsidRPr="009D4768">
              <w:rPr>
                <w:sz w:val="24"/>
                <w:szCs w:val="24"/>
              </w:rPr>
              <w:t>79,7</w:t>
            </w:r>
          </w:p>
        </w:tc>
      </w:tr>
      <w:tr w:rsidR="009D4768" w:rsidRPr="009D4768" w:rsidTr="00B24644">
        <w:tc>
          <w:tcPr>
            <w:tcW w:w="3735" w:type="pct"/>
            <w:tcBorders>
              <w:bottom w:val="nil"/>
            </w:tcBorders>
          </w:tcPr>
          <w:p w:rsidR="009D4768" w:rsidRPr="009D4768" w:rsidRDefault="009D4768" w:rsidP="009D4768">
            <w:pPr>
              <w:rPr>
                <w:sz w:val="24"/>
                <w:szCs w:val="24"/>
              </w:rPr>
            </w:pPr>
            <w:r w:rsidRPr="009D4768">
              <w:rPr>
                <w:sz w:val="24"/>
                <w:szCs w:val="24"/>
              </w:rPr>
              <w:t>в том числе:</w:t>
            </w:r>
          </w:p>
        </w:tc>
        <w:tc>
          <w:tcPr>
            <w:tcW w:w="1265" w:type="pct"/>
            <w:tcBorders>
              <w:bottom w:val="nil"/>
            </w:tcBorders>
            <w:vAlign w:val="bottom"/>
          </w:tcPr>
          <w:p w:rsidR="009D4768" w:rsidRPr="009D4768" w:rsidRDefault="009D4768" w:rsidP="009D4768">
            <w:pPr>
              <w:rPr>
                <w:sz w:val="24"/>
                <w:szCs w:val="24"/>
              </w:rPr>
            </w:pPr>
          </w:p>
        </w:tc>
      </w:tr>
      <w:tr w:rsidR="009D4768" w:rsidRPr="009D4768" w:rsidTr="00B24644">
        <w:trPr>
          <w:trHeight w:val="80"/>
        </w:trPr>
        <w:tc>
          <w:tcPr>
            <w:tcW w:w="3735" w:type="pct"/>
            <w:tcBorders>
              <w:top w:val="nil"/>
            </w:tcBorders>
          </w:tcPr>
          <w:p w:rsidR="009D4768" w:rsidRPr="009D4768" w:rsidRDefault="009D4768" w:rsidP="009D4768">
            <w:pPr>
              <w:rPr>
                <w:rFonts w:eastAsia="MS Mincho"/>
                <w:sz w:val="24"/>
                <w:szCs w:val="24"/>
              </w:rPr>
            </w:pPr>
            <w:r w:rsidRPr="009D4768">
              <w:rPr>
                <w:sz w:val="24"/>
                <w:szCs w:val="24"/>
              </w:rPr>
              <w:t>производство пищевых продуктов</w:t>
            </w:r>
          </w:p>
        </w:tc>
        <w:tc>
          <w:tcPr>
            <w:tcW w:w="1265" w:type="pct"/>
            <w:tcBorders>
              <w:top w:val="nil"/>
            </w:tcBorders>
            <w:vAlign w:val="bottom"/>
          </w:tcPr>
          <w:p w:rsidR="009D4768" w:rsidRPr="009D4768" w:rsidRDefault="009D4768" w:rsidP="009D4768">
            <w:pPr>
              <w:rPr>
                <w:sz w:val="24"/>
                <w:szCs w:val="24"/>
              </w:rPr>
            </w:pPr>
            <w:r w:rsidRPr="009D4768">
              <w:rPr>
                <w:sz w:val="24"/>
                <w:szCs w:val="24"/>
              </w:rPr>
              <w:t>54,2</w:t>
            </w:r>
          </w:p>
        </w:tc>
      </w:tr>
      <w:tr w:rsidR="009D4768" w:rsidRPr="009D4768" w:rsidTr="00B24644">
        <w:tc>
          <w:tcPr>
            <w:tcW w:w="3735" w:type="pct"/>
          </w:tcPr>
          <w:p w:rsidR="009D4768" w:rsidRPr="009D4768" w:rsidRDefault="009D4768" w:rsidP="009D4768">
            <w:pPr>
              <w:rPr>
                <w:sz w:val="24"/>
                <w:szCs w:val="24"/>
              </w:rPr>
            </w:pPr>
            <w:r w:rsidRPr="009D4768">
              <w:rPr>
                <w:sz w:val="24"/>
                <w:szCs w:val="24"/>
              </w:rPr>
              <w:t xml:space="preserve">обработка древесины и производство изделий из дерева и пробки, кроме мебели, производство изделий из соломки </w:t>
            </w:r>
            <w:r w:rsidRPr="009D4768">
              <w:rPr>
                <w:sz w:val="24"/>
                <w:szCs w:val="24"/>
              </w:rPr>
              <w:br/>
              <w:t>и материалов для плетения</w:t>
            </w:r>
          </w:p>
        </w:tc>
        <w:tc>
          <w:tcPr>
            <w:tcW w:w="1265" w:type="pct"/>
            <w:vAlign w:val="bottom"/>
          </w:tcPr>
          <w:p w:rsidR="009D4768" w:rsidRPr="009D4768" w:rsidRDefault="009D4768" w:rsidP="009D4768">
            <w:pPr>
              <w:rPr>
                <w:sz w:val="24"/>
                <w:szCs w:val="24"/>
              </w:rPr>
            </w:pPr>
            <w:r w:rsidRPr="009D4768">
              <w:rPr>
                <w:sz w:val="24"/>
                <w:szCs w:val="24"/>
              </w:rPr>
              <w:t>79,8</w:t>
            </w:r>
          </w:p>
        </w:tc>
      </w:tr>
      <w:tr w:rsidR="009D4768" w:rsidRPr="009D4768" w:rsidTr="00B24644">
        <w:tc>
          <w:tcPr>
            <w:tcW w:w="3735" w:type="pct"/>
          </w:tcPr>
          <w:p w:rsidR="009D4768" w:rsidRPr="009D4768" w:rsidRDefault="009D4768" w:rsidP="009D4768">
            <w:pPr>
              <w:rPr>
                <w:sz w:val="24"/>
                <w:szCs w:val="24"/>
              </w:rPr>
            </w:pPr>
            <w:r w:rsidRPr="009D4768">
              <w:rPr>
                <w:sz w:val="24"/>
                <w:szCs w:val="24"/>
              </w:rPr>
              <w:t>обеспечение электрической энергией, газом, паром; кондиционирование воздуха</w:t>
            </w:r>
          </w:p>
        </w:tc>
        <w:tc>
          <w:tcPr>
            <w:tcW w:w="1265" w:type="pct"/>
            <w:vAlign w:val="bottom"/>
          </w:tcPr>
          <w:p w:rsidR="009D4768" w:rsidRPr="009D4768" w:rsidRDefault="009D4768" w:rsidP="009D4768">
            <w:pPr>
              <w:rPr>
                <w:sz w:val="24"/>
                <w:szCs w:val="24"/>
              </w:rPr>
            </w:pPr>
            <w:r w:rsidRPr="009D4768">
              <w:rPr>
                <w:sz w:val="24"/>
                <w:szCs w:val="24"/>
              </w:rPr>
              <w:t>104,5</w:t>
            </w:r>
          </w:p>
        </w:tc>
      </w:tr>
      <w:tr w:rsidR="009D4768" w:rsidRPr="009D4768" w:rsidTr="00B24644">
        <w:tc>
          <w:tcPr>
            <w:tcW w:w="3735" w:type="pct"/>
          </w:tcPr>
          <w:p w:rsidR="009D4768" w:rsidRPr="009D4768" w:rsidRDefault="009D4768" w:rsidP="009D4768">
            <w:pPr>
              <w:rPr>
                <w:sz w:val="24"/>
                <w:szCs w:val="24"/>
              </w:rPr>
            </w:pPr>
            <w:r w:rsidRPr="009D4768">
              <w:rPr>
                <w:sz w:val="24"/>
                <w:szCs w:val="24"/>
              </w:rPr>
              <w:t>водоснабжение; водоотведение, организация сбора и утилизации отходов, деятельность по ликвидации загрязнений</w:t>
            </w:r>
          </w:p>
        </w:tc>
        <w:tc>
          <w:tcPr>
            <w:tcW w:w="1265" w:type="pct"/>
            <w:vAlign w:val="bottom"/>
          </w:tcPr>
          <w:p w:rsidR="009D4768" w:rsidRPr="009D4768" w:rsidRDefault="009D4768" w:rsidP="009D4768">
            <w:pPr>
              <w:rPr>
                <w:sz w:val="24"/>
                <w:szCs w:val="24"/>
              </w:rPr>
            </w:pPr>
            <w:r w:rsidRPr="009D4768">
              <w:rPr>
                <w:sz w:val="24"/>
                <w:szCs w:val="24"/>
              </w:rPr>
              <w:t>74,3</w:t>
            </w:r>
          </w:p>
        </w:tc>
      </w:tr>
    </w:tbl>
    <w:p w:rsidR="00B66859" w:rsidRDefault="00B66859" w:rsidP="00B66859">
      <w:pPr>
        <w:jc w:val="both"/>
        <w:rPr>
          <w:sz w:val="28"/>
          <w:szCs w:val="28"/>
        </w:rPr>
      </w:pPr>
      <w:r w:rsidRPr="00B66859">
        <w:rPr>
          <w:sz w:val="28"/>
          <w:szCs w:val="28"/>
        </w:rPr>
        <w:tab/>
        <w:t xml:space="preserve">Объем ввода жилья вырос на </w:t>
      </w:r>
      <w:r>
        <w:rPr>
          <w:sz w:val="28"/>
          <w:szCs w:val="28"/>
        </w:rPr>
        <w:t>28,3</w:t>
      </w:r>
      <w:r w:rsidRPr="00B66859">
        <w:rPr>
          <w:sz w:val="28"/>
          <w:szCs w:val="28"/>
        </w:rPr>
        <w:t xml:space="preserve"> % и составил </w:t>
      </w:r>
      <w:r w:rsidR="00835613">
        <w:rPr>
          <w:sz w:val="28"/>
          <w:szCs w:val="28"/>
        </w:rPr>
        <w:t>14,190</w:t>
      </w:r>
      <w:r w:rsidRPr="00B66859">
        <w:rPr>
          <w:sz w:val="28"/>
          <w:szCs w:val="28"/>
        </w:rPr>
        <w:t xml:space="preserve"> тыс. кв. метров при прогнозируемом темпе роста </w:t>
      </w:r>
      <w:r w:rsidR="00835613">
        <w:rPr>
          <w:sz w:val="28"/>
          <w:szCs w:val="28"/>
        </w:rPr>
        <w:t>103,98</w:t>
      </w:r>
      <w:r w:rsidRPr="00B66859">
        <w:rPr>
          <w:sz w:val="28"/>
          <w:szCs w:val="28"/>
        </w:rPr>
        <w:t xml:space="preserve">% (до </w:t>
      </w:r>
      <w:r w:rsidR="00835613">
        <w:rPr>
          <w:sz w:val="28"/>
          <w:szCs w:val="28"/>
        </w:rPr>
        <w:t>11,50</w:t>
      </w:r>
      <w:r w:rsidRPr="00B66859">
        <w:rPr>
          <w:sz w:val="28"/>
          <w:szCs w:val="28"/>
        </w:rPr>
        <w:t xml:space="preserve"> тыс. кв. метров).</w:t>
      </w:r>
      <w:r w:rsidR="00141EC6" w:rsidRPr="00B66859">
        <w:rPr>
          <w:sz w:val="28"/>
          <w:szCs w:val="28"/>
        </w:rPr>
        <w:tab/>
      </w:r>
    </w:p>
    <w:p w:rsidR="00FD4DD6" w:rsidRPr="00B66859" w:rsidRDefault="00FD4DD6" w:rsidP="00B66859">
      <w:pPr>
        <w:jc w:val="both"/>
        <w:rPr>
          <w:sz w:val="28"/>
          <w:szCs w:val="28"/>
        </w:rPr>
      </w:pPr>
      <w:r>
        <w:rPr>
          <w:sz w:val="28"/>
          <w:szCs w:val="28"/>
        </w:rPr>
        <w:tab/>
      </w:r>
      <w:r w:rsidRPr="00F6412F">
        <w:rPr>
          <w:rFonts w:eastAsia="Calibri"/>
          <w:sz w:val="28"/>
          <w:szCs w:val="28"/>
        </w:rPr>
        <w:t xml:space="preserve">За январь – </w:t>
      </w:r>
      <w:r>
        <w:rPr>
          <w:rFonts w:eastAsia="Calibri"/>
          <w:sz w:val="28"/>
          <w:szCs w:val="28"/>
        </w:rPr>
        <w:t>март</w:t>
      </w:r>
      <w:r w:rsidRPr="00F6412F">
        <w:rPr>
          <w:rFonts w:eastAsia="Calibri"/>
          <w:sz w:val="28"/>
          <w:szCs w:val="28"/>
        </w:rPr>
        <w:t xml:space="preserve"> 2023 года</w:t>
      </w:r>
      <w:r>
        <w:rPr>
          <w:rFonts w:eastAsia="Calibri"/>
          <w:sz w:val="28"/>
          <w:szCs w:val="28"/>
        </w:rPr>
        <w:t xml:space="preserve"> в</w:t>
      </w:r>
      <w:r w:rsidRPr="002371EF">
        <w:rPr>
          <w:rFonts w:eastAsia="Calibri"/>
          <w:sz w:val="28"/>
          <w:szCs w:val="28"/>
        </w:rPr>
        <w:t xml:space="preserve">ведено в действие </w:t>
      </w:r>
      <w:r>
        <w:rPr>
          <w:rFonts w:eastAsia="Calibri"/>
          <w:sz w:val="28"/>
          <w:szCs w:val="28"/>
        </w:rPr>
        <w:t xml:space="preserve">8,972 тыс. </w:t>
      </w:r>
      <w:r w:rsidRPr="002371EF">
        <w:rPr>
          <w:rFonts w:eastAsia="Calibri"/>
          <w:sz w:val="28"/>
          <w:szCs w:val="28"/>
        </w:rPr>
        <w:t>кв. метр</w:t>
      </w:r>
      <w:r>
        <w:rPr>
          <w:rFonts w:eastAsia="Calibri"/>
          <w:sz w:val="28"/>
          <w:szCs w:val="28"/>
        </w:rPr>
        <w:t>ов</w:t>
      </w:r>
      <w:r w:rsidRPr="002371EF">
        <w:rPr>
          <w:rFonts w:eastAsia="Calibri"/>
          <w:sz w:val="28"/>
          <w:szCs w:val="28"/>
        </w:rPr>
        <w:t xml:space="preserve"> обще</w:t>
      </w:r>
      <w:r>
        <w:rPr>
          <w:rFonts w:eastAsia="Calibri"/>
          <w:sz w:val="28"/>
          <w:szCs w:val="28"/>
        </w:rPr>
        <w:t>й площади жилых помещений, что на 8,7 % больше</w:t>
      </w:r>
      <w:r w:rsidRPr="002371EF">
        <w:rPr>
          <w:rFonts w:eastAsia="Calibri"/>
          <w:sz w:val="28"/>
          <w:szCs w:val="28"/>
        </w:rPr>
        <w:t xml:space="preserve"> уровня аналогичного периода 2022 года.</w:t>
      </w:r>
    </w:p>
    <w:p w:rsidR="00B52CC2" w:rsidRDefault="00B66859" w:rsidP="00B52CC2">
      <w:pPr>
        <w:jc w:val="both"/>
        <w:rPr>
          <w:sz w:val="28"/>
          <w:szCs w:val="28"/>
        </w:rPr>
      </w:pPr>
      <w:r>
        <w:rPr>
          <w:sz w:val="28"/>
          <w:szCs w:val="28"/>
        </w:rPr>
        <w:tab/>
      </w:r>
      <w:r w:rsidR="00141EC6" w:rsidRPr="00141EC6">
        <w:rPr>
          <w:sz w:val="28"/>
          <w:szCs w:val="28"/>
        </w:rPr>
        <w:t xml:space="preserve">В плановом периоде на 2024–2026 годы индекс промышленного производства будет иметь положительную динамику и в 2026 году составит в </w:t>
      </w:r>
      <w:r w:rsidR="00141EC6" w:rsidRPr="00141EC6">
        <w:rPr>
          <w:sz w:val="28"/>
          <w:szCs w:val="28"/>
        </w:rPr>
        <w:lastRenderedPageBreak/>
        <w:t>базовом варианте 10</w:t>
      </w:r>
      <w:r w:rsidR="00141EC6">
        <w:rPr>
          <w:sz w:val="28"/>
          <w:szCs w:val="28"/>
        </w:rPr>
        <w:t>4</w:t>
      </w:r>
      <w:r w:rsidR="00141EC6" w:rsidRPr="00141EC6">
        <w:rPr>
          <w:sz w:val="28"/>
          <w:szCs w:val="28"/>
        </w:rPr>
        <w:t>,</w:t>
      </w:r>
      <w:r w:rsidR="00141EC6">
        <w:rPr>
          <w:sz w:val="28"/>
          <w:szCs w:val="28"/>
        </w:rPr>
        <w:t>0</w:t>
      </w:r>
      <w:r w:rsidR="00141EC6" w:rsidRPr="00141EC6">
        <w:rPr>
          <w:sz w:val="28"/>
          <w:szCs w:val="28"/>
        </w:rPr>
        <w:t xml:space="preserve"> %.</w:t>
      </w:r>
      <w:r w:rsidR="009D4768" w:rsidRPr="00141EC6">
        <w:rPr>
          <w:sz w:val="28"/>
          <w:szCs w:val="28"/>
        </w:rPr>
        <w:t xml:space="preserve"> </w:t>
      </w:r>
      <w:r w:rsidR="0053270C" w:rsidRPr="00141EC6">
        <w:rPr>
          <w:sz w:val="28"/>
          <w:szCs w:val="28"/>
        </w:rPr>
        <w:t xml:space="preserve"> </w:t>
      </w:r>
      <w:r w:rsidR="00B52CC2" w:rsidRPr="00436D5B">
        <w:rPr>
          <w:sz w:val="28"/>
          <w:szCs w:val="28"/>
        </w:rPr>
        <w:t xml:space="preserve">По оценке в 2023 году объем отгруженной продукции к уровню 2022 года увеличится на </w:t>
      </w:r>
      <w:r w:rsidR="00B52CC2">
        <w:rPr>
          <w:sz w:val="28"/>
          <w:szCs w:val="28"/>
        </w:rPr>
        <w:t>2,02</w:t>
      </w:r>
      <w:r w:rsidR="00B52CC2" w:rsidRPr="00436D5B">
        <w:rPr>
          <w:sz w:val="28"/>
          <w:szCs w:val="28"/>
        </w:rPr>
        <w:t xml:space="preserve"> % в сопоставимых ценах и составит </w:t>
      </w:r>
      <w:r w:rsidR="00B52CC2">
        <w:rPr>
          <w:sz w:val="28"/>
          <w:szCs w:val="28"/>
        </w:rPr>
        <w:t>9,5 млрд</w:t>
      </w:r>
      <w:r w:rsidR="00B52CC2" w:rsidRPr="00436D5B">
        <w:rPr>
          <w:sz w:val="28"/>
          <w:szCs w:val="28"/>
        </w:rPr>
        <w:t>. рублей</w:t>
      </w:r>
      <w:r w:rsidR="0093595F">
        <w:rPr>
          <w:sz w:val="28"/>
          <w:szCs w:val="28"/>
        </w:rPr>
        <w:t>.</w:t>
      </w:r>
    </w:p>
    <w:p w:rsidR="0093595F" w:rsidRPr="00EC1F4B" w:rsidRDefault="0093595F" w:rsidP="00A7697E">
      <w:pPr>
        <w:ind w:firstLine="709"/>
        <w:jc w:val="both"/>
        <w:rPr>
          <w:sz w:val="28"/>
          <w:szCs w:val="28"/>
        </w:rPr>
      </w:pPr>
      <w:r w:rsidRPr="00436D5B">
        <w:rPr>
          <w:sz w:val="28"/>
          <w:szCs w:val="28"/>
        </w:rPr>
        <w:t>Структура промышленного производства по оценке в 2023 году сохранится на уровне 2022 года</w:t>
      </w:r>
      <w:r w:rsidR="00DA1ADC">
        <w:rPr>
          <w:sz w:val="28"/>
          <w:szCs w:val="28"/>
        </w:rPr>
        <w:t>.</w:t>
      </w:r>
    </w:p>
    <w:p w:rsidR="0053270C" w:rsidRPr="00842ECB" w:rsidRDefault="0053270C" w:rsidP="0053270C">
      <w:pPr>
        <w:pStyle w:val="a5"/>
        <w:ind w:firstLine="708"/>
        <w:jc w:val="both"/>
        <w:rPr>
          <w:rFonts w:ascii="Times New Roman" w:hAnsi="Times New Roman"/>
          <w:bCs/>
          <w:sz w:val="28"/>
          <w:szCs w:val="28"/>
        </w:rPr>
      </w:pPr>
      <w:r w:rsidRPr="00842ECB">
        <w:rPr>
          <w:rFonts w:ascii="Times New Roman" w:hAnsi="Times New Roman"/>
          <w:sz w:val="28"/>
          <w:szCs w:val="28"/>
        </w:rPr>
        <w:t>Сохранение и рост индекса промышленного производства в 202</w:t>
      </w:r>
      <w:r w:rsidR="00E74B37" w:rsidRPr="00842ECB">
        <w:rPr>
          <w:rFonts w:ascii="Times New Roman" w:hAnsi="Times New Roman"/>
          <w:sz w:val="28"/>
          <w:szCs w:val="28"/>
        </w:rPr>
        <w:t>4</w:t>
      </w:r>
      <w:r w:rsidRPr="00842ECB">
        <w:rPr>
          <w:rFonts w:ascii="Times New Roman" w:hAnsi="Times New Roman"/>
          <w:sz w:val="28"/>
          <w:szCs w:val="28"/>
        </w:rPr>
        <w:t>-202</w:t>
      </w:r>
      <w:r w:rsidR="00E74B37" w:rsidRPr="00842ECB">
        <w:rPr>
          <w:rFonts w:ascii="Times New Roman" w:hAnsi="Times New Roman"/>
          <w:sz w:val="28"/>
          <w:szCs w:val="28"/>
        </w:rPr>
        <w:t>6</w:t>
      </w:r>
      <w:r w:rsidRPr="00842ECB">
        <w:rPr>
          <w:rFonts w:ascii="Times New Roman" w:hAnsi="Times New Roman"/>
          <w:sz w:val="28"/>
          <w:szCs w:val="28"/>
        </w:rPr>
        <w:t xml:space="preserve"> годах прогнозируется за счет увеличения объемов и расширения ассортимента на предприятиях, </w:t>
      </w:r>
      <w:r w:rsidRPr="00842ECB">
        <w:rPr>
          <w:rFonts w:ascii="Times New Roman" w:hAnsi="Times New Roman"/>
          <w:bCs/>
          <w:sz w:val="28"/>
          <w:szCs w:val="28"/>
        </w:rPr>
        <w:t>за счет реализации инвестиционных проектов:</w:t>
      </w:r>
    </w:p>
    <w:p w:rsidR="0053270C" w:rsidRPr="00842ECB" w:rsidRDefault="0053270C" w:rsidP="0053270C">
      <w:pPr>
        <w:pStyle w:val="a5"/>
        <w:ind w:firstLine="708"/>
        <w:jc w:val="both"/>
        <w:rPr>
          <w:rStyle w:val="company-infotext"/>
          <w:rFonts w:ascii="Times New Roman" w:hAnsi="Times New Roman"/>
          <w:sz w:val="28"/>
          <w:szCs w:val="28"/>
          <w:shd w:val="clear" w:color="auto" w:fill="FFFFFF"/>
        </w:rPr>
      </w:pPr>
      <w:r w:rsidRPr="00842ECB">
        <w:rPr>
          <w:rFonts w:ascii="Times New Roman" w:hAnsi="Times New Roman"/>
          <w:sz w:val="28"/>
          <w:szCs w:val="28"/>
        </w:rPr>
        <w:t xml:space="preserve">ЗАО «Шуялес» - </w:t>
      </w:r>
      <w:r w:rsidRPr="00842ECB">
        <w:rPr>
          <w:rStyle w:val="company-infotext"/>
          <w:rFonts w:ascii="Times New Roman" w:hAnsi="Times New Roman"/>
          <w:sz w:val="28"/>
          <w:szCs w:val="28"/>
          <w:shd w:val="clear" w:color="auto" w:fill="FFFFFF"/>
        </w:rPr>
        <w:t>модернизация производства: приобретение новых лесозаготовительных комплексов, спецтехники;</w:t>
      </w:r>
    </w:p>
    <w:p w:rsidR="0053270C" w:rsidRPr="006054B4" w:rsidRDefault="0053270C" w:rsidP="0053270C">
      <w:pPr>
        <w:pStyle w:val="af"/>
        <w:spacing w:after="0"/>
        <w:ind w:left="0" w:firstLine="708"/>
        <w:jc w:val="both"/>
        <w:rPr>
          <w:rStyle w:val="company-infotext"/>
          <w:sz w:val="28"/>
          <w:szCs w:val="28"/>
          <w:shd w:val="clear" w:color="auto" w:fill="FFFFFF"/>
        </w:rPr>
      </w:pPr>
      <w:r w:rsidRPr="00842ECB">
        <w:rPr>
          <w:rFonts w:ascii="Times New Roman" w:hAnsi="Times New Roman"/>
          <w:sz w:val="28"/>
          <w:szCs w:val="28"/>
        </w:rPr>
        <w:t xml:space="preserve">ООО «Соломенский лесозавод» - </w:t>
      </w:r>
      <w:r w:rsidRPr="00842ECB">
        <w:rPr>
          <w:rStyle w:val="company-infotext"/>
          <w:rFonts w:ascii="Times New Roman" w:hAnsi="Times New Roman"/>
          <w:sz w:val="28"/>
          <w:szCs w:val="28"/>
          <w:shd w:val="clear" w:color="auto" w:fill="FFFFFF"/>
        </w:rPr>
        <w:t xml:space="preserve">модернизация лесопильных мощностей, </w:t>
      </w:r>
      <w:proofErr w:type="spellStart"/>
      <w:r w:rsidRPr="00842ECB">
        <w:rPr>
          <w:rStyle w:val="company-infotext"/>
          <w:rFonts w:ascii="Times New Roman" w:hAnsi="Times New Roman"/>
          <w:sz w:val="28"/>
          <w:szCs w:val="28"/>
          <w:shd w:val="clear" w:color="auto" w:fill="FFFFFF"/>
        </w:rPr>
        <w:t>пеллетное</w:t>
      </w:r>
      <w:proofErr w:type="spellEnd"/>
      <w:r w:rsidRPr="00842ECB">
        <w:rPr>
          <w:rStyle w:val="company-infotext"/>
          <w:rFonts w:ascii="Times New Roman" w:hAnsi="Times New Roman"/>
          <w:sz w:val="28"/>
          <w:szCs w:val="28"/>
          <w:shd w:val="clear" w:color="auto" w:fill="FFFFFF"/>
        </w:rPr>
        <w:t xml:space="preserve"> производство;</w:t>
      </w:r>
    </w:p>
    <w:p w:rsidR="0053270C" w:rsidRDefault="0053270C" w:rsidP="0053270C">
      <w:pPr>
        <w:ind w:firstLine="360"/>
        <w:jc w:val="both"/>
        <w:rPr>
          <w:sz w:val="28"/>
          <w:szCs w:val="28"/>
        </w:rPr>
      </w:pPr>
      <w:r w:rsidRPr="006054B4">
        <w:rPr>
          <w:rStyle w:val="company-infotext"/>
          <w:sz w:val="28"/>
          <w:szCs w:val="28"/>
          <w:shd w:val="clear" w:color="auto" w:fill="FFFFFF"/>
        </w:rPr>
        <w:tab/>
        <w:t>ООО «</w:t>
      </w:r>
      <w:proofErr w:type="spellStart"/>
      <w:r w:rsidRPr="006054B4">
        <w:rPr>
          <w:rStyle w:val="company-infotext"/>
          <w:sz w:val="28"/>
          <w:szCs w:val="28"/>
          <w:shd w:val="clear" w:color="auto" w:fill="FFFFFF"/>
        </w:rPr>
        <w:t>Фреш</w:t>
      </w:r>
      <w:r>
        <w:rPr>
          <w:rStyle w:val="company-infotext"/>
          <w:sz w:val="28"/>
          <w:szCs w:val="28"/>
          <w:shd w:val="clear" w:color="auto" w:fill="FFFFFF"/>
        </w:rPr>
        <w:t>б</w:t>
      </w:r>
      <w:r w:rsidRPr="006054B4">
        <w:rPr>
          <w:rStyle w:val="company-infotext"/>
          <w:sz w:val="28"/>
          <w:szCs w:val="28"/>
          <w:shd w:val="clear" w:color="auto" w:fill="FFFFFF"/>
        </w:rPr>
        <w:t>ерри</w:t>
      </w:r>
      <w:proofErr w:type="spellEnd"/>
      <w:r w:rsidRPr="006054B4">
        <w:rPr>
          <w:rStyle w:val="company-infotext"/>
          <w:sz w:val="28"/>
          <w:szCs w:val="28"/>
          <w:shd w:val="clear" w:color="auto" w:fill="FFFFFF"/>
        </w:rPr>
        <w:t>» - с</w:t>
      </w:r>
      <w:r w:rsidRPr="006054B4">
        <w:rPr>
          <w:sz w:val="28"/>
          <w:szCs w:val="28"/>
        </w:rPr>
        <w:t>троительство новых мощностей по хранению и глубокой переработке ягод и грибов, создание нового логистического центра по заготовке сырья, складов и инфраструктуры.</w:t>
      </w:r>
    </w:p>
    <w:p w:rsidR="0053270C" w:rsidRDefault="0053270C" w:rsidP="0053270C">
      <w:pPr>
        <w:ind w:firstLine="360"/>
        <w:jc w:val="both"/>
        <w:rPr>
          <w:sz w:val="28"/>
          <w:szCs w:val="28"/>
        </w:rPr>
      </w:pPr>
      <w:r>
        <w:rPr>
          <w:sz w:val="28"/>
          <w:szCs w:val="28"/>
        </w:rPr>
        <w:tab/>
      </w:r>
      <w:r w:rsidRPr="00A91482">
        <w:rPr>
          <w:sz w:val="28"/>
          <w:szCs w:val="28"/>
        </w:rPr>
        <w:t>Учитывая данные тенденции в экономике, в плановом периоде можно предположить следующие значения совокупного объема промышленного производства предприятий района:</w:t>
      </w:r>
    </w:p>
    <w:p w:rsidR="00BE3268" w:rsidRDefault="00BE3268" w:rsidP="0053270C">
      <w:pPr>
        <w:ind w:firstLine="360"/>
        <w:jc w:val="both"/>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6"/>
        <w:gridCol w:w="1026"/>
        <w:gridCol w:w="1251"/>
        <w:gridCol w:w="1023"/>
        <w:gridCol w:w="1251"/>
        <w:gridCol w:w="1033"/>
        <w:gridCol w:w="1251"/>
        <w:gridCol w:w="1149"/>
      </w:tblGrid>
      <w:tr w:rsidR="00BE3268" w:rsidRPr="00531D35" w:rsidTr="00B24644">
        <w:trPr>
          <w:trHeight w:val="531"/>
        </w:trPr>
        <w:tc>
          <w:tcPr>
            <w:tcW w:w="935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center"/>
              <w:rPr>
                <w:rFonts w:ascii="Times New Roman" w:hAnsi="Times New Roman"/>
                <w:sz w:val="24"/>
                <w:szCs w:val="24"/>
              </w:rPr>
            </w:pPr>
            <w:r w:rsidRPr="00531D35">
              <w:rPr>
                <w:rFonts w:ascii="Times New Roman" w:hAnsi="Times New Roman"/>
                <w:sz w:val="24"/>
                <w:szCs w:val="24"/>
              </w:rPr>
              <w:t>Объем отгруженных товаров собственного производства, выполненных работ и услуг собственными силами в промышленности</w:t>
            </w:r>
          </w:p>
        </w:tc>
      </w:tr>
      <w:tr w:rsidR="00BE3268" w:rsidRPr="00531D35" w:rsidTr="00B24644">
        <w:tc>
          <w:tcPr>
            <w:tcW w:w="239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202</w:t>
            </w:r>
            <w:r>
              <w:rPr>
                <w:rFonts w:ascii="Times New Roman" w:hAnsi="Times New Roman"/>
                <w:sz w:val="24"/>
                <w:szCs w:val="24"/>
              </w:rPr>
              <w:t>3</w:t>
            </w:r>
            <w:r w:rsidRPr="00531D35">
              <w:rPr>
                <w:rFonts w:ascii="Times New Roman" w:hAnsi="Times New Roman"/>
                <w:sz w:val="24"/>
                <w:szCs w:val="24"/>
              </w:rPr>
              <w:t xml:space="preserve"> (оценка)</w:t>
            </w:r>
          </w:p>
        </w:tc>
        <w:tc>
          <w:tcPr>
            <w:tcW w:w="22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202</w:t>
            </w:r>
            <w:r>
              <w:rPr>
                <w:rFonts w:ascii="Times New Roman" w:hAnsi="Times New Roman"/>
                <w:sz w:val="24"/>
                <w:szCs w:val="24"/>
              </w:rPr>
              <w:t>4</w:t>
            </w:r>
            <w:r w:rsidRPr="00531D35">
              <w:rPr>
                <w:rFonts w:ascii="Times New Roman" w:hAnsi="Times New Roman"/>
                <w:sz w:val="24"/>
                <w:szCs w:val="24"/>
              </w:rPr>
              <w:t xml:space="preserve"> (прогноз)</w:t>
            </w:r>
          </w:p>
        </w:tc>
        <w:tc>
          <w:tcPr>
            <w:tcW w:w="22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20</w:t>
            </w:r>
            <w:r>
              <w:rPr>
                <w:rFonts w:ascii="Times New Roman" w:hAnsi="Times New Roman"/>
                <w:sz w:val="24"/>
                <w:szCs w:val="24"/>
              </w:rPr>
              <w:t>25</w:t>
            </w:r>
            <w:r w:rsidRPr="00531D35">
              <w:rPr>
                <w:rFonts w:ascii="Times New Roman" w:hAnsi="Times New Roman"/>
                <w:sz w:val="24"/>
                <w:szCs w:val="24"/>
              </w:rPr>
              <w:t xml:space="preserve"> (прогноз)</w:t>
            </w: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202</w:t>
            </w:r>
            <w:r>
              <w:rPr>
                <w:rFonts w:ascii="Times New Roman" w:hAnsi="Times New Roman"/>
                <w:sz w:val="24"/>
                <w:szCs w:val="24"/>
              </w:rPr>
              <w:t>6</w:t>
            </w:r>
            <w:r w:rsidRPr="00531D35">
              <w:rPr>
                <w:rFonts w:ascii="Times New Roman" w:hAnsi="Times New Roman"/>
                <w:sz w:val="24"/>
                <w:szCs w:val="24"/>
              </w:rPr>
              <w:t xml:space="preserve"> (прогноз)</w:t>
            </w:r>
          </w:p>
        </w:tc>
      </w:tr>
      <w:tr w:rsidR="00BE3268" w:rsidRPr="00531D35" w:rsidTr="00B24644">
        <w:tc>
          <w:tcPr>
            <w:tcW w:w="1366"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значение, млн. руб.</w:t>
            </w:r>
          </w:p>
        </w:tc>
        <w:tc>
          <w:tcPr>
            <w:tcW w:w="1026"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темп роста, %</w:t>
            </w:r>
          </w:p>
        </w:tc>
        <w:tc>
          <w:tcPr>
            <w:tcW w:w="1251"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значение, млн. руб.</w:t>
            </w:r>
          </w:p>
        </w:tc>
        <w:tc>
          <w:tcPr>
            <w:tcW w:w="1023"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темп роста, %</w:t>
            </w:r>
          </w:p>
        </w:tc>
        <w:tc>
          <w:tcPr>
            <w:tcW w:w="1251"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значение, млн. руб.</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темп роста, %</w:t>
            </w:r>
          </w:p>
        </w:tc>
        <w:tc>
          <w:tcPr>
            <w:tcW w:w="1251"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значение, млн. руб.</w:t>
            </w:r>
          </w:p>
        </w:tc>
        <w:tc>
          <w:tcPr>
            <w:tcW w:w="1149"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sz w:val="24"/>
                <w:szCs w:val="24"/>
              </w:rPr>
            </w:pPr>
            <w:r w:rsidRPr="00531D35">
              <w:rPr>
                <w:rFonts w:ascii="Times New Roman" w:hAnsi="Times New Roman"/>
                <w:sz w:val="24"/>
                <w:szCs w:val="24"/>
              </w:rPr>
              <w:t>темп роста, %</w:t>
            </w:r>
          </w:p>
        </w:tc>
      </w:tr>
      <w:tr w:rsidR="00BE3268" w:rsidRPr="00531D35" w:rsidTr="00B24644">
        <w:trPr>
          <w:trHeight w:val="347"/>
        </w:trPr>
        <w:tc>
          <w:tcPr>
            <w:tcW w:w="1366"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162DA3" w:rsidP="00B24644">
            <w:pPr>
              <w:pStyle w:val="a5"/>
              <w:jc w:val="both"/>
              <w:rPr>
                <w:rFonts w:ascii="Times New Roman" w:hAnsi="Times New Roman"/>
                <w:bCs/>
                <w:sz w:val="24"/>
                <w:szCs w:val="24"/>
              </w:rPr>
            </w:pPr>
            <w:r>
              <w:rPr>
                <w:rFonts w:ascii="Times New Roman" w:hAnsi="Times New Roman"/>
                <w:bCs/>
                <w:sz w:val="24"/>
                <w:szCs w:val="24"/>
              </w:rPr>
              <w:t>9034,00</w:t>
            </w:r>
          </w:p>
        </w:tc>
        <w:tc>
          <w:tcPr>
            <w:tcW w:w="1026"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bCs/>
                <w:sz w:val="24"/>
                <w:szCs w:val="24"/>
              </w:rPr>
            </w:pPr>
            <w:r>
              <w:rPr>
                <w:rFonts w:ascii="Times New Roman" w:hAnsi="Times New Roman"/>
                <w:bCs/>
                <w:sz w:val="24"/>
                <w:szCs w:val="24"/>
              </w:rPr>
              <w:t>10</w:t>
            </w:r>
            <w:r w:rsidR="00686193">
              <w:rPr>
                <w:rFonts w:ascii="Times New Roman" w:hAnsi="Times New Roman"/>
                <w:bCs/>
                <w:sz w:val="24"/>
                <w:szCs w:val="24"/>
              </w:rPr>
              <w:t>3</w:t>
            </w:r>
            <w:r>
              <w:rPr>
                <w:rFonts w:ascii="Times New Roman" w:hAnsi="Times New Roman"/>
                <w:bCs/>
                <w:sz w:val="24"/>
                <w:szCs w:val="24"/>
              </w:rPr>
              <w:t>,</w:t>
            </w:r>
            <w:r w:rsidR="00686193">
              <w:rPr>
                <w:rFonts w:ascii="Times New Roman" w:hAnsi="Times New Roman"/>
                <w:bCs/>
                <w:sz w:val="24"/>
                <w:szCs w:val="24"/>
              </w:rPr>
              <w:t>0</w:t>
            </w:r>
          </w:p>
        </w:tc>
        <w:tc>
          <w:tcPr>
            <w:tcW w:w="1251"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686193" w:rsidP="00B24644">
            <w:pPr>
              <w:pStyle w:val="a5"/>
              <w:jc w:val="both"/>
              <w:rPr>
                <w:rFonts w:ascii="Times New Roman" w:hAnsi="Times New Roman"/>
                <w:bCs/>
                <w:sz w:val="24"/>
                <w:szCs w:val="24"/>
              </w:rPr>
            </w:pPr>
            <w:r>
              <w:rPr>
                <w:rFonts w:ascii="Times New Roman" w:hAnsi="Times New Roman"/>
                <w:bCs/>
                <w:sz w:val="24"/>
                <w:szCs w:val="24"/>
              </w:rPr>
              <w:t>9396,00</w:t>
            </w:r>
          </w:p>
        </w:tc>
        <w:tc>
          <w:tcPr>
            <w:tcW w:w="1023"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bCs/>
                <w:sz w:val="24"/>
                <w:szCs w:val="24"/>
              </w:rPr>
            </w:pPr>
            <w:r>
              <w:rPr>
                <w:rFonts w:ascii="Times New Roman" w:hAnsi="Times New Roman"/>
                <w:bCs/>
                <w:sz w:val="24"/>
                <w:szCs w:val="24"/>
              </w:rPr>
              <w:t>104,</w:t>
            </w:r>
            <w:r w:rsidR="00686193">
              <w:rPr>
                <w:rFonts w:ascii="Times New Roman" w:hAnsi="Times New Roman"/>
                <w:bCs/>
                <w:sz w:val="24"/>
                <w:szCs w:val="24"/>
              </w:rPr>
              <w:t>0</w:t>
            </w:r>
          </w:p>
        </w:tc>
        <w:tc>
          <w:tcPr>
            <w:tcW w:w="1251"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686193" w:rsidP="00B24644">
            <w:pPr>
              <w:pStyle w:val="a5"/>
              <w:jc w:val="both"/>
              <w:rPr>
                <w:rFonts w:ascii="Times New Roman" w:hAnsi="Times New Roman"/>
                <w:bCs/>
                <w:sz w:val="24"/>
                <w:szCs w:val="24"/>
              </w:rPr>
            </w:pPr>
            <w:r>
              <w:rPr>
                <w:rFonts w:ascii="Times New Roman" w:hAnsi="Times New Roman"/>
                <w:bCs/>
                <w:sz w:val="24"/>
                <w:szCs w:val="24"/>
              </w:rPr>
              <w:t>9819,00</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bCs/>
                <w:sz w:val="24"/>
                <w:szCs w:val="24"/>
              </w:rPr>
            </w:pPr>
            <w:r>
              <w:rPr>
                <w:rFonts w:ascii="Times New Roman" w:hAnsi="Times New Roman"/>
                <w:bCs/>
                <w:sz w:val="24"/>
                <w:szCs w:val="24"/>
              </w:rPr>
              <w:t>104,</w:t>
            </w:r>
            <w:r w:rsidR="00686193">
              <w:rPr>
                <w:rFonts w:ascii="Times New Roman" w:hAnsi="Times New Roman"/>
                <w:bCs/>
                <w:sz w:val="24"/>
                <w:szCs w:val="24"/>
              </w:rPr>
              <w:t>5</w:t>
            </w:r>
          </w:p>
        </w:tc>
        <w:tc>
          <w:tcPr>
            <w:tcW w:w="1251"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686193" w:rsidP="00B24644">
            <w:pPr>
              <w:pStyle w:val="a5"/>
              <w:jc w:val="both"/>
              <w:rPr>
                <w:rFonts w:ascii="Times New Roman" w:hAnsi="Times New Roman"/>
                <w:bCs/>
                <w:sz w:val="24"/>
                <w:szCs w:val="24"/>
              </w:rPr>
            </w:pPr>
            <w:r>
              <w:rPr>
                <w:rFonts w:ascii="Times New Roman" w:hAnsi="Times New Roman"/>
                <w:bCs/>
                <w:sz w:val="24"/>
                <w:szCs w:val="24"/>
              </w:rPr>
              <w:t>10212,00</w:t>
            </w:r>
          </w:p>
        </w:tc>
        <w:tc>
          <w:tcPr>
            <w:tcW w:w="1149" w:type="dxa"/>
            <w:tcBorders>
              <w:top w:val="single" w:sz="4" w:space="0" w:color="auto"/>
              <w:left w:val="single" w:sz="4" w:space="0" w:color="auto"/>
              <w:bottom w:val="single" w:sz="4" w:space="0" w:color="auto"/>
              <w:right w:val="single" w:sz="4" w:space="0" w:color="auto"/>
            </w:tcBorders>
            <w:shd w:val="clear" w:color="auto" w:fill="FFFFFF"/>
            <w:hideMark/>
          </w:tcPr>
          <w:p w:rsidR="00BE3268" w:rsidRPr="00531D35" w:rsidRDefault="00BE3268" w:rsidP="00B24644">
            <w:pPr>
              <w:pStyle w:val="a5"/>
              <w:jc w:val="both"/>
              <w:rPr>
                <w:rFonts w:ascii="Times New Roman" w:hAnsi="Times New Roman"/>
                <w:bCs/>
                <w:sz w:val="24"/>
                <w:szCs w:val="24"/>
              </w:rPr>
            </w:pPr>
            <w:r>
              <w:rPr>
                <w:rFonts w:ascii="Times New Roman" w:hAnsi="Times New Roman"/>
                <w:bCs/>
                <w:sz w:val="24"/>
                <w:szCs w:val="24"/>
              </w:rPr>
              <w:t>10</w:t>
            </w:r>
            <w:r w:rsidR="00686193">
              <w:rPr>
                <w:rFonts w:ascii="Times New Roman" w:hAnsi="Times New Roman"/>
                <w:bCs/>
                <w:sz w:val="24"/>
                <w:szCs w:val="24"/>
              </w:rPr>
              <w:t>4</w:t>
            </w:r>
            <w:r>
              <w:rPr>
                <w:rFonts w:ascii="Times New Roman" w:hAnsi="Times New Roman"/>
                <w:bCs/>
                <w:sz w:val="24"/>
                <w:szCs w:val="24"/>
              </w:rPr>
              <w:t>,</w:t>
            </w:r>
            <w:r w:rsidR="00686193">
              <w:rPr>
                <w:rFonts w:ascii="Times New Roman" w:hAnsi="Times New Roman"/>
                <w:bCs/>
                <w:sz w:val="24"/>
                <w:szCs w:val="24"/>
              </w:rPr>
              <w:t>0</w:t>
            </w:r>
          </w:p>
        </w:tc>
      </w:tr>
    </w:tbl>
    <w:p w:rsidR="00F00F62" w:rsidRPr="00F00F62" w:rsidRDefault="00F00F62" w:rsidP="00F00F62">
      <w:pPr>
        <w:jc w:val="both"/>
        <w:rPr>
          <w:sz w:val="28"/>
          <w:szCs w:val="28"/>
        </w:rPr>
      </w:pPr>
      <w:r>
        <w:rPr>
          <w:sz w:val="28"/>
          <w:szCs w:val="28"/>
        </w:rPr>
        <w:tab/>
      </w:r>
      <w:r w:rsidRPr="00F00F62">
        <w:rPr>
          <w:sz w:val="28"/>
          <w:szCs w:val="28"/>
        </w:rPr>
        <w:t>За январь-ноябрь 2022</w:t>
      </w:r>
      <w:r>
        <w:rPr>
          <w:sz w:val="28"/>
          <w:szCs w:val="28"/>
        </w:rPr>
        <w:t xml:space="preserve"> </w:t>
      </w:r>
      <w:r w:rsidRPr="00F00F62">
        <w:rPr>
          <w:sz w:val="28"/>
          <w:szCs w:val="28"/>
        </w:rPr>
        <w:t>г</w:t>
      </w:r>
      <w:r>
        <w:rPr>
          <w:sz w:val="28"/>
          <w:szCs w:val="28"/>
        </w:rPr>
        <w:t>ода</w:t>
      </w:r>
      <w:r w:rsidRPr="00F00F62">
        <w:rPr>
          <w:sz w:val="28"/>
          <w:szCs w:val="28"/>
        </w:rPr>
        <w:t xml:space="preserve"> положительный сальдированный финансовый</w:t>
      </w:r>
      <w:r>
        <w:rPr>
          <w:sz w:val="28"/>
          <w:szCs w:val="28"/>
        </w:rPr>
        <w:t xml:space="preserve"> </w:t>
      </w:r>
      <w:r w:rsidRPr="00F00F62">
        <w:rPr>
          <w:sz w:val="28"/>
          <w:szCs w:val="28"/>
        </w:rPr>
        <w:t xml:space="preserve">результат (прибыль минус убыток) составил 1279,5 </w:t>
      </w:r>
      <w:proofErr w:type="gramStart"/>
      <w:r w:rsidRPr="00F00F62">
        <w:rPr>
          <w:sz w:val="28"/>
          <w:szCs w:val="28"/>
        </w:rPr>
        <w:t>млн</w:t>
      </w:r>
      <w:proofErr w:type="gramEnd"/>
      <w:r w:rsidRPr="00F00F62">
        <w:rPr>
          <w:sz w:val="28"/>
          <w:szCs w:val="28"/>
        </w:rPr>
        <w:t xml:space="preserve"> рублей, за соответствующий период прошлого года был получен положительный сальдированный финансовый результат в сумме 3455,8 млн рублей.</w:t>
      </w:r>
    </w:p>
    <w:p w:rsidR="00F00F62" w:rsidRDefault="00F00F62" w:rsidP="00F00F62">
      <w:pPr>
        <w:shd w:val="clear" w:color="auto" w:fill="FFFFFF" w:themeFill="background1"/>
        <w:ind w:firstLine="709"/>
        <w:jc w:val="both"/>
        <w:rPr>
          <w:bCs/>
          <w:sz w:val="28"/>
          <w:szCs w:val="28"/>
        </w:rPr>
      </w:pPr>
      <w:r w:rsidRPr="0050653D">
        <w:rPr>
          <w:bCs/>
          <w:sz w:val="28"/>
          <w:szCs w:val="28"/>
        </w:rPr>
        <w:t>Наряду с прогнозируемым ростом по указанным отраслям (суммарно занимающим в структуре промышленного производства не более 5</w:t>
      </w:r>
      <w:r>
        <w:rPr>
          <w:bCs/>
          <w:sz w:val="28"/>
          <w:szCs w:val="28"/>
        </w:rPr>
        <w:t>0</w:t>
      </w:r>
      <w:r w:rsidRPr="0050653D">
        <w:rPr>
          <w:bCs/>
          <w:sz w:val="28"/>
          <w:szCs w:val="28"/>
        </w:rPr>
        <w:t xml:space="preserve">%), в прогнозируемом периоде </w:t>
      </w:r>
      <w:r>
        <w:rPr>
          <w:bCs/>
          <w:sz w:val="28"/>
          <w:szCs w:val="28"/>
        </w:rPr>
        <w:t>может произойти</w:t>
      </w:r>
      <w:r w:rsidRPr="0050653D">
        <w:rPr>
          <w:bCs/>
          <w:sz w:val="28"/>
          <w:szCs w:val="28"/>
        </w:rPr>
        <w:t xml:space="preserve"> снижение уровня производства, обусловленное следующими неблагоприятными факторами:</w:t>
      </w:r>
    </w:p>
    <w:p w:rsidR="00F00F62" w:rsidRDefault="00F00F62" w:rsidP="00F00F62">
      <w:pPr>
        <w:shd w:val="clear" w:color="auto" w:fill="FFFFFF" w:themeFill="background1"/>
        <w:ind w:firstLine="709"/>
        <w:jc w:val="both"/>
        <w:rPr>
          <w:bCs/>
          <w:sz w:val="28"/>
          <w:szCs w:val="28"/>
        </w:rPr>
      </w:pPr>
      <w:r w:rsidRPr="0050653D">
        <w:rPr>
          <w:bCs/>
          <w:sz w:val="28"/>
          <w:szCs w:val="28"/>
        </w:rPr>
        <w:t>уход или приостановка деятельности международных (иностранных) компаний с российского рынка;</w:t>
      </w:r>
    </w:p>
    <w:p w:rsidR="00F00F62" w:rsidRDefault="00F00F62" w:rsidP="00F00F62">
      <w:pPr>
        <w:shd w:val="clear" w:color="auto" w:fill="FFFFFF" w:themeFill="background1"/>
        <w:ind w:firstLine="709"/>
        <w:jc w:val="both"/>
        <w:rPr>
          <w:bCs/>
          <w:sz w:val="28"/>
          <w:szCs w:val="28"/>
        </w:rPr>
      </w:pPr>
      <w:r w:rsidRPr="0050653D">
        <w:rPr>
          <w:bCs/>
          <w:sz w:val="28"/>
          <w:szCs w:val="28"/>
        </w:rPr>
        <w:t>риск остановки работы из-за разрыва договорных отношений на поставку сырья и комплектующих;</w:t>
      </w:r>
    </w:p>
    <w:p w:rsidR="00F00F62" w:rsidRDefault="00F00F62" w:rsidP="00F00F62">
      <w:pPr>
        <w:shd w:val="clear" w:color="auto" w:fill="FFFFFF" w:themeFill="background1"/>
        <w:ind w:firstLine="709"/>
        <w:jc w:val="both"/>
        <w:rPr>
          <w:bCs/>
          <w:sz w:val="28"/>
          <w:szCs w:val="28"/>
        </w:rPr>
      </w:pPr>
      <w:r w:rsidRPr="0050653D">
        <w:rPr>
          <w:bCs/>
          <w:sz w:val="28"/>
          <w:szCs w:val="28"/>
        </w:rPr>
        <w:t xml:space="preserve">невозможность реализации товара </w:t>
      </w:r>
      <w:r>
        <w:rPr>
          <w:bCs/>
          <w:sz w:val="28"/>
          <w:szCs w:val="28"/>
        </w:rPr>
        <w:t>(</w:t>
      </w:r>
      <w:r w:rsidRPr="0050653D">
        <w:rPr>
          <w:bCs/>
          <w:sz w:val="28"/>
          <w:szCs w:val="28"/>
        </w:rPr>
        <w:t>отказ покупателей от приобретения товаров</w:t>
      </w:r>
      <w:r>
        <w:rPr>
          <w:bCs/>
          <w:sz w:val="28"/>
          <w:szCs w:val="28"/>
        </w:rPr>
        <w:t>)</w:t>
      </w:r>
      <w:r w:rsidR="009A03FB">
        <w:rPr>
          <w:bCs/>
          <w:sz w:val="28"/>
          <w:szCs w:val="28"/>
        </w:rPr>
        <w:t>.</w:t>
      </w:r>
    </w:p>
    <w:p w:rsidR="00F00F62" w:rsidRDefault="00F00F62" w:rsidP="00F00F62">
      <w:pPr>
        <w:shd w:val="clear" w:color="auto" w:fill="FFFFFF" w:themeFill="background1"/>
        <w:ind w:firstLine="709"/>
        <w:jc w:val="both"/>
        <w:rPr>
          <w:bCs/>
          <w:sz w:val="28"/>
          <w:szCs w:val="28"/>
        </w:rPr>
      </w:pPr>
      <w:r w:rsidRPr="0050653D">
        <w:rPr>
          <w:bCs/>
          <w:sz w:val="28"/>
          <w:szCs w:val="28"/>
        </w:rPr>
        <w:t xml:space="preserve">В </w:t>
      </w:r>
      <w:r>
        <w:rPr>
          <w:bCs/>
          <w:sz w:val="28"/>
          <w:szCs w:val="28"/>
        </w:rPr>
        <w:t>прогнозируемый период также может произойти</w:t>
      </w:r>
      <w:r w:rsidRPr="0050653D">
        <w:rPr>
          <w:bCs/>
          <w:sz w:val="28"/>
          <w:szCs w:val="28"/>
        </w:rPr>
        <w:t xml:space="preserve"> сокращение производства в основных отраслях промышленности, связанное со сложившейся экономической ситуацией в условиях санкционного давления.</w:t>
      </w:r>
    </w:p>
    <w:p w:rsidR="000F51C8" w:rsidRPr="00DA2D60" w:rsidRDefault="000F51C8" w:rsidP="009812C0">
      <w:pPr>
        <w:pStyle w:val="a8"/>
        <w:rPr>
          <w:rFonts w:ascii="Times New Roman" w:hAnsi="Times New Roman"/>
          <w:sz w:val="28"/>
          <w:szCs w:val="28"/>
        </w:rPr>
      </w:pPr>
    </w:p>
    <w:p w:rsidR="00AB0CEA" w:rsidRPr="00227764" w:rsidRDefault="002835BF" w:rsidP="00E44B5A">
      <w:pPr>
        <w:jc w:val="both"/>
        <w:rPr>
          <w:b/>
          <w:sz w:val="28"/>
          <w:szCs w:val="28"/>
        </w:rPr>
      </w:pPr>
      <w:r w:rsidRPr="00227764">
        <w:rPr>
          <w:b/>
          <w:sz w:val="28"/>
          <w:szCs w:val="28"/>
        </w:rPr>
        <w:lastRenderedPageBreak/>
        <w:t>Сельское хозяйство</w:t>
      </w:r>
    </w:p>
    <w:p w:rsidR="00FD7508" w:rsidRDefault="00FD7508" w:rsidP="00FD7508">
      <w:pPr>
        <w:ind w:firstLine="708"/>
        <w:jc w:val="both"/>
        <w:rPr>
          <w:sz w:val="28"/>
          <w:szCs w:val="28"/>
        </w:rPr>
      </w:pPr>
      <w:proofErr w:type="gramStart"/>
      <w:r>
        <w:rPr>
          <w:color w:val="000000"/>
          <w:sz w:val="28"/>
          <w:szCs w:val="28"/>
        </w:rPr>
        <w:t xml:space="preserve">Оценка показателей сельскохозяйственного производства выполнена исходя из сложившихся объемов производства, с учетом информации представленной </w:t>
      </w:r>
      <w:r>
        <w:rPr>
          <w:sz w:val="28"/>
          <w:szCs w:val="28"/>
        </w:rPr>
        <w:t>Территориальным органом Федеральной службы государственной статистики по Республике Карелия, Министерством сельского и рыбного хозяйства Республики Карелия, на основании Реестра субъектов малого и среднего предпринимательства.</w:t>
      </w:r>
      <w:proofErr w:type="gramEnd"/>
    </w:p>
    <w:p w:rsidR="0087722F" w:rsidRPr="0087722F" w:rsidRDefault="0087722F" w:rsidP="0087722F">
      <w:pPr>
        <w:jc w:val="both"/>
        <w:rPr>
          <w:sz w:val="28"/>
          <w:szCs w:val="28"/>
        </w:rPr>
      </w:pPr>
      <w:r>
        <w:rPr>
          <w:sz w:val="28"/>
          <w:szCs w:val="28"/>
        </w:rPr>
        <w:tab/>
      </w:r>
      <w:r w:rsidRPr="0087722F">
        <w:rPr>
          <w:sz w:val="28"/>
          <w:szCs w:val="28"/>
        </w:rPr>
        <w:t xml:space="preserve">При прогнозировании учитывались перспективные направления развития и возможности сельскохозяйственных организаций. </w:t>
      </w:r>
    </w:p>
    <w:p w:rsidR="00FD7508" w:rsidRDefault="00FD7508" w:rsidP="00FD7508">
      <w:pPr>
        <w:ind w:firstLine="709"/>
        <w:jc w:val="both"/>
        <w:rPr>
          <w:sz w:val="28"/>
          <w:szCs w:val="28"/>
        </w:rPr>
      </w:pPr>
      <w:r w:rsidRPr="00330F73">
        <w:rPr>
          <w:sz w:val="28"/>
          <w:szCs w:val="28"/>
        </w:rPr>
        <w:t xml:space="preserve">Аграрная политика </w:t>
      </w:r>
      <w:r>
        <w:rPr>
          <w:sz w:val="28"/>
          <w:szCs w:val="28"/>
        </w:rPr>
        <w:t xml:space="preserve">Пряжинского района </w:t>
      </w:r>
      <w:r w:rsidRPr="00330F73">
        <w:rPr>
          <w:sz w:val="28"/>
          <w:szCs w:val="28"/>
        </w:rPr>
        <w:t xml:space="preserve">направлена на устойчивое развитие сельских территорий, увеличение занятости и доходов сельского населения. </w:t>
      </w:r>
    </w:p>
    <w:p w:rsidR="00FD7508" w:rsidRDefault="00FD7508" w:rsidP="00FD7508">
      <w:pPr>
        <w:ind w:firstLine="709"/>
        <w:jc w:val="both"/>
        <w:rPr>
          <w:sz w:val="28"/>
          <w:szCs w:val="28"/>
        </w:rPr>
      </w:pPr>
      <w:r w:rsidRPr="00330F73">
        <w:rPr>
          <w:sz w:val="28"/>
          <w:szCs w:val="28"/>
        </w:rPr>
        <w:t xml:space="preserve">Создание благоприятных условий для жизни и труда в сельской местности </w:t>
      </w:r>
      <w:r>
        <w:rPr>
          <w:sz w:val="28"/>
          <w:szCs w:val="28"/>
        </w:rPr>
        <w:t xml:space="preserve">Пряжинского района </w:t>
      </w:r>
      <w:r w:rsidRPr="00330F73">
        <w:rPr>
          <w:sz w:val="28"/>
          <w:szCs w:val="28"/>
        </w:rPr>
        <w:t>– одна из основных задач развития агропромышленного комплекса.</w:t>
      </w:r>
    </w:p>
    <w:p w:rsidR="002835BF" w:rsidRDefault="003A139B" w:rsidP="00E44B5A">
      <w:pPr>
        <w:jc w:val="both"/>
        <w:rPr>
          <w:sz w:val="28"/>
          <w:szCs w:val="28"/>
        </w:rPr>
      </w:pPr>
      <w:r>
        <w:rPr>
          <w:sz w:val="28"/>
          <w:szCs w:val="28"/>
        </w:rPr>
        <w:tab/>
      </w:r>
      <w:r w:rsidR="002835BF" w:rsidRPr="00DD5FD4">
        <w:rPr>
          <w:sz w:val="28"/>
          <w:szCs w:val="28"/>
        </w:rPr>
        <w:t>Агропромышленный комплекс района специализируется на производстве продукции животноводства, главным образом молока, мяса</w:t>
      </w:r>
      <w:r w:rsidR="00C61333">
        <w:rPr>
          <w:sz w:val="28"/>
          <w:szCs w:val="28"/>
        </w:rPr>
        <w:t>.</w:t>
      </w:r>
      <w:r w:rsidR="002835BF" w:rsidRPr="00DD5FD4">
        <w:rPr>
          <w:sz w:val="28"/>
          <w:szCs w:val="28"/>
        </w:rPr>
        <w:t xml:space="preserve"> </w:t>
      </w:r>
      <w:r w:rsidR="00C61333">
        <w:rPr>
          <w:sz w:val="28"/>
          <w:szCs w:val="28"/>
        </w:rPr>
        <w:tab/>
      </w:r>
      <w:r w:rsidR="002835BF" w:rsidRPr="00DD5FD4">
        <w:rPr>
          <w:sz w:val="28"/>
          <w:szCs w:val="28"/>
        </w:rPr>
        <w:t xml:space="preserve">Растениеводство сориентировано на </w:t>
      </w:r>
      <w:r w:rsidR="00C61333">
        <w:rPr>
          <w:sz w:val="28"/>
          <w:szCs w:val="28"/>
        </w:rPr>
        <w:t>выращивании клубники</w:t>
      </w:r>
      <w:r w:rsidR="002835BF" w:rsidRPr="00DD5FD4">
        <w:rPr>
          <w:sz w:val="28"/>
          <w:szCs w:val="28"/>
        </w:rPr>
        <w:t xml:space="preserve"> и обеспечени</w:t>
      </w:r>
      <w:r w:rsidR="00C61333">
        <w:rPr>
          <w:sz w:val="28"/>
          <w:szCs w:val="28"/>
        </w:rPr>
        <w:t>и</w:t>
      </w:r>
      <w:r w:rsidR="002835BF" w:rsidRPr="00DD5FD4">
        <w:rPr>
          <w:sz w:val="28"/>
          <w:szCs w:val="28"/>
        </w:rPr>
        <w:t xml:space="preserve"> животноводства кормами.</w:t>
      </w:r>
    </w:p>
    <w:p w:rsidR="009F24BE" w:rsidRPr="00322C75" w:rsidRDefault="009F24BE" w:rsidP="009F24BE">
      <w:pPr>
        <w:suppressAutoHyphens/>
        <w:ind w:firstLine="680"/>
        <w:jc w:val="both"/>
        <w:rPr>
          <w:sz w:val="28"/>
          <w:szCs w:val="28"/>
        </w:rPr>
      </w:pPr>
      <w:r w:rsidRPr="00322C75">
        <w:rPr>
          <w:sz w:val="28"/>
          <w:szCs w:val="28"/>
          <w:lang w:eastAsia="en-US"/>
        </w:rPr>
        <w:t>На территории Пряжинского национального муниципального района производственную деятельность осуществляют 2 сельскохозяйственных предприятия: АО «Совхоз «Ведлозерский» (производственные площадки с. Ведлозеро, пгт Пряжа) и АО «Эссойла» (п. Эссойла) специализируются на разведении крупного рогатого скота молочного направления.</w:t>
      </w:r>
    </w:p>
    <w:p w:rsidR="009F24BE" w:rsidRPr="00322C75" w:rsidRDefault="009F24BE" w:rsidP="009F24BE">
      <w:pPr>
        <w:suppressAutoHyphens/>
        <w:ind w:firstLine="624"/>
        <w:jc w:val="both"/>
        <w:rPr>
          <w:sz w:val="28"/>
          <w:szCs w:val="28"/>
        </w:rPr>
      </w:pPr>
      <w:r w:rsidRPr="00322C75">
        <w:rPr>
          <w:sz w:val="28"/>
          <w:szCs w:val="28"/>
          <w:lang w:eastAsia="en-US"/>
        </w:rPr>
        <w:t>По состоянию на 01 декабря 202</w:t>
      </w:r>
      <w:r w:rsidR="00F0133B">
        <w:rPr>
          <w:sz w:val="28"/>
          <w:szCs w:val="28"/>
          <w:lang w:eastAsia="en-US"/>
        </w:rPr>
        <w:t>2</w:t>
      </w:r>
      <w:r w:rsidRPr="00322C75">
        <w:rPr>
          <w:sz w:val="28"/>
          <w:szCs w:val="28"/>
          <w:lang w:eastAsia="en-US"/>
        </w:rPr>
        <w:t xml:space="preserve"> года в хозяйствах всех категорий Пряжинского национального муниципального района содерж</w:t>
      </w:r>
      <w:r w:rsidR="002F6E9F">
        <w:rPr>
          <w:sz w:val="28"/>
          <w:szCs w:val="28"/>
          <w:lang w:eastAsia="en-US"/>
        </w:rPr>
        <w:t>алось</w:t>
      </w:r>
      <w:r w:rsidRPr="00322C75">
        <w:rPr>
          <w:sz w:val="28"/>
          <w:szCs w:val="28"/>
          <w:lang w:eastAsia="en-US"/>
        </w:rPr>
        <w:t xml:space="preserve"> </w:t>
      </w:r>
      <w:r w:rsidR="00A60EA6">
        <w:rPr>
          <w:sz w:val="28"/>
          <w:szCs w:val="28"/>
          <w:lang w:eastAsia="en-US"/>
        </w:rPr>
        <w:t>2326</w:t>
      </w:r>
      <w:r w:rsidRPr="00322C75">
        <w:rPr>
          <w:sz w:val="28"/>
          <w:szCs w:val="28"/>
          <w:lang w:eastAsia="en-US"/>
        </w:rPr>
        <w:t xml:space="preserve"> голов крупного рогатого скота (10</w:t>
      </w:r>
      <w:r w:rsidR="00A60EA6">
        <w:rPr>
          <w:sz w:val="28"/>
          <w:szCs w:val="28"/>
          <w:lang w:eastAsia="en-US"/>
        </w:rPr>
        <w:t>5</w:t>
      </w:r>
      <w:r w:rsidRPr="00322C75">
        <w:rPr>
          <w:sz w:val="28"/>
          <w:szCs w:val="28"/>
          <w:lang w:eastAsia="en-US"/>
        </w:rPr>
        <w:t>,</w:t>
      </w:r>
      <w:r w:rsidR="00A60EA6">
        <w:rPr>
          <w:sz w:val="28"/>
          <w:szCs w:val="28"/>
          <w:lang w:eastAsia="en-US"/>
        </w:rPr>
        <w:t>7</w:t>
      </w:r>
      <w:r w:rsidRPr="00322C75">
        <w:rPr>
          <w:sz w:val="28"/>
          <w:szCs w:val="28"/>
          <w:lang w:eastAsia="en-US"/>
        </w:rPr>
        <w:t xml:space="preserve"> % к аналогичному периоду 202</w:t>
      </w:r>
      <w:r w:rsidR="00A60EA6">
        <w:rPr>
          <w:sz w:val="28"/>
          <w:szCs w:val="28"/>
          <w:lang w:eastAsia="en-US"/>
        </w:rPr>
        <w:t>2</w:t>
      </w:r>
      <w:r w:rsidRPr="00322C75">
        <w:rPr>
          <w:sz w:val="28"/>
          <w:szCs w:val="28"/>
          <w:lang w:eastAsia="en-US"/>
        </w:rPr>
        <w:t xml:space="preserve"> года), в том числе коров – 12</w:t>
      </w:r>
      <w:r w:rsidR="00A60EA6">
        <w:rPr>
          <w:sz w:val="28"/>
          <w:szCs w:val="28"/>
          <w:lang w:eastAsia="en-US"/>
        </w:rPr>
        <w:t>27</w:t>
      </w:r>
      <w:r w:rsidRPr="00322C75">
        <w:rPr>
          <w:sz w:val="28"/>
          <w:szCs w:val="28"/>
          <w:lang w:eastAsia="en-US"/>
        </w:rPr>
        <w:t xml:space="preserve"> голов (10</w:t>
      </w:r>
      <w:r w:rsidR="00A60EA6">
        <w:rPr>
          <w:sz w:val="28"/>
          <w:szCs w:val="28"/>
          <w:lang w:eastAsia="en-US"/>
        </w:rPr>
        <w:t>3</w:t>
      </w:r>
      <w:r w:rsidRPr="00322C75">
        <w:rPr>
          <w:sz w:val="28"/>
          <w:szCs w:val="28"/>
          <w:lang w:eastAsia="en-US"/>
        </w:rPr>
        <w:t>,</w:t>
      </w:r>
      <w:r w:rsidR="00A60EA6">
        <w:rPr>
          <w:sz w:val="28"/>
          <w:szCs w:val="28"/>
          <w:lang w:eastAsia="en-US"/>
        </w:rPr>
        <w:t>8</w:t>
      </w:r>
      <w:r w:rsidRPr="00322C75">
        <w:rPr>
          <w:sz w:val="28"/>
          <w:szCs w:val="28"/>
          <w:lang w:eastAsia="en-US"/>
        </w:rPr>
        <w:t xml:space="preserve"> %), овец и коз – 3</w:t>
      </w:r>
      <w:r w:rsidR="00A60EA6">
        <w:rPr>
          <w:sz w:val="28"/>
          <w:szCs w:val="28"/>
          <w:lang w:eastAsia="en-US"/>
        </w:rPr>
        <w:t>350</w:t>
      </w:r>
      <w:r w:rsidRPr="00322C75">
        <w:rPr>
          <w:sz w:val="28"/>
          <w:szCs w:val="28"/>
          <w:lang w:eastAsia="en-US"/>
        </w:rPr>
        <w:t xml:space="preserve"> голов (</w:t>
      </w:r>
      <w:r w:rsidR="00A60EA6">
        <w:rPr>
          <w:sz w:val="28"/>
          <w:szCs w:val="28"/>
          <w:lang w:eastAsia="en-US"/>
        </w:rPr>
        <w:t>на 8,7</w:t>
      </w:r>
      <w:r w:rsidRPr="00322C75">
        <w:rPr>
          <w:sz w:val="28"/>
          <w:szCs w:val="28"/>
          <w:lang w:eastAsia="en-US"/>
        </w:rPr>
        <w:t>%</w:t>
      </w:r>
      <w:r w:rsidR="00A60EA6">
        <w:rPr>
          <w:sz w:val="28"/>
          <w:szCs w:val="28"/>
          <w:lang w:eastAsia="en-US"/>
        </w:rPr>
        <w:t xml:space="preserve"> больше</w:t>
      </w:r>
      <w:r w:rsidRPr="00322C75">
        <w:rPr>
          <w:sz w:val="28"/>
          <w:szCs w:val="28"/>
          <w:lang w:eastAsia="en-US"/>
        </w:rPr>
        <w:t xml:space="preserve">), свиней – </w:t>
      </w:r>
      <w:r w:rsidR="00A60EA6">
        <w:rPr>
          <w:sz w:val="28"/>
          <w:szCs w:val="28"/>
          <w:lang w:eastAsia="en-US"/>
        </w:rPr>
        <w:t>113</w:t>
      </w:r>
      <w:r w:rsidRPr="00322C75">
        <w:rPr>
          <w:sz w:val="28"/>
          <w:szCs w:val="28"/>
          <w:lang w:eastAsia="en-US"/>
        </w:rPr>
        <w:t xml:space="preserve"> голов (</w:t>
      </w:r>
      <w:r w:rsidR="00A60EA6">
        <w:rPr>
          <w:sz w:val="28"/>
          <w:szCs w:val="28"/>
          <w:lang w:eastAsia="en-US"/>
        </w:rPr>
        <w:t>на 10</w:t>
      </w:r>
      <w:r w:rsidRPr="00322C75">
        <w:rPr>
          <w:sz w:val="28"/>
          <w:szCs w:val="28"/>
          <w:lang w:eastAsia="en-US"/>
        </w:rPr>
        <w:t>%</w:t>
      </w:r>
      <w:r w:rsidR="00A60EA6">
        <w:rPr>
          <w:sz w:val="28"/>
          <w:szCs w:val="28"/>
          <w:lang w:eastAsia="en-US"/>
        </w:rPr>
        <w:t xml:space="preserve"> меньше</w:t>
      </w:r>
      <w:r w:rsidRPr="00322C75">
        <w:rPr>
          <w:sz w:val="28"/>
          <w:szCs w:val="28"/>
          <w:lang w:eastAsia="en-US"/>
        </w:rPr>
        <w:t>).</w:t>
      </w:r>
    </w:p>
    <w:p w:rsidR="009F24BE" w:rsidRPr="00322C75" w:rsidRDefault="009F24BE" w:rsidP="002F6E9F">
      <w:pPr>
        <w:pStyle w:val="af6"/>
        <w:spacing w:after="0"/>
        <w:ind w:firstLine="709"/>
        <w:jc w:val="both"/>
        <w:rPr>
          <w:sz w:val="28"/>
          <w:szCs w:val="28"/>
        </w:rPr>
      </w:pPr>
      <w:r w:rsidRPr="00322C75">
        <w:rPr>
          <w:sz w:val="28"/>
          <w:szCs w:val="28"/>
          <w:lang w:eastAsia="en-US"/>
        </w:rPr>
        <w:t>Объем производства во всех категориях хозяйств в январе-ноябре 2022 года составил:</w:t>
      </w:r>
    </w:p>
    <w:p w:rsidR="009F24BE" w:rsidRPr="00322C75" w:rsidRDefault="009F24BE" w:rsidP="002F6E9F">
      <w:pPr>
        <w:pStyle w:val="af6"/>
        <w:spacing w:after="0"/>
        <w:ind w:firstLine="709"/>
        <w:jc w:val="both"/>
        <w:rPr>
          <w:sz w:val="28"/>
          <w:szCs w:val="28"/>
        </w:rPr>
      </w:pPr>
      <w:r w:rsidRPr="00322C75">
        <w:rPr>
          <w:sz w:val="28"/>
          <w:szCs w:val="28"/>
          <w:lang w:eastAsia="en-US"/>
        </w:rPr>
        <w:t>мяса (в живом весе) – 195,2 тонн (65,7% к уровню аналогичного периода 2021 года, 7,8% от общего объема по республике);</w:t>
      </w:r>
    </w:p>
    <w:p w:rsidR="009F24BE" w:rsidRPr="00322C75" w:rsidRDefault="009F24BE" w:rsidP="002F6E9F">
      <w:pPr>
        <w:pStyle w:val="af6"/>
        <w:spacing w:after="0"/>
        <w:ind w:firstLine="709"/>
        <w:jc w:val="both"/>
        <w:rPr>
          <w:sz w:val="28"/>
          <w:szCs w:val="28"/>
        </w:rPr>
      </w:pPr>
      <w:r w:rsidRPr="00322C75">
        <w:rPr>
          <w:sz w:val="28"/>
          <w:szCs w:val="28"/>
          <w:lang w:eastAsia="en-US"/>
        </w:rPr>
        <w:t>молока – 6007,5 тонн (120,2% к уровню аналогичного периода 2021 года, 10,8 % от общего объема по республике).</w:t>
      </w:r>
    </w:p>
    <w:p w:rsidR="009F24BE" w:rsidRPr="00322C75" w:rsidRDefault="009F24BE" w:rsidP="009F24BE">
      <w:pPr>
        <w:ind w:firstLine="709"/>
        <w:jc w:val="both"/>
        <w:rPr>
          <w:sz w:val="28"/>
          <w:szCs w:val="28"/>
        </w:rPr>
      </w:pPr>
      <w:r w:rsidRPr="00322C75">
        <w:rPr>
          <w:sz w:val="28"/>
          <w:szCs w:val="28"/>
        </w:rPr>
        <w:t xml:space="preserve">За период с 2019 по 2022 год гражданами и главами крестьянских (фермерских) хозяйств подано 66 заявок (2022 г. – 14 заявок) на участие в конкурсах для предоставления грантов с целью реализации проектов создания и развития фермерских хозяйств на территории Пряжинского национального муниципального района, 13 из которых признаны получателями победителями отборов. </w:t>
      </w:r>
    </w:p>
    <w:p w:rsidR="009F24BE" w:rsidRPr="00322C75" w:rsidRDefault="009F24BE" w:rsidP="009F24BE">
      <w:pPr>
        <w:ind w:firstLine="709"/>
        <w:contextualSpacing/>
        <w:jc w:val="both"/>
        <w:rPr>
          <w:sz w:val="28"/>
          <w:szCs w:val="28"/>
        </w:rPr>
      </w:pPr>
      <w:r w:rsidRPr="00322C75">
        <w:rPr>
          <w:sz w:val="28"/>
          <w:szCs w:val="28"/>
        </w:rPr>
        <w:t xml:space="preserve">По линии Министерства в 2022 году грантополучателям Пряжинского национального муниципального района оказаны меры государственной поддержки на сумму </w:t>
      </w:r>
      <w:r w:rsidRPr="00322C75">
        <w:rPr>
          <w:rFonts w:eastAsia="Calibri"/>
          <w:sz w:val="28"/>
          <w:szCs w:val="28"/>
        </w:rPr>
        <w:t>35,25</w:t>
      </w:r>
      <w:r w:rsidRPr="00322C75">
        <w:rPr>
          <w:sz w:val="28"/>
          <w:szCs w:val="28"/>
        </w:rPr>
        <w:t xml:space="preserve"> млн рублей, в том числе:</w:t>
      </w:r>
    </w:p>
    <w:p w:rsidR="009F24BE" w:rsidRPr="00322C75" w:rsidRDefault="009F24BE" w:rsidP="009F24BE">
      <w:pPr>
        <w:ind w:firstLine="709"/>
        <w:contextualSpacing/>
        <w:jc w:val="both"/>
        <w:rPr>
          <w:sz w:val="28"/>
          <w:szCs w:val="28"/>
        </w:rPr>
      </w:pPr>
      <w:r w:rsidRPr="00322C75">
        <w:rPr>
          <w:sz w:val="28"/>
          <w:szCs w:val="28"/>
        </w:rPr>
        <w:lastRenderedPageBreak/>
        <w:t xml:space="preserve"> в рамках регионального проекта «Акселерация субъектов МСП» предоставлены субсидии на возмещение части затрат сельскохозяйственных потребительских кооперативов – 10,2 млн. рублей;</w:t>
      </w:r>
    </w:p>
    <w:p w:rsidR="009F24BE" w:rsidRPr="00322C75" w:rsidRDefault="009F24BE" w:rsidP="009F24BE">
      <w:pPr>
        <w:ind w:firstLine="567"/>
        <w:contextualSpacing/>
        <w:jc w:val="both"/>
        <w:rPr>
          <w:sz w:val="28"/>
          <w:szCs w:val="28"/>
        </w:rPr>
      </w:pPr>
      <w:r w:rsidRPr="00322C75">
        <w:rPr>
          <w:sz w:val="28"/>
          <w:szCs w:val="28"/>
        </w:rPr>
        <w:t>- грант для развития материально-технической базы сельскохозяйственного потребительского кооператива (получатель – СПСПК «</w:t>
      </w:r>
      <w:proofErr w:type="spellStart"/>
      <w:r w:rsidRPr="00322C75">
        <w:rPr>
          <w:sz w:val="28"/>
          <w:szCs w:val="28"/>
        </w:rPr>
        <w:t>Биокарелия</w:t>
      </w:r>
      <w:proofErr w:type="spellEnd"/>
      <w:r w:rsidRPr="00322C75">
        <w:rPr>
          <w:sz w:val="28"/>
          <w:szCs w:val="28"/>
        </w:rPr>
        <w:t xml:space="preserve">») – 5,05 </w:t>
      </w:r>
      <w:proofErr w:type="spellStart"/>
      <w:r w:rsidRPr="00322C75">
        <w:rPr>
          <w:sz w:val="28"/>
          <w:szCs w:val="28"/>
        </w:rPr>
        <w:t>млн</w:t>
      </w:r>
      <w:proofErr w:type="spellEnd"/>
      <w:r w:rsidRPr="00322C75">
        <w:rPr>
          <w:sz w:val="28"/>
          <w:szCs w:val="28"/>
        </w:rPr>
        <w:t xml:space="preserve"> рублей.</w:t>
      </w:r>
    </w:p>
    <w:p w:rsidR="009F24BE" w:rsidRPr="00322C75" w:rsidRDefault="009F24BE" w:rsidP="009F24BE">
      <w:pPr>
        <w:ind w:firstLine="567"/>
        <w:contextualSpacing/>
        <w:jc w:val="both"/>
        <w:rPr>
          <w:sz w:val="28"/>
          <w:szCs w:val="28"/>
        </w:rPr>
      </w:pPr>
      <w:r w:rsidRPr="00322C75">
        <w:rPr>
          <w:sz w:val="28"/>
          <w:szCs w:val="28"/>
        </w:rPr>
        <w:t>- грант на развитие семейной фермы в сумме 20,0 млн рублей председателю СПСПК «</w:t>
      </w:r>
      <w:proofErr w:type="spellStart"/>
      <w:r w:rsidRPr="00322C75">
        <w:rPr>
          <w:sz w:val="28"/>
          <w:szCs w:val="28"/>
        </w:rPr>
        <w:t>Биокарелия</w:t>
      </w:r>
      <w:proofErr w:type="spellEnd"/>
      <w:r w:rsidRPr="00322C75">
        <w:rPr>
          <w:sz w:val="28"/>
          <w:szCs w:val="28"/>
        </w:rPr>
        <w:t xml:space="preserve">» – ИП </w:t>
      </w:r>
      <w:proofErr w:type="spellStart"/>
      <w:r w:rsidRPr="00322C75">
        <w:rPr>
          <w:sz w:val="28"/>
          <w:szCs w:val="28"/>
        </w:rPr>
        <w:t>Сергеюк</w:t>
      </w:r>
      <w:proofErr w:type="spellEnd"/>
      <w:r w:rsidRPr="00322C75">
        <w:rPr>
          <w:sz w:val="28"/>
          <w:szCs w:val="28"/>
        </w:rPr>
        <w:t xml:space="preserve"> А.Ю.  на реализацию проекта «Развитие производства садовой земляники и посадочного материала садовой земляники на территории Пряжинского национального муниципального района». Проект по развитию семейной фермы планируется реализовывать на территории Пряжинского национального муниципального района на условиях членства в СПСПК «</w:t>
      </w:r>
      <w:proofErr w:type="spellStart"/>
      <w:r w:rsidRPr="00322C75">
        <w:rPr>
          <w:sz w:val="28"/>
          <w:szCs w:val="28"/>
        </w:rPr>
        <w:t>Биокарелия</w:t>
      </w:r>
      <w:proofErr w:type="spellEnd"/>
      <w:r w:rsidRPr="00322C75">
        <w:rPr>
          <w:sz w:val="28"/>
          <w:szCs w:val="28"/>
        </w:rPr>
        <w:t>», а также других сельскохозяйственных кооперативах группы компаний «biokarelia.ru».</w:t>
      </w:r>
    </w:p>
    <w:p w:rsidR="009F24BE" w:rsidRPr="00322C75" w:rsidRDefault="009F24BE" w:rsidP="009F24BE">
      <w:pPr>
        <w:ind w:firstLine="709"/>
        <w:contextualSpacing/>
        <w:jc w:val="both"/>
        <w:rPr>
          <w:sz w:val="28"/>
          <w:szCs w:val="28"/>
        </w:rPr>
      </w:pPr>
      <w:r w:rsidRPr="00322C75">
        <w:rPr>
          <w:sz w:val="28"/>
          <w:szCs w:val="28"/>
        </w:rPr>
        <w:t>По результатам отборов в 2022 году получателями грантов «</w:t>
      </w:r>
      <w:proofErr w:type="spellStart"/>
      <w:r w:rsidRPr="00322C75">
        <w:rPr>
          <w:sz w:val="28"/>
          <w:szCs w:val="28"/>
        </w:rPr>
        <w:t>Агростартап</w:t>
      </w:r>
      <w:proofErr w:type="spellEnd"/>
      <w:r w:rsidRPr="00322C75">
        <w:rPr>
          <w:sz w:val="28"/>
          <w:szCs w:val="28"/>
        </w:rPr>
        <w:t>» определены 12 индивидуальных предпринимателей; общая сумма поддержки составила 47,39 млн. рублей на реализацию проектов создания и развития фермерских хозяйств по направлению выращивания садовой ягоды.</w:t>
      </w:r>
    </w:p>
    <w:p w:rsidR="009F24BE" w:rsidRPr="00322C75" w:rsidRDefault="009F24BE" w:rsidP="009F24BE">
      <w:pPr>
        <w:ind w:firstLine="709"/>
        <w:jc w:val="both"/>
        <w:rPr>
          <w:sz w:val="28"/>
          <w:szCs w:val="28"/>
        </w:rPr>
      </w:pPr>
      <w:r w:rsidRPr="00322C75">
        <w:rPr>
          <w:sz w:val="28"/>
          <w:szCs w:val="28"/>
        </w:rPr>
        <w:t xml:space="preserve">На территории Пряжинского национального муниципального района в 2022 году выращивание рыбы осуществляли 6 рыбоводных хозяйств ООО «Мелиоратор» (оз. </w:t>
      </w:r>
      <w:proofErr w:type="spellStart"/>
      <w:r w:rsidRPr="00322C75">
        <w:rPr>
          <w:sz w:val="28"/>
          <w:szCs w:val="28"/>
        </w:rPr>
        <w:t>Сямозеро</w:t>
      </w:r>
      <w:proofErr w:type="spellEnd"/>
      <w:r w:rsidRPr="00322C75">
        <w:rPr>
          <w:sz w:val="28"/>
          <w:szCs w:val="28"/>
        </w:rPr>
        <w:t xml:space="preserve"> Пряжинского района</w:t>
      </w:r>
      <w:r w:rsidR="00445798" w:rsidRPr="00322C75">
        <w:rPr>
          <w:sz w:val="28"/>
          <w:szCs w:val="28"/>
        </w:rPr>
        <w:t>,</w:t>
      </w:r>
      <w:r w:rsidRPr="00322C75">
        <w:rPr>
          <w:sz w:val="28"/>
          <w:szCs w:val="28"/>
        </w:rPr>
        <w:t xml:space="preserve"> регистрация – д. Сяргилахта), ООО «Экология-продукт 10» (оз. </w:t>
      </w:r>
      <w:proofErr w:type="spellStart"/>
      <w:r w:rsidRPr="00322C75">
        <w:rPr>
          <w:sz w:val="28"/>
          <w:szCs w:val="28"/>
        </w:rPr>
        <w:t>Пелдожское</w:t>
      </w:r>
      <w:proofErr w:type="spellEnd"/>
      <w:r w:rsidRPr="00322C75">
        <w:rPr>
          <w:sz w:val="28"/>
          <w:szCs w:val="28"/>
        </w:rPr>
        <w:t>)</w:t>
      </w:r>
      <w:r w:rsidR="00445798" w:rsidRPr="00322C75">
        <w:rPr>
          <w:sz w:val="28"/>
          <w:szCs w:val="28"/>
        </w:rPr>
        <w:t xml:space="preserve">, </w:t>
      </w:r>
      <w:r w:rsidRPr="00322C75">
        <w:rPr>
          <w:sz w:val="28"/>
          <w:szCs w:val="28"/>
        </w:rPr>
        <w:t xml:space="preserve">(регистрация – с. Святозеро), ООО «Рыбное хозяйство </w:t>
      </w:r>
      <w:proofErr w:type="spellStart"/>
      <w:r w:rsidRPr="00322C75">
        <w:rPr>
          <w:sz w:val="28"/>
          <w:szCs w:val="28"/>
        </w:rPr>
        <w:t>Гонганалицкое</w:t>
      </w:r>
      <w:proofErr w:type="spellEnd"/>
      <w:r w:rsidRPr="00322C75">
        <w:rPr>
          <w:sz w:val="28"/>
          <w:szCs w:val="28"/>
        </w:rPr>
        <w:t xml:space="preserve">» (оз. Крошнозеро, оз. </w:t>
      </w:r>
      <w:proofErr w:type="spellStart"/>
      <w:r w:rsidRPr="00322C75">
        <w:rPr>
          <w:sz w:val="28"/>
          <w:szCs w:val="28"/>
        </w:rPr>
        <w:t>Тулмозеро</w:t>
      </w:r>
      <w:proofErr w:type="spellEnd"/>
      <w:r w:rsidRPr="00322C75">
        <w:rPr>
          <w:sz w:val="28"/>
          <w:szCs w:val="28"/>
        </w:rPr>
        <w:t>)</w:t>
      </w:r>
      <w:r w:rsidR="00445798" w:rsidRPr="00322C75">
        <w:rPr>
          <w:sz w:val="28"/>
          <w:szCs w:val="28"/>
        </w:rPr>
        <w:t xml:space="preserve">, </w:t>
      </w:r>
      <w:r w:rsidRPr="00322C75">
        <w:rPr>
          <w:sz w:val="28"/>
          <w:szCs w:val="28"/>
        </w:rPr>
        <w:t>(регистрация – с. Крошнозеро), ООО «Помор» (оз. Святозеро)</w:t>
      </w:r>
      <w:r w:rsidR="00445798" w:rsidRPr="00322C75">
        <w:rPr>
          <w:sz w:val="28"/>
          <w:szCs w:val="28"/>
        </w:rPr>
        <w:t>,</w:t>
      </w:r>
      <w:r w:rsidRPr="00322C75">
        <w:rPr>
          <w:sz w:val="28"/>
          <w:szCs w:val="28"/>
        </w:rPr>
        <w:t xml:space="preserve"> (регистрация – с.</w:t>
      </w:r>
      <w:r w:rsidR="00445798" w:rsidRPr="00322C75">
        <w:rPr>
          <w:sz w:val="28"/>
          <w:szCs w:val="28"/>
        </w:rPr>
        <w:t xml:space="preserve"> </w:t>
      </w:r>
      <w:r w:rsidRPr="00322C75">
        <w:rPr>
          <w:sz w:val="28"/>
          <w:szCs w:val="28"/>
        </w:rPr>
        <w:t xml:space="preserve">Святозеро), ООО «Форелевое садковое хозяйство «Радужная форель» (оз. </w:t>
      </w:r>
      <w:proofErr w:type="spellStart"/>
      <w:r w:rsidRPr="00322C75">
        <w:rPr>
          <w:sz w:val="28"/>
          <w:szCs w:val="28"/>
        </w:rPr>
        <w:t>Вохтозеро</w:t>
      </w:r>
      <w:proofErr w:type="spellEnd"/>
      <w:r w:rsidRPr="00322C75">
        <w:rPr>
          <w:sz w:val="28"/>
          <w:szCs w:val="28"/>
        </w:rPr>
        <w:t xml:space="preserve"> )</w:t>
      </w:r>
      <w:r w:rsidR="00445798" w:rsidRPr="00322C75">
        <w:rPr>
          <w:sz w:val="28"/>
          <w:szCs w:val="28"/>
        </w:rPr>
        <w:t xml:space="preserve">, </w:t>
      </w:r>
      <w:r w:rsidRPr="00322C75">
        <w:rPr>
          <w:sz w:val="28"/>
          <w:szCs w:val="28"/>
        </w:rPr>
        <w:t>(регистрация – с. Крошнозеро),  ООО «Терра-Север» (оз.</w:t>
      </w:r>
      <w:r w:rsidR="00445798" w:rsidRPr="00322C75">
        <w:rPr>
          <w:sz w:val="28"/>
          <w:szCs w:val="28"/>
        </w:rPr>
        <w:t xml:space="preserve"> </w:t>
      </w:r>
      <w:proofErr w:type="spellStart"/>
      <w:r w:rsidRPr="00322C75">
        <w:rPr>
          <w:sz w:val="28"/>
          <w:szCs w:val="28"/>
        </w:rPr>
        <w:t>Топозеро</w:t>
      </w:r>
      <w:proofErr w:type="spellEnd"/>
      <w:r w:rsidRPr="00322C75">
        <w:rPr>
          <w:sz w:val="28"/>
          <w:szCs w:val="28"/>
        </w:rPr>
        <w:t>)</w:t>
      </w:r>
      <w:r w:rsidR="00445798" w:rsidRPr="00322C75">
        <w:rPr>
          <w:sz w:val="28"/>
          <w:szCs w:val="28"/>
        </w:rPr>
        <w:t xml:space="preserve">, </w:t>
      </w:r>
      <w:r w:rsidRPr="00322C75">
        <w:rPr>
          <w:sz w:val="28"/>
          <w:szCs w:val="28"/>
        </w:rPr>
        <w:t xml:space="preserve">(регистрация – г. Петрозаводск).  </w:t>
      </w:r>
    </w:p>
    <w:p w:rsidR="009F24BE" w:rsidRPr="00322C75" w:rsidRDefault="009F24BE" w:rsidP="009F24BE">
      <w:pPr>
        <w:ind w:firstLine="709"/>
        <w:jc w:val="both"/>
        <w:rPr>
          <w:sz w:val="28"/>
          <w:szCs w:val="28"/>
        </w:rPr>
      </w:pPr>
      <w:r w:rsidRPr="00322C75">
        <w:rPr>
          <w:sz w:val="28"/>
          <w:szCs w:val="28"/>
        </w:rPr>
        <w:t>В 2022 году данными рыбоводными хозяйствами выращено 1,6 тыс. тонн (85 % к уровню 202</w:t>
      </w:r>
      <w:r w:rsidRPr="00322C75">
        <w:rPr>
          <w:sz w:val="28"/>
          <w:szCs w:val="28"/>
          <w:lang w:eastAsia="zh-CN"/>
        </w:rPr>
        <w:t>1</w:t>
      </w:r>
      <w:r w:rsidRPr="00322C75">
        <w:rPr>
          <w:sz w:val="28"/>
          <w:szCs w:val="28"/>
        </w:rPr>
        <w:t xml:space="preserve"> года).</w:t>
      </w:r>
    </w:p>
    <w:p w:rsidR="009F24BE" w:rsidRPr="00322C75" w:rsidRDefault="009F24BE" w:rsidP="009F24BE">
      <w:pPr>
        <w:ind w:firstLine="709"/>
        <w:jc w:val="both"/>
        <w:rPr>
          <w:sz w:val="28"/>
          <w:szCs w:val="28"/>
        </w:rPr>
      </w:pPr>
      <w:r w:rsidRPr="00322C75">
        <w:rPr>
          <w:sz w:val="28"/>
          <w:szCs w:val="28"/>
        </w:rPr>
        <w:t>В 2019 году ООО «Рыбоводное хозяйство «</w:t>
      </w:r>
      <w:proofErr w:type="spellStart"/>
      <w:r w:rsidRPr="00322C75">
        <w:rPr>
          <w:sz w:val="28"/>
          <w:szCs w:val="28"/>
        </w:rPr>
        <w:t>Гонг</w:t>
      </w:r>
      <w:r w:rsidR="00445798" w:rsidRPr="00322C75">
        <w:rPr>
          <w:sz w:val="28"/>
          <w:szCs w:val="28"/>
        </w:rPr>
        <w:t>а</w:t>
      </w:r>
      <w:r w:rsidRPr="00322C75">
        <w:rPr>
          <w:sz w:val="28"/>
          <w:szCs w:val="28"/>
        </w:rPr>
        <w:t>налицкое</w:t>
      </w:r>
      <w:proofErr w:type="spellEnd"/>
      <w:r w:rsidRPr="00322C75">
        <w:rPr>
          <w:sz w:val="28"/>
          <w:szCs w:val="28"/>
        </w:rPr>
        <w:t>» реализован инвестиционный проект по строительству в с. Крошнозеро Пряжинского национального муниципального района цеха первичной переработки рыбы (форель потрошеная и соленая икра) производственной мощностью до 400 тонн в год.</w:t>
      </w:r>
    </w:p>
    <w:p w:rsidR="00554C28" w:rsidRPr="00322C75" w:rsidRDefault="00554C28" w:rsidP="00554C28">
      <w:pPr>
        <w:shd w:val="clear" w:color="auto" w:fill="FFFFFF" w:themeFill="background1"/>
        <w:ind w:firstLine="709"/>
        <w:jc w:val="both"/>
        <w:rPr>
          <w:sz w:val="28"/>
          <w:szCs w:val="28"/>
        </w:rPr>
      </w:pPr>
      <w:r w:rsidRPr="00322C75">
        <w:rPr>
          <w:sz w:val="28"/>
          <w:szCs w:val="28"/>
        </w:rPr>
        <w:t>По оценке 2023 года Пряжинский район с учетом непростой экономической ситуации в стране, в условиях роста цен на средства для производства сельскохозяйственной продукции (техника, оборудование, ГСМ, корма, удобрения, семена, расходные материалы, электроэнергия и т.д.) ставит перед собой задачу сохранения объемов производства сельскохозяйственной продукции на уровне не ниже 2022 года посредством предоставления финансовой поддержки.</w:t>
      </w:r>
    </w:p>
    <w:p w:rsidR="00591D8F" w:rsidRPr="00322C75" w:rsidRDefault="00591D8F" w:rsidP="00591D8F">
      <w:pPr>
        <w:overflowPunct w:val="0"/>
        <w:autoSpaceDN w:val="0"/>
        <w:adjustRightInd w:val="0"/>
        <w:ind w:firstLine="720"/>
        <w:jc w:val="both"/>
        <w:rPr>
          <w:rFonts w:eastAsia="Calibri"/>
          <w:sz w:val="28"/>
          <w:szCs w:val="28"/>
        </w:rPr>
      </w:pPr>
      <w:r w:rsidRPr="00322C75">
        <w:rPr>
          <w:rFonts w:eastAsia="Calibri"/>
          <w:sz w:val="28"/>
          <w:szCs w:val="28"/>
        </w:rPr>
        <w:t xml:space="preserve">В данной отрасли рост предусматривается в основном за счет: </w:t>
      </w:r>
    </w:p>
    <w:p w:rsidR="00591D8F" w:rsidRPr="00322C75" w:rsidRDefault="00591D8F" w:rsidP="00591D8F">
      <w:pPr>
        <w:overflowPunct w:val="0"/>
        <w:autoSpaceDN w:val="0"/>
        <w:adjustRightInd w:val="0"/>
        <w:ind w:firstLine="708"/>
        <w:jc w:val="both"/>
        <w:rPr>
          <w:rFonts w:eastAsia="Calibri"/>
          <w:sz w:val="28"/>
          <w:szCs w:val="28"/>
        </w:rPr>
      </w:pPr>
      <w:r w:rsidRPr="00322C75">
        <w:rPr>
          <w:rFonts w:eastAsia="Calibri"/>
          <w:sz w:val="28"/>
          <w:szCs w:val="28"/>
        </w:rPr>
        <w:lastRenderedPageBreak/>
        <w:t>реализации новых инвестиционных проектов с использованием высокоэффективного оборудования и приобретения высокопродуктивного скота;</w:t>
      </w:r>
    </w:p>
    <w:p w:rsidR="00554C28" w:rsidRPr="00322C75" w:rsidRDefault="00591D8F" w:rsidP="00591D8F">
      <w:pPr>
        <w:ind w:firstLine="709"/>
        <w:jc w:val="both"/>
        <w:rPr>
          <w:sz w:val="28"/>
          <w:szCs w:val="28"/>
        </w:rPr>
      </w:pPr>
      <w:r w:rsidRPr="00322C75">
        <w:rPr>
          <w:sz w:val="28"/>
          <w:szCs w:val="28"/>
        </w:rPr>
        <w:t>прогнозируется увеличение надоев за счет увеличения поголовья скота, совершенствования технологии содержания и кормления.</w:t>
      </w:r>
    </w:p>
    <w:p w:rsidR="00810A21" w:rsidRDefault="00586C96" w:rsidP="00E44B5A">
      <w:pPr>
        <w:jc w:val="both"/>
        <w:rPr>
          <w:sz w:val="28"/>
          <w:szCs w:val="28"/>
        </w:rPr>
      </w:pPr>
      <w:r>
        <w:rPr>
          <w:sz w:val="28"/>
          <w:szCs w:val="28"/>
        </w:rPr>
        <w:tab/>
      </w:r>
      <w:r w:rsidRPr="00586C96">
        <w:rPr>
          <w:sz w:val="28"/>
          <w:szCs w:val="28"/>
        </w:rPr>
        <w:t>К 1 июля 2023</w:t>
      </w:r>
      <w:r>
        <w:rPr>
          <w:sz w:val="28"/>
          <w:szCs w:val="28"/>
        </w:rPr>
        <w:t xml:space="preserve"> </w:t>
      </w:r>
      <w:r w:rsidRPr="00586C96">
        <w:rPr>
          <w:sz w:val="28"/>
          <w:szCs w:val="28"/>
        </w:rPr>
        <w:t>г</w:t>
      </w:r>
      <w:r>
        <w:rPr>
          <w:sz w:val="28"/>
          <w:szCs w:val="28"/>
        </w:rPr>
        <w:t>ода</w:t>
      </w:r>
      <w:r w:rsidRPr="00586C96">
        <w:rPr>
          <w:sz w:val="28"/>
          <w:szCs w:val="28"/>
        </w:rPr>
        <w:t xml:space="preserve"> поголовье крупного рогатого скота</w:t>
      </w:r>
      <w:r>
        <w:rPr>
          <w:sz w:val="28"/>
          <w:szCs w:val="28"/>
        </w:rPr>
        <w:t xml:space="preserve"> </w:t>
      </w:r>
      <w:r w:rsidRPr="00586C96">
        <w:rPr>
          <w:sz w:val="28"/>
          <w:szCs w:val="28"/>
        </w:rPr>
        <w:t>в хозяйствах всех категорий (по оценке) составило 2266 голов (на 0,3% больше</w:t>
      </w:r>
      <w:r>
        <w:rPr>
          <w:sz w:val="28"/>
          <w:szCs w:val="28"/>
        </w:rPr>
        <w:t xml:space="preserve"> </w:t>
      </w:r>
      <w:r w:rsidRPr="00586C96">
        <w:rPr>
          <w:sz w:val="28"/>
          <w:szCs w:val="28"/>
        </w:rPr>
        <w:t>по сравнению с 1 июля 2022</w:t>
      </w:r>
      <w:r w:rsidR="004F0BFC">
        <w:rPr>
          <w:sz w:val="28"/>
          <w:szCs w:val="28"/>
        </w:rPr>
        <w:t xml:space="preserve"> </w:t>
      </w:r>
      <w:r w:rsidRPr="00586C96">
        <w:rPr>
          <w:sz w:val="28"/>
          <w:szCs w:val="28"/>
        </w:rPr>
        <w:t>г.), из него коров – 1231 голову (на 1,6% больше);</w:t>
      </w:r>
      <w:r w:rsidR="00FF5E9C">
        <w:rPr>
          <w:sz w:val="28"/>
          <w:szCs w:val="28"/>
        </w:rPr>
        <w:t xml:space="preserve"> </w:t>
      </w:r>
      <w:r w:rsidRPr="00586C96">
        <w:rPr>
          <w:sz w:val="28"/>
          <w:szCs w:val="28"/>
        </w:rPr>
        <w:t>свиней - 149 голов (на 8,8% больше), овец и коз – 432 головы (на 11,3% больше).</w:t>
      </w:r>
    </w:p>
    <w:p w:rsidR="00154E58" w:rsidRDefault="00154E58" w:rsidP="00E44B5A">
      <w:pPr>
        <w:jc w:val="both"/>
        <w:rPr>
          <w:sz w:val="28"/>
          <w:szCs w:val="28"/>
        </w:rPr>
      </w:pPr>
      <w:r w:rsidRPr="00154E58">
        <w:rPr>
          <w:sz w:val="28"/>
          <w:szCs w:val="28"/>
        </w:rPr>
        <w:tab/>
        <w:t>В сельскохозяйственных организациях к началу июля 2023</w:t>
      </w:r>
      <w:r>
        <w:rPr>
          <w:sz w:val="28"/>
          <w:szCs w:val="28"/>
        </w:rPr>
        <w:t xml:space="preserve"> </w:t>
      </w:r>
      <w:r w:rsidRPr="00154E58">
        <w:rPr>
          <w:sz w:val="28"/>
          <w:szCs w:val="28"/>
        </w:rPr>
        <w:t>г по сравнению с 1 июля 2022</w:t>
      </w:r>
      <w:r>
        <w:rPr>
          <w:sz w:val="28"/>
          <w:szCs w:val="28"/>
        </w:rPr>
        <w:t xml:space="preserve"> </w:t>
      </w:r>
      <w:r w:rsidRPr="00154E58">
        <w:rPr>
          <w:sz w:val="28"/>
          <w:szCs w:val="28"/>
        </w:rPr>
        <w:t>г. поголовье крупного рогатого скота увеличилось на 1,4%, в том числе поголовье коров увеличилось на 3,3%.</w:t>
      </w:r>
    </w:p>
    <w:p w:rsidR="004F0BFC" w:rsidRDefault="004F0BFC" w:rsidP="004F0BFC">
      <w:pPr>
        <w:pStyle w:val="af3"/>
        <w:shd w:val="clear" w:color="auto" w:fill="FFFFFF"/>
        <w:spacing w:before="0" w:beforeAutospacing="0" w:after="0" w:afterAutospacing="0"/>
        <w:ind w:firstLine="708"/>
        <w:jc w:val="both"/>
        <w:rPr>
          <w:sz w:val="28"/>
          <w:szCs w:val="28"/>
        </w:rPr>
      </w:pPr>
      <w:r w:rsidRPr="00F34B81">
        <w:rPr>
          <w:sz w:val="28"/>
          <w:szCs w:val="28"/>
        </w:rPr>
        <w:t>В 202</w:t>
      </w:r>
      <w:r>
        <w:rPr>
          <w:sz w:val="28"/>
          <w:szCs w:val="28"/>
          <w:lang w:val="ru-RU"/>
        </w:rPr>
        <w:t>4</w:t>
      </w:r>
      <w:r w:rsidRPr="00F34B81">
        <w:rPr>
          <w:sz w:val="28"/>
          <w:szCs w:val="28"/>
        </w:rPr>
        <w:t>-202</w:t>
      </w:r>
      <w:r>
        <w:rPr>
          <w:sz w:val="28"/>
          <w:szCs w:val="28"/>
          <w:lang w:val="ru-RU"/>
        </w:rPr>
        <w:t>6</w:t>
      </w:r>
      <w:r w:rsidRPr="00F34B81">
        <w:rPr>
          <w:sz w:val="28"/>
          <w:szCs w:val="28"/>
        </w:rPr>
        <w:t> годах прогнозируется поступательное увеличение объемов производства сельскохозяйственной продукции всех категорий товаропроизводителей, чему будут способствовать:</w:t>
      </w:r>
    </w:p>
    <w:p w:rsidR="004F0BFC" w:rsidRPr="003A108F" w:rsidRDefault="003A108F" w:rsidP="003A108F">
      <w:pPr>
        <w:jc w:val="both"/>
        <w:rPr>
          <w:sz w:val="28"/>
          <w:szCs w:val="28"/>
        </w:rPr>
      </w:pPr>
      <w:r>
        <w:rPr>
          <w:sz w:val="28"/>
          <w:szCs w:val="28"/>
        </w:rPr>
        <w:tab/>
      </w:r>
      <w:r w:rsidR="004F0BFC" w:rsidRPr="003A108F">
        <w:rPr>
          <w:sz w:val="28"/>
          <w:szCs w:val="28"/>
        </w:rPr>
        <w:t>по сельскохозяйственным организациям-ввод новых мощностей, увеличение поголовья животных, их продуктивности, а также повышение   урожайности сельскохозяйственных культур;</w:t>
      </w:r>
    </w:p>
    <w:p w:rsidR="004F0BFC" w:rsidRDefault="004F0BFC" w:rsidP="004F0BFC">
      <w:pPr>
        <w:pStyle w:val="af3"/>
        <w:shd w:val="clear" w:color="auto" w:fill="FFFFFF"/>
        <w:spacing w:before="0" w:beforeAutospacing="0" w:after="0" w:afterAutospacing="0"/>
        <w:ind w:firstLine="708"/>
        <w:jc w:val="both"/>
        <w:rPr>
          <w:sz w:val="28"/>
          <w:szCs w:val="28"/>
        </w:rPr>
      </w:pPr>
      <w:r w:rsidRPr="00F34B81">
        <w:rPr>
          <w:sz w:val="28"/>
          <w:szCs w:val="28"/>
        </w:rPr>
        <w:t xml:space="preserve">по крестьянским (фермерским) хозяйствам - развитие и увеличение малых форм хозяйствования, их участие в конкурсных отборах, проводимых </w:t>
      </w:r>
      <w:r>
        <w:rPr>
          <w:sz w:val="28"/>
          <w:szCs w:val="28"/>
        </w:rPr>
        <w:t>Министерством сельского и рыбного хозяйства Республики Карелия, администрацией Пряжинского района;</w:t>
      </w:r>
    </w:p>
    <w:p w:rsidR="004F0BFC" w:rsidRDefault="004F0BFC" w:rsidP="004F0BFC">
      <w:pPr>
        <w:pStyle w:val="af3"/>
        <w:shd w:val="clear" w:color="auto" w:fill="FFFFFF"/>
        <w:spacing w:before="0" w:beforeAutospacing="0" w:after="0" w:afterAutospacing="0"/>
        <w:ind w:firstLine="708"/>
        <w:jc w:val="both"/>
        <w:rPr>
          <w:sz w:val="28"/>
          <w:szCs w:val="28"/>
        </w:rPr>
      </w:pPr>
      <w:r w:rsidRPr="00F34B81">
        <w:rPr>
          <w:sz w:val="28"/>
          <w:szCs w:val="28"/>
        </w:rPr>
        <w:t>по хозяйствам населения - сохранение и рост производимой продукции будет обеспечиваться возрастанием спроса на «домашнюю» продукцию.</w:t>
      </w:r>
    </w:p>
    <w:p w:rsidR="00154E58" w:rsidRPr="00F34B81" w:rsidRDefault="00154E58" w:rsidP="004F0BFC">
      <w:pPr>
        <w:pStyle w:val="af3"/>
        <w:shd w:val="clear" w:color="auto" w:fill="FFFFFF"/>
        <w:spacing w:before="0" w:beforeAutospacing="0" w:after="0" w:afterAutospacing="0"/>
        <w:ind w:firstLine="708"/>
        <w:jc w:val="both"/>
        <w:rPr>
          <w:sz w:val="28"/>
          <w:szCs w:val="28"/>
        </w:rPr>
      </w:pPr>
    </w:p>
    <w:p w:rsidR="00AB0CEA" w:rsidRPr="00923D46" w:rsidRDefault="00923D46" w:rsidP="00E44B5A">
      <w:pPr>
        <w:jc w:val="both"/>
        <w:rPr>
          <w:b/>
          <w:sz w:val="28"/>
          <w:szCs w:val="28"/>
        </w:rPr>
      </w:pPr>
      <w:r w:rsidRPr="00923D46">
        <w:rPr>
          <w:b/>
          <w:sz w:val="28"/>
          <w:szCs w:val="28"/>
        </w:rPr>
        <w:t>Потребительский рынок</w:t>
      </w:r>
    </w:p>
    <w:p w:rsidR="008015AE" w:rsidRDefault="008015AE" w:rsidP="008015AE">
      <w:pPr>
        <w:pStyle w:val="a5"/>
        <w:jc w:val="both"/>
        <w:rPr>
          <w:rFonts w:ascii="Times New Roman" w:hAnsi="Times New Roman"/>
          <w:sz w:val="28"/>
          <w:szCs w:val="28"/>
        </w:rPr>
      </w:pPr>
      <w:r>
        <w:rPr>
          <w:rFonts w:ascii="Times New Roman" w:hAnsi="Times New Roman"/>
          <w:sz w:val="28"/>
          <w:szCs w:val="28"/>
        </w:rPr>
        <w:tab/>
      </w:r>
      <w:r w:rsidRPr="006E1BC6">
        <w:rPr>
          <w:rFonts w:ascii="Times New Roman" w:hAnsi="Times New Roman"/>
          <w:sz w:val="28"/>
          <w:szCs w:val="28"/>
        </w:rPr>
        <w:t xml:space="preserve">Система торговли и потребительского рынка </w:t>
      </w:r>
      <w:r>
        <w:rPr>
          <w:rFonts w:ascii="Times New Roman" w:hAnsi="Times New Roman"/>
          <w:sz w:val="28"/>
          <w:szCs w:val="28"/>
        </w:rPr>
        <w:t>Пряжинского</w:t>
      </w:r>
      <w:r w:rsidRPr="006E1BC6">
        <w:rPr>
          <w:rFonts w:ascii="Times New Roman" w:hAnsi="Times New Roman"/>
          <w:sz w:val="28"/>
          <w:szCs w:val="28"/>
        </w:rPr>
        <w:t xml:space="preserve"> района является одной из важнейших и наиболее динамично развивающихся отраслей, которая призвана стабильно и на высоком уровне</w:t>
      </w:r>
      <w:r>
        <w:rPr>
          <w:rFonts w:ascii="Times New Roman" w:hAnsi="Times New Roman"/>
          <w:sz w:val="28"/>
          <w:szCs w:val="28"/>
        </w:rPr>
        <w:t>,</w:t>
      </w:r>
      <w:r w:rsidRPr="006E1BC6">
        <w:rPr>
          <w:rFonts w:ascii="Times New Roman" w:hAnsi="Times New Roman"/>
          <w:sz w:val="28"/>
          <w:szCs w:val="28"/>
        </w:rPr>
        <w:t xml:space="preserve"> </w:t>
      </w:r>
      <w:r>
        <w:rPr>
          <w:rFonts w:ascii="Times New Roman" w:hAnsi="Times New Roman"/>
          <w:sz w:val="28"/>
          <w:szCs w:val="28"/>
        </w:rPr>
        <w:t xml:space="preserve">обеспечивать </w:t>
      </w:r>
      <w:r w:rsidRPr="006E1BC6">
        <w:rPr>
          <w:rFonts w:ascii="Times New Roman" w:hAnsi="Times New Roman"/>
          <w:sz w:val="28"/>
          <w:szCs w:val="28"/>
        </w:rPr>
        <w:t>жителей, предприяти</w:t>
      </w:r>
      <w:r>
        <w:rPr>
          <w:rFonts w:ascii="Times New Roman" w:hAnsi="Times New Roman"/>
          <w:sz w:val="28"/>
          <w:szCs w:val="28"/>
        </w:rPr>
        <w:t>я</w:t>
      </w:r>
      <w:r w:rsidRPr="006E1BC6">
        <w:rPr>
          <w:rFonts w:ascii="Times New Roman" w:hAnsi="Times New Roman"/>
          <w:sz w:val="28"/>
          <w:szCs w:val="28"/>
        </w:rPr>
        <w:t xml:space="preserve"> и организаци</w:t>
      </w:r>
      <w:r>
        <w:rPr>
          <w:rFonts w:ascii="Times New Roman" w:hAnsi="Times New Roman"/>
          <w:sz w:val="28"/>
          <w:szCs w:val="28"/>
        </w:rPr>
        <w:t>и</w:t>
      </w:r>
      <w:r w:rsidRPr="006E1BC6">
        <w:rPr>
          <w:rFonts w:ascii="Times New Roman" w:hAnsi="Times New Roman"/>
          <w:sz w:val="28"/>
          <w:szCs w:val="28"/>
        </w:rPr>
        <w:t xml:space="preserve"> района товарами и услугами. </w:t>
      </w:r>
    </w:p>
    <w:p w:rsidR="008015AE" w:rsidRDefault="008015AE" w:rsidP="008015AE">
      <w:pPr>
        <w:pStyle w:val="a5"/>
        <w:ind w:firstLine="708"/>
        <w:jc w:val="both"/>
        <w:rPr>
          <w:rFonts w:ascii="Times New Roman" w:hAnsi="Times New Roman"/>
          <w:bCs/>
          <w:sz w:val="28"/>
          <w:szCs w:val="28"/>
        </w:rPr>
      </w:pPr>
      <w:r>
        <w:rPr>
          <w:rFonts w:ascii="Times New Roman" w:hAnsi="Times New Roman"/>
          <w:bCs/>
          <w:sz w:val="28"/>
          <w:szCs w:val="28"/>
        </w:rPr>
        <w:t xml:space="preserve">Активное развитие розничной торговли объективно сопровождается появлением крупных торговых сетевых структур. </w:t>
      </w:r>
    </w:p>
    <w:p w:rsidR="00EE5D2F" w:rsidRDefault="008015AE" w:rsidP="00EE5D2F">
      <w:pPr>
        <w:pStyle w:val="a5"/>
        <w:ind w:firstLine="708"/>
        <w:jc w:val="both"/>
        <w:rPr>
          <w:rFonts w:ascii="Times New Roman" w:hAnsi="Times New Roman"/>
          <w:sz w:val="28"/>
          <w:szCs w:val="28"/>
        </w:rPr>
      </w:pPr>
      <w:r>
        <w:rPr>
          <w:rFonts w:ascii="Times New Roman" w:hAnsi="Times New Roman"/>
          <w:bCs/>
          <w:sz w:val="28"/>
          <w:szCs w:val="28"/>
        </w:rPr>
        <w:t xml:space="preserve">Высокая конкурентная среда на продовольственном рынке способствует открытию супермаркетов с современным дизайном и внедрением передовых технологий, </w:t>
      </w:r>
      <w:r w:rsidRPr="00445934">
        <w:rPr>
          <w:rFonts w:ascii="Times New Roman" w:hAnsi="Times New Roman"/>
          <w:sz w:val="28"/>
          <w:szCs w:val="28"/>
        </w:rPr>
        <w:t>что способствует развитию оборота розничной торговли и платных услуг населению</w:t>
      </w:r>
      <w:r>
        <w:rPr>
          <w:rFonts w:ascii="Times New Roman" w:hAnsi="Times New Roman"/>
          <w:sz w:val="28"/>
          <w:szCs w:val="28"/>
        </w:rPr>
        <w:t>.</w:t>
      </w:r>
    </w:p>
    <w:p w:rsidR="00EE5D2F" w:rsidRPr="00EE5D2F" w:rsidRDefault="00EE5D2F" w:rsidP="00EE5D2F">
      <w:pPr>
        <w:jc w:val="both"/>
        <w:rPr>
          <w:bCs/>
          <w:sz w:val="28"/>
          <w:szCs w:val="28"/>
          <w:lang/>
        </w:rPr>
      </w:pPr>
      <w:r>
        <w:rPr>
          <w:sz w:val="28"/>
          <w:szCs w:val="28"/>
        </w:rPr>
        <w:tab/>
      </w:r>
      <w:r w:rsidRPr="00EE5D2F">
        <w:rPr>
          <w:sz w:val="28"/>
          <w:szCs w:val="28"/>
        </w:rPr>
        <w:t>Наличие необходимых условий для удовлетворения спроса населения на товары и услуги, обеспечение требований к их качеству и безопасности, а также доступа к товарам и услугам для всех социальных групп населения являются ключевыми параметрами, характеризующими уровень развития современного потребительского рынка.</w:t>
      </w:r>
    </w:p>
    <w:p w:rsidR="008015AE" w:rsidRDefault="008015AE" w:rsidP="008015AE">
      <w:pPr>
        <w:pStyle w:val="a5"/>
        <w:ind w:firstLine="708"/>
        <w:jc w:val="both"/>
        <w:rPr>
          <w:rFonts w:ascii="Times New Roman" w:hAnsi="Times New Roman"/>
          <w:sz w:val="28"/>
          <w:szCs w:val="28"/>
        </w:rPr>
      </w:pPr>
      <w:r w:rsidRPr="00303571">
        <w:rPr>
          <w:rFonts w:ascii="Times New Roman" w:hAnsi="Times New Roman"/>
          <w:sz w:val="28"/>
          <w:szCs w:val="28"/>
        </w:rPr>
        <w:t>Потребительский рынок продолжает оказывать влияние на поддержание общеэкономической динамики в Пряжинском районе</w:t>
      </w:r>
      <w:r>
        <w:rPr>
          <w:rFonts w:ascii="Times New Roman" w:hAnsi="Times New Roman"/>
          <w:sz w:val="28"/>
          <w:szCs w:val="28"/>
        </w:rPr>
        <w:t>.</w:t>
      </w:r>
    </w:p>
    <w:p w:rsidR="007D29EC" w:rsidRPr="007D29EC" w:rsidRDefault="0096179E" w:rsidP="007D29EC">
      <w:pPr>
        <w:pStyle w:val="af6"/>
        <w:tabs>
          <w:tab w:val="left" w:pos="5235"/>
          <w:tab w:val="left" w:pos="5775"/>
          <w:tab w:val="left" w:pos="5955"/>
        </w:tabs>
        <w:snapToGrid w:val="0"/>
        <w:spacing w:after="0"/>
        <w:ind w:firstLine="567"/>
        <w:jc w:val="both"/>
        <w:rPr>
          <w:sz w:val="28"/>
          <w:szCs w:val="28"/>
          <w:shd w:val="clear" w:color="auto" w:fill="FFFFFF"/>
        </w:rPr>
      </w:pPr>
      <w:r w:rsidRPr="007D29EC">
        <w:rPr>
          <w:sz w:val="28"/>
          <w:szCs w:val="28"/>
        </w:rPr>
        <w:lastRenderedPageBreak/>
        <w:t>Структура торговой сети характеризуется преобладанием продовольственных магазинов и магазинов, реализующих смешанный ассортимент, что позволило в период пандемии сохранить оборот розничной торговли.</w:t>
      </w:r>
      <w:r w:rsidR="00C76674" w:rsidRPr="007D29EC">
        <w:rPr>
          <w:sz w:val="28"/>
          <w:szCs w:val="28"/>
        </w:rPr>
        <w:t xml:space="preserve"> </w:t>
      </w:r>
      <w:r w:rsidR="00C76674" w:rsidRPr="007D29EC">
        <w:rPr>
          <w:rStyle w:val="af5"/>
          <w:b w:val="0"/>
          <w:sz w:val="28"/>
          <w:szCs w:val="28"/>
        </w:rPr>
        <w:t>Товарная насыщенность носит устойчивый характер и соответствует платежеспособному спросу населения.</w:t>
      </w:r>
      <w:r w:rsidR="00C76674" w:rsidRPr="007D29EC">
        <w:rPr>
          <w:sz w:val="28"/>
          <w:szCs w:val="28"/>
          <w:shd w:val="clear" w:color="auto" w:fill="FFFFFF"/>
        </w:rPr>
        <w:t xml:space="preserve"> </w:t>
      </w:r>
      <w:r w:rsidR="007D29EC" w:rsidRPr="007D29EC">
        <w:rPr>
          <w:sz w:val="28"/>
          <w:szCs w:val="28"/>
          <w:shd w:val="clear" w:color="auto" w:fill="FFFFFF"/>
        </w:rPr>
        <w:t xml:space="preserve">Ассортимент и </w:t>
      </w:r>
      <w:proofErr w:type="spellStart"/>
      <w:r w:rsidR="007D29EC" w:rsidRPr="007D29EC">
        <w:rPr>
          <w:sz w:val="28"/>
          <w:szCs w:val="28"/>
          <w:shd w:val="clear" w:color="auto" w:fill="FFFFFF"/>
        </w:rPr>
        <w:t>товаронасыщенность</w:t>
      </w:r>
      <w:proofErr w:type="spellEnd"/>
      <w:r w:rsidR="007D29EC" w:rsidRPr="007D29EC">
        <w:rPr>
          <w:sz w:val="28"/>
          <w:szCs w:val="28"/>
          <w:shd w:val="clear" w:color="auto" w:fill="FFFFFF"/>
        </w:rPr>
        <w:t xml:space="preserve"> социально-значимыми продуктами питания высоки.</w:t>
      </w:r>
    </w:p>
    <w:p w:rsidR="00BF1D13" w:rsidRDefault="009F7F2D" w:rsidP="009F7F2D">
      <w:pPr>
        <w:ind w:firstLine="567"/>
        <w:jc w:val="both"/>
        <w:rPr>
          <w:sz w:val="28"/>
          <w:szCs w:val="28"/>
        </w:rPr>
      </w:pPr>
      <w:r w:rsidRPr="009F7F2D">
        <w:rPr>
          <w:sz w:val="28"/>
          <w:szCs w:val="28"/>
        </w:rPr>
        <w:t>В 2022 году продолжился рост оборота розничной торговли</w:t>
      </w:r>
      <w:r>
        <w:rPr>
          <w:sz w:val="28"/>
          <w:szCs w:val="28"/>
        </w:rPr>
        <w:t xml:space="preserve">. </w:t>
      </w:r>
    </w:p>
    <w:p w:rsidR="001828AC" w:rsidRDefault="00BF1D13" w:rsidP="009F7F2D">
      <w:pPr>
        <w:ind w:firstLine="567"/>
        <w:jc w:val="both"/>
        <w:rPr>
          <w:sz w:val="28"/>
          <w:szCs w:val="28"/>
        </w:rPr>
      </w:pPr>
      <w:r w:rsidRPr="002371EF">
        <w:rPr>
          <w:sz w:val="28"/>
          <w:szCs w:val="28"/>
        </w:rPr>
        <w:t xml:space="preserve">Объем оборота розничной торговли прогнозировался не менее </w:t>
      </w:r>
      <w:r w:rsidR="001828AC">
        <w:rPr>
          <w:sz w:val="28"/>
          <w:szCs w:val="28"/>
        </w:rPr>
        <w:t>973,6</w:t>
      </w:r>
      <w:r w:rsidRPr="002371EF">
        <w:rPr>
          <w:sz w:val="28"/>
          <w:szCs w:val="28"/>
        </w:rPr>
        <w:t xml:space="preserve"> мл</w:t>
      </w:r>
      <w:r w:rsidR="001828AC">
        <w:rPr>
          <w:sz w:val="28"/>
          <w:szCs w:val="28"/>
        </w:rPr>
        <w:t>н</w:t>
      </w:r>
      <w:r w:rsidRPr="002371EF">
        <w:rPr>
          <w:sz w:val="28"/>
          <w:szCs w:val="28"/>
        </w:rPr>
        <w:t xml:space="preserve">. рублей с темпом роста </w:t>
      </w:r>
      <w:r w:rsidR="001828AC">
        <w:rPr>
          <w:sz w:val="28"/>
          <w:szCs w:val="28"/>
        </w:rPr>
        <w:t>117,4</w:t>
      </w:r>
      <w:r w:rsidRPr="002371EF">
        <w:rPr>
          <w:sz w:val="28"/>
          <w:szCs w:val="28"/>
        </w:rPr>
        <w:t xml:space="preserve"> </w:t>
      </w:r>
      <w:r>
        <w:rPr>
          <w:sz w:val="28"/>
          <w:szCs w:val="28"/>
        </w:rPr>
        <w:t>%</w:t>
      </w:r>
      <w:r w:rsidRPr="002371EF">
        <w:rPr>
          <w:sz w:val="28"/>
          <w:szCs w:val="28"/>
        </w:rPr>
        <w:t xml:space="preserve">. </w:t>
      </w:r>
    </w:p>
    <w:p w:rsidR="009F7F2D" w:rsidRDefault="001828AC" w:rsidP="009F7F2D">
      <w:pPr>
        <w:ind w:firstLine="567"/>
        <w:jc w:val="both"/>
      </w:pPr>
      <w:r>
        <w:rPr>
          <w:sz w:val="28"/>
          <w:szCs w:val="28"/>
        </w:rPr>
        <w:t>Фактический о</w:t>
      </w:r>
      <w:r w:rsidR="009F7F2D" w:rsidRPr="00770668">
        <w:rPr>
          <w:sz w:val="28"/>
          <w:szCs w:val="28"/>
        </w:rPr>
        <w:t>борот розничной торговли по полному кругу наблюдения за 202</w:t>
      </w:r>
      <w:r w:rsidR="009F7F2D">
        <w:rPr>
          <w:sz w:val="28"/>
          <w:szCs w:val="28"/>
        </w:rPr>
        <w:t>2</w:t>
      </w:r>
      <w:r w:rsidR="009F7F2D" w:rsidRPr="00770668">
        <w:rPr>
          <w:sz w:val="28"/>
          <w:szCs w:val="28"/>
        </w:rPr>
        <w:t xml:space="preserve"> год составил </w:t>
      </w:r>
      <w:r w:rsidR="009F7F2D">
        <w:rPr>
          <w:sz w:val="28"/>
          <w:szCs w:val="28"/>
        </w:rPr>
        <w:t>1068,5</w:t>
      </w:r>
      <w:r w:rsidR="009F7F2D">
        <w:t xml:space="preserve"> </w:t>
      </w:r>
      <w:r w:rsidR="009F7F2D">
        <w:rPr>
          <w:sz w:val="28"/>
          <w:szCs w:val="28"/>
        </w:rPr>
        <w:t>млн. рублей (115,43 % к 2021 году)</w:t>
      </w:r>
      <w:r w:rsidR="00D13227">
        <w:rPr>
          <w:sz w:val="28"/>
          <w:szCs w:val="28"/>
        </w:rPr>
        <w:t>.</w:t>
      </w:r>
    </w:p>
    <w:p w:rsidR="009A6320" w:rsidRDefault="009A6320" w:rsidP="009A6320">
      <w:pPr>
        <w:pStyle w:val="a5"/>
        <w:ind w:firstLine="708"/>
        <w:jc w:val="both"/>
        <w:rPr>
          <w:rFonts w:ascii="Times New Roman" w:hAnsi="Times New Roman"/>
          <w:sz w:val="28"/>
          <w:szCs w:val="28"/>
        </w:rPr>
      </w:pPr>
      <w:r w:rsidRPr="00770668">
        <w:rPr>
          <w:rFonts w:ascii="Times New Roman" w:hAnsi="Times New Roman"/>
          <w:sz w:val="28"/>
          <w:szCs w:val="28"/>
        </w:rPr>
        <w:t>Прогноз оборота розничной торговли к 202</w:t>
      </w:r>
      <w:r>
        <w:rPr>
          <w:rFonts w:ascii="Times New Roman" w:hAnsi="Times New Roman"/>
          <w:sz w:val="28"/>
          <w:szCs w:val="28"/>
        </w:rPr>
        <w:t>6</w:t>
      </w:r>
      <w:r w:rsidRPr="00770668">
        <w:rPr>
          <w:rFonts w:ascii="Times New Roman" w:hAnsi="Times New Roman"/>
          <w:sz w:val="28"/>
          <w:szCs w:val="28"/>
        </w:rPr>
        <w:t xml:space="preserve"> году составит </w:t>
      </w:r>
      <w:r>
        <w:rPr>
          <w:rFonts w:ascii="Times New Roman" w:hAnsi="Times New Roman"/>
          <w:sz w:val="28"/>
          <w:szCs w:val="28"/>
        </w:rPr>
        <w:t>1 271</w:t>
      </w:r>
      <w:r w:rsidRPr="00770668">
        <w:rPr>
          <w:rFonts w:ascii="Times New Roman" w:hAnsi="Times New Roman"/>
          <w:sz w:val="28"/>
          <w:szCs w:val="28"/>
        </w:rPr>
        <w:t xml:space="preserve"> млн. рублей.</w:t>
      </w:r>
    </w:p>
    <w:p w:rsidR="009A6320" w:rsidRDefault="009A6320" w:rsidP="009A6320">
      <w:pPr>
        <w:pStyle w:val="a5"/>
        <w:ind w:firstLine="708"/>
        <w:jc w:val="both"/>
        <w:rPr>
          <w:rFonts w:ascii="Times New Roman" w:hAnsi="Times New Roman"/>
          <w:sz w:val="28"/>
          <w:szCs w:val="28"/>
        </w:rPr>
      </w:pPr>
      <w:r>
        <w:rPr>
          <w:rFonts w:ascii="Times New Roman" w:hAnsi="Times New Roman"/>
          <w:bCs/>
          <w:sz w:val="28"/>
          <w:szCs w:val="28"/>
        </w:rPr>
        <w:t>Для обслуживания населения в Пряжинском районе действуют 94</w:t>
      </w:r>
      <w:r w:rsidRPr="00AD57CD">
        <w:rPr>
          <w:rFonts w:ascii="Times New Roman" w:hAnsi="Times New Roman"/>
          <w:sz w:val="28"/>
          <w:szCs w:val="28"/>
        </w:rPr>
        <w:t xml:space="preserve"> стационарных торговых объект</w:t>
      </w:r>
      <w:r>
        <w:rPr>
          <w:rFonts w:ascii="Times New Roman" w:hAnsi="Times New Roman"/>
          <w:sz w:val="28"/>
          <w:szCs w:val="28"/>
        </w:rPr>
        <w:t xml:space="preserve">а, </w:t>
      </w:r>
      <w:r w:rsidRPr="00992976">
        <w:rPr>
          <w:rFonts w:ascii="Times New Roman" w:hAnsi="Times New Roman"/>
          <w:sz w:val="28"/>
          <w:szCs w:val="28"/>
        </w:rPr>
        <w:t>19</w:t>
      </w:r>
      <w:r>
        <w:rPr>
          <w:rFonts w:ascii="Times New Roman" w:hAnsi="Times New Roman"/>
          <w:sz w:val="28"/>
          <w:szCs w:val="28"/>
        </w:rPr>
        <w:t xml:space="preserve"> общественного питания, </w:t>
      </w:r>
      <w:r w:rsidR="00DC1228">
        <w:rPr>
          <w:rFonts w:ascii="Times New Roman" w:hAnsi="Times New Roman"/>
          <w:sz w:val="28"/>
          <w:szCs w:val="28"/>
        </w:rPr>
        <w:t xml:space="preserve">более </w:t>
      </w:r>
      <w:r>
        <w:rPr>
          <w:rFonts w:ascii="Times New Roman" w:hAnsi="Times New Roman"/>
          <w:sz w:val="28"/>
          <w:szCs w:val="28"/>
        </w:rPr>
        <w:t>80 хозяйствующих субъектов по оказанию услуг.</w:t>
      </w:r>
    </w:p>
    <w:p w:rsidR="00DC1228" w:rsidRPr="00DC1228" w:rsidRDefault="009A6320" w:rsidP="00DC1228">
      <w:pPr>
        <w:jc w:val="both"/>
        <w:rPr>
          <w:sz w:val="28"/>
          <w:szCs w:val="28"/>
        </w:rPr>
      </w:pPr>
      <w:r w:rsidRPr="00DC1228">
        <w:rPr>
          <w:sz w:val="28"/>
          <w:szCs w:val="28"/>
        </w:rPr>
        <w:tab/>
      </w:r>
      <w:r w:rsidR="00DC1228" w:rsidRPr="00DC1228">
        <w:rPr>
          <w:sz w:val="28"/>
          <w:szCs w:val="28"/>
        </w:rPr>
        <w:t>Оборот розничной торговли по организациям всех видов экономической деятельности в январе-июне 2023</w:t>
      </w:r>
      <w:r w:rsidR="00D13227">
        <w:rPr>
          <w:sz w:val="28"/>
          <w:szCs w:val="28"/>
        </w:rPr>
        <w:t xml:space="preserve"> </w:t>
      </w:r>
      <w:r w:rsidR="00DC1228" w:rsidRPr="00DC1228">
        <w:rPr>
          <w:sz w:val="28"/>
          <w:szCs w:val="28"/>
        </w:rPr>
        <w:t>г</w:t>
      </w:r>
      <w:r w:rsidR="00D13227">
        <w:rPr>
          <w:sz w:val="28"/>
          <w:szCs w:val="28"/>
        </w:rPr>
        <w:t>ода</w:t>
      </w:r>
      <w:r w:rsidR="00DC1228" w:rsidRPr="00DC1228">
        <w:rPr>
          <w:sz w:val="28"/>
          <w:szCs w:val="28"/>
        </w:rPr>
        <w:t xml:space="preserve"> составил 545,7 млн рублей, что в сопоставимых ценах на 9,6% больше, чем в январе-июне 2022</w:t>
      </w:r>
      <w:r w:rsidR="00733243">
        <w:rPr>
          <w:sz w:val="28"/>
          <w:szCs w:val="28"/>
        </w:rPr>
        <w:t xml:space="preserve"> </w:t>
      </w:r>
      <w:r w:rsidR="00DC1228" w:rsidRPr="00DC1228">
        <w:rPr>
          <w:sz w:val="28"/>
          <w:szCs w:val="28"/>
        </w:rPr>
        <w:t>г</w:t>
      </w:r>
      <w:r w:rsidR="00733243">
        <w:rPr>
          <w:sz w:val="28"/>
          <w:szCs w:val="28"/>
        </w:rPr>
        <w:t>ода</w:t>
      </w:r>
      <w:r w:rsidR="00DC1228" w:rsidRPr="00DC1228">
        <w:rPr>
          <w:sz w:val="28"/>
          <w:szCs w:val="28"/>
        </w:rPr>
        <w:t>.</w:t>
      </w:r>
    </w:p>
    <w:p w:rsidR="00DC1228" w:rsidRPr="00DC1228" w:rsidRDefault="00DC1228" w:rsidP="00DC1228">
      <w:pPr>
        <w:jc w:val="both"/>
        <w:rPr>
          <w:sz w:val="28"/>
          <w:szCs w:val="28"/>
        </w:rPr>
      </w:pPr>
      <w:r>
        <w:rPr>
          <w:sz w:val="28"/>
          <w:szCs w:val="28"/>
        </w:rPr>
        <w:tab/>
      </w:r>
      <w:r w:rsidRPr="00DC1228">
        <w:rPr>
          <w:sz w:val="28"/>
          <w:szCs w:val="28"/>
        </w:rPr>
        <w:t>Доля организаций с основным видом экономической деятельности «Торговля розничная, кроме торговли автотранспортными средствами и мотоциклами»</w:t>
      </w:r>
      <w:r>
        <w:rPr>
          <w:sz w:val="28"/>
          <w:szCs w:val="28"/>
        </w:rPr>
        <w:t xml:space="preserve"> </w:t>
      </w:r>
      <w:r w:rsidRPr="00DC1228">
        <w:rPr>
          <w:sz w:val="28"/>
          <w:szCs w:val="28"/>
        </w:rPr>
        <w:t>в обороте розничной торговли организаций всех видов экономической деятельности (без субъектов малого предпринимательства) составила 95,6%.</w:t>
      </w:r>
    </w:p>
    <w:p w:rsidR="00DC1228" w:rsidRDefault="00DC1228" w:rsidP="00DC1228">
      <w:pPr>
        <w:jc w:val="both"/>
        <w:rPr>
          <w:sz w:val="28"/>
          <w:szCs w:val="28"/>
        </w:rPr>
      </w:pPr>
      <w:r>
        <w:rPr>
          <w:sz w:val="28"/>
          <w:szCs w:val="28"/>
        </w:rPr>
        <w:tab/>
      </w:r>
      <w:r w:rsidRPr="00DC1228">
        <w:rPr>
          <w:sz w:val="28"/>
          <w:szCs w:val="28"/>
        </w:rPr>
        <w:t>В структуре оборота розничной торговли удельный вес пищевых продуктов, включая напитки, и табачных изделий в январе-июне 2023г. составил 81,4%</w:t>
      </w:r>
      <w:r>
        <w:rPr>
          <w:sz w:val="28"/>
          <w:szCs w:val="28"/>
        </w:rPr>
        <w:t xml:space="preserve"> </w:t>
      </w:r>
      <w:r w:rsidRPr="00DC1228">
        <w:rPr>
          <w:sz w:val="28"/>
          <w:szCs w:val="28"/>
        </w:rPr>
        <w:t>(в январе-июне 2022г. – 81,5%), непродовольственных товаров – 18,6% (18,5%).</w:t>
      </w:r>
    </w:p>
    <w:p w:rsidR="00AF06D7" w:rsidRPr="00AF06D7" w:rsidRDefault="00AF06D7" w:rsidP="00AF06D7">
      <w:pPr>
        <w:jc w:val="both"/>
        <w:rPr>
          <w:sz w:val="28"/>
          <w:szCs w:val="28"/>
        </w:rPr>
      </w:pPr>
      <w:r>
        <w:rPr>
          <w:sz w:val="28"/>
          <w:szCs w:val="28"/>
        </w:rPr>
        <w:tab/>
      </w:r>
      <w:r w:rsidRPr="00AF06D7">
        <w:rPr>
          <w:sz w:val="28"/>
          <w:szCs w:val="28"/>
        </w:rPr>
        <w:t>Оборот общественного питания по организациям всех видов экономической деятельности в январе-июне 2023</w:t>
      </w:r>
      <w:r>
        <w:rPr>
          <w:sz w:val="28"/>
          <w:szCs w:val="28"/>
        </w:rPr>
        <w:t xml:space="preserve"> года</w:t>
      </w:r>
      <w:r w:rsidRPr="00AF06D7">
        <w:rPr>
          <w:sz w:val="28"/>
          <w:szCs w:val="28"/>
        </w:rPr>
        <w:t xml:space="preserve"> увеличился в сопоставимых ценах на 38,9% по отношению к январю-июню 2022</w:t>
      </w:r>
      <w:r>
        <w:rPr>
          <w:sz w:val="28"/>
          <w:szCs w:val="28"/>
        </w:rPr>
        <w:t xml:space="preserve"> года</w:t>
      </w:r>
      <w:r w:rsidRPr="00AF06D7">
        <w:rPr>
          <w:sz w:val="28"/>
          <w:szCs w:val="28"/>
        </w:rPr>
        <w:t xml:space="preserve">. </w:t>
      </w:r>
    </w:p>
    <w:p w:rsidR="0096179E" w:rsidRPr="00BD4E1A" w:rsidRDefault="00BD4E1A" w:rsidP="00BD4E1A">
      <w:pPr>
        <w:jc w:val="both"/>
        <w:rPr>
          <w:rFonts w:eastAsia="Arial"/>
          <w:sz w:val="28"/>
          <w:szCs w:val="28"/>
        </w:rPr>
      </w:pPr>
      <w:r>
        <w:rPr>
          <w:sz w:val="28"/>
          <w:szCs w:val="28"/>
        </w:rPr>
        <w:tab/>
      </w:r>
      <w:r w:rsidR="0096179E" w:rsidRPr="00BD4E1A">
        <w:rPr>
          <w:sz w:val="28"/>
          <w:szCs w:val="28"/>
        </w:rPr>
        <w:t xml:space="preserve">С активным развитием онлайн-торговли в </w:t>
      </w:r>
      <w:r>
        <w:rPr>
          <w:sz w:val="28"/>
          <w:szCs w:val="28"/>
        </w:rPr>
        <w:t>Пряжинском районе</w:t>
      </w:r>
      <w:r w:rsidR="0096179E" w:rsidRPr="00BD4E1A">
        <w:rPr>
          <w:sz w:val="28"/>
          <w:szCs w:val="28"/>
        </w:rPr>
        <w:t xml:space="preserve"> открыты пункт</w:t>
      </w:r>
      <w:r>
        <w:rPr>
          <w:sz w:val="28"/>
          <w:szCs w:val="28"/>
        </w:rPr>
        <w:t>ы</w:t>
      </w:r>
      <w:r w:rsidR="0096179E" w:rsidRPr="00BD4E1A">
        <w:rPr>
          <w:sz w:val="28"/>
          <w:szCs w:val="28"/>
        </w:rPr>
        <w:t xml:space="preserve"> выдачи заказов интернет-магазинов: «OZON», «WILDBERRIES».</w:t>
      </w:r>
    </w:p>
    <w:p w:rsidR="0096179E" w:rsidRDefault="00BD4E1A" w:rsidP="00E44B5A">
      <w:pPr>
        <w:jc w:val="both"/>
        <w:rPr>
          <w:sz w:val="28"/>
          <w:szCs w:val="28"/>
        </w:rPr>
      </w:pPr>
      <w:r>
        <w:rPr>
          <w:rStyle w:val="3"/>
          <w:rFonts w:cs="Arial"/>
          <w:color w:val="00000A"/>
          <w:sz w:val="28"/>
          <w:szCs w:val="28"/>
        </w:rPr>
        <w:tab/>
      </w:r>
      <w:r w:rsidR="0096179E">
        <w:rPr>
          <w:rStyle w:val="3"/>
          <w:rFonts w:cs="Arial"/>
          <w:color w:val="00000A"/>
          <w:sz w:val="28"/>
          <w:szCs w:val="28"/>
        </w:rPr>
        <w:t xml:space="preserve">В отчетном году на территории </w:t>
      </w:r>
      <w:r>
        <w:rPr>
          <w:rStyle w:val="3"/>
          <w:rFonts w:cs="Arial"/>
          <w:color w:val="00000A"/>
          <w:sz w:val="28"/>
          <w:szCs w:val="28"/>
        </w:rPr>
        <w:t>района</w:t>
      </w:r>
      <w:r w:rsidR="0096179E">
        <w:rPr>
          <w:rStyle w:val="3"/>
          <w:rFonts w:cs="Arial"/>
          <w:color w:val="00000A"/>
          <w:sz w:val="28"/>
          <w:szCs w:val="28"/>
        </w:rPr>
        <w:t xml:space="preserve"> проведено </w:t>
      </w:r>
      <w:r w:rsidR="00BF1D13">
        <w:rPr>
          <w:rStyle w:val="3"/>
          <w:rFonts w:cs="Arial"/>
          <w:color w:val="00000A"/>
          <w:sz w:val="28"/>
          <w:szCs w:val="28"/>
        </w:rPr>
        <w:t xml:space="preserve">23 </w:t>
      </w:r>
      <w:r w:rsidR="0096179E">
        <w:rPr>
          <w:rStyle w:val="3"/>
          <w:rFonts w:cs="Arial"/>
          <w:color w:val="00000A"/>
          <w:sz w:val="28"/>
          <w:szCs w:val="28"/>
        </w:rPr>
        <w:t>ярмарочных мероприяти</w:t>
      </w:r>
      <w:r w:rsidR="00BF1D13">
        <w:rPr>
          <w:rStyle w:val="3"/>
          <w:rFonts w:cs="Arial"/>
          <w:color w:val="00000A"/>
          <w:sz w:val="28"/>
          <w:szCs w:val="28"/>
        </w:rPr>
        <w:t>я</w:t>
      </w:r>
      <w:r w:rsidR="0096179E">
        <w:rPr>
          <w:rStyle w:val="3"/>
          <w:rFonts w:cs="Arial"/>
          <w:color w:val="00000A"/>
          <w:sz w:val="28"/>
          <w:szCs w:val="28"/>
        </w:rPr>
        <w:t>.</w:t>
      </w:r>
    </w:p>
    <w:p w:rsidR="00923D46" w:rsidRDefault="00F8702C" w:rsidP="00E44B5A">
      <w:pPr>
        <w:jc w:val="both"/>
        <w:rPr>
          <w:sz w:val="28"/>
          <w:szCs w:val="28"/>
        </w:rPr>
      </w:pPr>
      <w:r>
        <w:rPr>
          <w:sz w:val="28"/>
          <w:szCs w:val="28"/>
        </w:rPr>
        <w:tab/>
      </w:r>
      <w:r w:rsidRPr="0050653D">
        <w:rPr>
          <w:color w:val="000000"/>
          <w:sz w:val="28"/>
          <w:szCs w:val="28"/>
        </w:rPr>
        <w:t>В 202</w:t>
      </w:r>
      <w:r>
        <w:rPr>
          <w:color w:val="000000"/>
          <w:sz w:val="28"/>
          <w:szCs w:val="28"/>
        </w:rPr>
        <w:t>3</w:t>
      </w:r>
      <w:r w:rsidRPr="0050653D">
        <w:rPr>
          <w:color w:val="000000"/>
          <w:sz w:val="28"/>
          <w:szCs w:val="28"/>
        </w:rPr>
        <w:t xml:space="preserve"> году, б</w:t>
      </w:r>
      <w:r w:rsidRPr="0050653D">
        <w:rPr>
          <w:sz w:val="28"/>
          <w:szCs w:val="28"/>
        </w:rPr>
        <w:t xml:space="preserve">лагодаря реализуемым мерам поддержки для осуществления деятельности субъектов предпринимательства в сфере потребительского рынка, оборот розничной торговли </w:t>
      </w:r>
      <w:r>
        <w:rPr>
          <w:sz w:val="28"/>
          <w:szCs w:val="28"/>
        </w:rPr>
        <w:t>Пряжинского района</w:t>
      </w:r>
      <w:r w:rsidRPr="0050653D">
        <w:rPr>
          <w:sz w:val="28"/>
          <w:szCs w:val="28"/>
        </w:rPr>
        <w:t xml:space="preserve"> оценивается на уровне </w:t>
      </w:r>
      <w:r w:rsidR="001B08DE">
        <w:rPr>
          <w:sz w:val="28"/>
          <w:szCs w:val="28"/>
        </w:rPr>
        <w:t>1129</w:t>
      </w:r>
      <w:r>
        <w:rPr>
          <w:sz w:val="28"/>
          <w:szCs w:val="28"/>
        </w:rPr>
        <w:t xml:space="preserve"> млн.</w:t>
      </w:r>
      <w:r w:rsidRPr="0050653D">
        <w:rPr>
          <w:sz w:val="28"/>
          <w:szCs w:val="28"/>
        </w:rPr>
        <w:t xml:space="preserve"> руб., что выше уровня 202</w:t>
      </w:r>
      <w:r w:rsidR="001B08DE">
        <w:rPr>
          <w:sz w:val="28"/>
          <w:szCs w:val="28"/>
        </w:rPr>
        <w:t>2</w:t>
      </w:r>
      <w:r w:rsidRPr="0050653D">
        <w:rPr>
          <w:sz w:val="28"/>
          <w:szCs w:val="28"/>
        </w:rPr>
        <w:t xml:space="preserve"> года на </w:t>
      </w:r>
      <w:r w:rsidR="001B08DE">
        <w:rPr>
          <w:sz w:val="28"/>
          <w:szCs w:val="28"/>
        </w:rPr>
        <w:t>5,7</w:t>
      </w:r>
      <w:r>
        <w:rPr>
          <w:sz w:val="28"/>
          <w:szCs w:val="28"/>
        </w:rPr>
        <w:t xml:space="preserve"> </w:t>
      </w:r>
      <w:r w:rsidRPr="0050653D">
        <w:rPr>
          <w:sz w:val="28"/>
          <w:szCs w:val="28"/>
        </w:rPr>
        <w:t xml:space="preserve">% в действующих ценах, но с учетом роста потребительских цен на продовольственные и непродовольственные товары индекс оборота розничной торговли снизится на </w:t>
      </w:r>
      <w:r w:rsidR="001B08DE">
        <w:rPr>
          <w:sz w:val="28"/>
          <w:szCs w:val="28"/>
        </w:rPr>
        <w:t>9,7</w:t>
      </w:r>
      <w:r w:rsidRPr="0050653D">
        <w:rPr>
          <w:sz w:val="28"/>
          <w:szCs w:val="28"/>
        </w:rPr>
        <w:t>% к 202</w:t>
      </w:r>
      <w:r w:rsidR="001B08DE">
        <w:rPr>
          <w:sz w:val="28"/>
          <w:szCs w:val="28"/>
        </w:rPr>
        <w:t>2</w:t>
      </w:r>
      <w:r w:rsidRPr="0050653D">
        <w:rPr>
          <w:sz w:val="28"/>
          <w:szCs w:val="28"/>
        </w:rPr>
        <w:t xml:space="preserve"> году.</w:t>
      </w:r>
    </w:p>
    <w:p w:rsidR="00926086" w:rsidRDefault="00C2339F" w:rsidP="007F19C2">
      <w:pPr>
        <w:jc w:val="both"/>
        <w:rPr>
          <w:rStyle w:val="3"/>
          <w:rFonts w:cs="Arial"/>
          <w:sz w:val="28"/>
          <w:szCs w:val="28"/>
        </w:rPr>
      </w:pPr>
      <w:r w:rsidRPr="00926086">
        <w:rPr>
          <w:rStyle w:val="3"/>
          <w:rFonts w:cs="Arial"/>
          <w:sz w:val="28"/>
          <w:szCs w:val="28"/>
        </w:rPr>
        <w:lastRenderedPageBreak/>
        <w:tab/>
      </w:r>
      <w:r w:rsidR="007F19C2" w:rsidRPr="00926086">
        <w:rPr>
          <w:rStyle w:val="3"/>
          <w:rFonts w:cs="Arial"/>
          <w:sz w:val="28"/>
          <w:szCs w:val="28"/>
        </w:rPr>
        <w:t xml:space="preserve">В прогнозируемом периоде продолжит свое развитие сетевой ритейл, увеличив долю в общем объеме оборота розничной торговли по </w:t>
      </w:r>
      <w:r w:rsidR="00972AC4">
        <w:rPr>
          <w:rStyle w:val="3"/>
          <w:rFonts w:cs="Arial"/>
          <w:sz w:val="28"/>
          <w:szCs w:val="28"/>
        </w:rPr>
        <w:t>Пряжинскому району</w:t>
      </w:r>
      <w:r w:rsidR="007F19C2" w:rsidRPr="00926086">
        <w:rPr>
          <w:rStyle w:val="3"/>
          <w:rFonts w:cs="Arial"/>
          <w:sz w:val="28"/>
          <w:szCs w:val="28"/>
        </w:rPr>
        <w:t xml:space="preserve"> до </w:t>
      </w:r>
      <w:r w:rsidR="000D5023">
        <w:rPr>
          <w:rStyle w:val="3"/>
          <w:rFonts w:cs="Arial"/>
          <w:sz w:val="28"/>
          <w:szCs w:val="28"/>
        </w:rPr>
        <w:t>15</w:t>
      </w:r>
      <w:r w:rsidR="007F19C2" w:rsidRPr="00926086">
        <w:rPr>
          <w:rStyle w:val="3"/>
          <w:rFonts w:cs="Arial"/>
          <w:sz w:val="28"/>
          <w:szCs w:val="28"/>
        </w:rPr>
        <w:t xml:space="preserve"> процентов.</w:t>
      </w:r>
    </w:p>
    <w:p w:rsidR="007F19C2" w:rsidRPr="00926086" w:rsidRDefault="007F19C2" w:rsidP="0078297E">
      <w:pPr>
        <w:ind w:firstLine="567"/>
        <w:jc w:val="both"/>
        <w:rPr>
          <w:rFonts w:ascii="Arial" w:hAnsi="Arial" w:cs="Arial"/>
          <w:sz w:val="28"/>
          <w:szCs w:val="28"/>
        </w:rPr>
      </w:pPr>
      <w:r w:rsidRPr="00926086">
        <w:rPr>
          <w:rStyle w:val="3"/>
          <w:rFonts w:cs="Arial"/>
          <w:sz w:val="28"/>
          <w:szCs w:val="28"/>
        </w:rPr>
        <w:t xml:space="preserve">Сохранит свои позиции ярмарочная и рыночная торговля. </w:t>
      </w:r>
    </w:p>
    <w:p w:rsidR="00926086" w:rsidRDefault="00926086" w:rsidP="0078297E">
      <w:pPr>
        <w:pStyle w:val="a5"/>
        <w:ind w:firstLine="567"/>
        <w:jc w:val="both"/>
        <w:rPr>
          <w:rFonts w:ascii="Times New Roman" w:hAnsi="Times New Roman"/>
          <w:sz w:val="28"/>
          <w:szCs w:val="28"/>
        </w:rPr>
      </w:pPr>
      <w:r w:rsidRPr="006E1BC6">
        <w:rPr>
          <w:rFonts w:ascii="Times New Roman" w:hAnsi="Times New Roman"/>
          <w:sz w:val="28"/>
          <w:szCs w:val="28"/>
        </w:rPr>
        <w:t xml:space="preserve">Анализируя показатели развития потребительского рынка в районе, необходимо отметить, что в целом потребительский рынок имеет устойчивую тенденцию к росту. </w:t>
      </w:r>
    </w:p>
    <w:p w:rsidR="00926086" w:rsidRDefault="00926086" w:rsidP="0078297E">
      <w:pPr>
        <w:pStyle w:val="a5"/>
        <w:ind w:firstLine="567"/>
        <w:jc w:val="both"/>
        <w:rPr>
          <w:rFonts w:ascii="Times New Roman" w:hAnsi="Times New Roman"/>
          <w:sz w:val="28"/>
          <w:szCs w:val="28"/>
        </w:rPr>
      </w:pPr>
      <w:r w:rsidRPr="00F23405">
        <w:rPr>
          <w:rFonts w:ascii="Times New Roman" w:hAnsi="Times New Roman"/>
          <w:sz w:val="28"/>
          <w:szCs w:val="28"/>
        </w:rPr>
        <w:t>Развитие потребительского рынка и оказания услуг населению в среднесрочном периоде будет определят</w:t>
      </w:r>
      <w:r>
        <w:rPr>
          <w:rFonts w:ascii="Times New Roman" w:hAnsi="Times New Roman"/>
          <w:sz w:val="28"/>
          <w:szCs w:val="28"/>
        </w:rPr>
        <w:t>ь</w:t>
      </w:r>
      <w:r w:rsidRPr="00F23405">
        <w:rPr>
          <w:rFonts w:ascii="Times New Roman" w:hAnsi="Times New Roman"/>
          <w:sz w:val="28"/>
          <w:szCs w:val="28"/>
        </w:rPr>
        <w:t>ся прогнозируем</w:t>
      </w:r>
      <w:r>
        <w:rPr>
          <w:rFonts w:ascii="Times New Roman" w:hAnsi="Times New Roman"/>
          <w:sz w:val="28"/>
          <w:szCs w:val="28"/>
        </w:rPr>
        <w:t>ы</w:t>
      </w:r>
      <w:r w:rsidRPr="00F23405">
        <w:rPr>
          <w:rFonts w:ascii="Times New Roman" w:hAnsi="Times New Roman"/>
          <w:sz w:val="28"/>
          <w:szCs w:val="28"/>
        </w:rPr>
        <w:t>м ростом реальных денежных доходов населения</w:t>
      </w:r>
      <w:r>
        <w:rPr>
          <w:rFonts w:ascii="Times New Roman" w:hAnsi="Times New Roman"/>
          <w:sz w:val="28"/>
          <w:szCs w:val="28"/>
        </w:rPr>
        <w:t>.</w:t>
      </w:r>
    </w:p>
    <w:p w:rsidR="00926086" w:rsidRDefault="00926086" w:rsidP="00926086">
      <w:pPr>
        <w:ind w:firstLine="567"/>
        <w:jc w:val="both"/>
        <w:rPr>
          <w:sz w:val="28"/>
          <w:szCs w:val="28"/>
        </w:rPr>
      </w:pPr>
      <w:r w:rsidRPr="00572CCB">
        <w:rPr>
          <w:sz w:val="28"/>
          <w:szCs w:val="28"/>
        </w:rPr>
        <w:t>Основная и приоритетная цель для данной отрасли на 202</w:t>
      </w:r>
      <w:r>
        <w:rPr>
          <w:sz w:val="28"/>
          <w:szCs w:val="28"/>
        </w:rPr>
        <w:t>4</w:t>
      </w:r>
      <w:r w:rsidRPr="00572CCB">
        <w:rPr>
          <w:sz w:val="28"/>
          <w:szCs w:val="28"/>
        </w:rPr>
        <w:t>-202</w:t>
      </w:r>
      <w:r>
        <w:rPr>
          <w:sz w:val="28"/>
          <w:szCs w:val="28"/>
        </w:rPr>
        <w:t>6</w:t>
      </w:r>
      <w:r w:rsidRPr="00572CCB">
        <w:rPr>
          <w:sz w:val="28"/>
          <w:szCs w:val="28"/>
        </w:rPr>
        <w:t xml:space="preserve"> годы - устойчивое развитие торговли и общественного питания, формирование развитой системы товародвижения, обеспечение населения социально-значимыми видами услуг.</w:t>
      </w:r>
    </w:p>
    <w:p w:rsidR="00926086" w:rsidRDefault="00926086" w:rsidP="00926086">
      <w:pPr>
        <w:ind w:firstLine="567"/>
        <w:jc w:val="both"/>
        <w:rPr>
          <w:sz w:val="28"/>
          <w:szCs w:val="28"/>
        </w:rPr>
      </w:pPr>
      <w:r w:rsidRPr="002E7230">
        <w:rPr>
          <w:sz w:val="28"/>
          <w:szCs w:val="28"/>
        </w:rPr>
        <w:t>Темпы роста на рынке потребительских товаров и услуг в период 202</w:t>
      </w:r>
      <w:r>
        <w:rPr>
          <w:sz w:val="28"/>
          <w:szCs w:val="28"/>
        </w:rPr>
        <w:t>4</w:t>
      </w:r>
      <w:r w:rsidRPr="002E7230">
        <w:rPr>
          <w:sz w:val="28"/>
          <w:szCs w:val="28"/>
        </w:rPr>
        <w:t>–202</w:t>
      </w:r>
      <w:r>
        <w:rPr>
          <w:sz w:val="28"/>
          <w:szCs w:val="28"/>
        </w:rPr>
        <w:t>6</w:t>
      </w:r>
      <w:r w:rsidRPr="002E7230">
        <w:rPr>
          <w:sz w:val="28"/>
          <w:szCs w:val="28"/>
        </w:rPr>
        <w:t xml:space="preserve"> годы будут соответствовать потребительскому спросу, базирующемуся на темпах роста доходов населения, прежде всего заработной платы.</w:t>
      </w:r>
    </w:p>
    <w:p w:rsidR="00926086" w:rsidRDefault="00926086" w:rsidP="00926086">
      <w:pPr>
        <w:ind w:firstLine="567"/>
        <w:jc w:val="both"/>
        <w:rPr>
          <w:sz w:val="28"/>
          <w:szCs w:val="28"/>
        </w:rPr>
      </w:pPr>
      <w:r w:rsidRPr="00214162">
        <w:rPr>
          <w:sz w:val="28"/>
          <w:szCs w:val="28"/>
        </w:rPr>
        <w:t xml:space="preserve">Для удовлетворения потребностей жителей </w:t>
      </w:r>
      <w:r>
        <w:rPr>
          <w:sz w:val="28"/>
          <w:szCs w:val="28"/>
        </w:rPr>
        <w:t>Пряжинского</w:t>
      </w:r>
      <w:r w:rsidRPr="00214162">
        <w:rPr>
          <w:sz w:val="28"/>
          <w:szCs w:val="28"/>
        </w:rPr>
        <w:t xml:space="preserve"> района в товарах и услугах продолжается развитие потребительского рынка путем привлечения торговых организаций и индивидуальных предпринимателей для создания конкурентоспособного рынка товаров и услуг, насыщение его качественными товарами.</w:t>
      </w:r>
    </w:p>
    <w:p w:rsidR="00926086" w:rsidRDefault="00926086" w:rsidP="00926086">
      <w:pPr>
        <w:ind w:firstLine="525"/>
        <w:contextualSpacing/>
        <w:jc w:val="both"/>
        <w:rPr>
          <w:sz w:val="28"/>
          <w:szCs w:val="28"/>
        </w:rPr>
      </w:pPr>
      <w:r w:rsidRPr="001A36D9">
        <w:rPr>
          <w:sz w:val="28"/>
          <w:szCs w:val="28"/>
        </w:rPr>
        <w:t>Основные задачи района в области развития торговли</w:t>
      </w:r>
      <w:r>
        <w:rPr>
          <w:sz w:val="28"/>
          <w:szCs w:val="28"/>
        </w:rPr>
        <w:t>:</w:t>
      </w:r>
    </w:p>
    <w:p w:rsidR="00926086" w:rsidRPr="001A36D9" w:rsidRDefault="00926086" w:rsidP="00926086">
      <w:pPr>
        <w:ind w:firstLine="525"/>
        <w:contextualSpacing/>
        <w:jc w:val="both"/>
        <w:rPr>
          <w:sz w:val="28"/>
          <w:szCs w:val="28"/>
        </w:rPr>
      </w:pPr>
      <w:r w:rsidRPr="001A36D9">
        <w:rPr>
          <w:sz w:val="28"/>
          <w:szCs w:val="28"/>
        </w:rPr>
        <w:t>создания условий для равного развития и равенства прав субъектов торговой деятельности;</w:t>
      </w:r>
    </w:p>
    <w:p w:rsidR="00926086" w:rsidRPr="001A36D9" w:rsidRDefault="00926086" w:rsidP="00926086">
      <w:pPr>
        <w:ind w:firstLine="525"/>
        <w:contextualSpacing/>
        <w:jc w:val="both"/>
        <w:rPr>
          <w:sz w:val="28"/>
          <w:szCs w:val="28"/>
        </w:rPr>
      </w:pPr>
      <w:r w:rsidRPr="001A36D9">
        <w:rPr>
          <w:sz w:val="28"/>
          <w:szCs w:val="28"/>
        </w:rPr>
        <w:t xml:space="preserve">принятия эффективных мер по защите прав потребителей; </w:t>
      </w:r>
    </w:p>
    <w:p w:rsidR="00926086" w:rsidRPr="001A36D9" w:rsidRDefault="00926086" w:rsidP="00926086">
      <w:pPr>
        <w:ind w:firstLine="525"/>
        <w:contextualSpacing/>
        <w:jc w:val="both"/>
        <w:rPr>
          <w:sz w:val="28"/>
          <w:szCs w:val="28"/>
        </w:rPr>
      </w:pPr>
      <w:r w:rsidRPr="001A36D9">
        <w:rPr>
          <w:sz w:val="28"/>
          <w:szCs w:val="28"/>
        </w:rPr>
        <w:t>соблюдения интересов субъектов торговой деятельности и органов местного самоуправления;</w:t>
      </w:r>
    </w:p>
    <w:p w:rsidR="00926086" w:rsidRPr="001A36D9" w:rsidRDefault="00926086" w:rsidP="00926086">
      <w:pPr>
        <w:ind w:firstLine="525"/>
        <w:contextualSpacing/>
        <w:jc w:val="both"/>
        <w:rPr>
          <w:sz w:val="28"/>
          <w:szCs w:val="28"/>
        </w:rPr>
      </w:pPr>
      <w:r w:rsidRPr="001A36D9">
        <w:rPr>
          <w:sz w:val="28"/>
          <w:szCs w:val="28"/>
        </w:rPr>
        <w:t>создания условий для высокого уровня торгового обслуживания населения района;</w:t>
      </w:r>
    </w:p>
    <w:p w:rsidR="00926086" w:rsidRDefault="00926086" w:rsidP="00926086">
      <w:pPr>
        <w:ind w:firstLine="525"/>
        <w:jc w:val="both"/>
        <w:rPr>
          <w:sz w:val="28"/>
          <w:szCs w:val="28"/>
        </w:rPr>
      </w:pPr>
      <w:r w:rsidRPr="001A36D9">
        <w:rPr>
          <w:sz w:val="28"/>
          <w:szCs w:val="28"/>
        </w:rPr>
        <w:t>муниципальной поддержки социально значимых видов торговой деятельности</w:t>
      </w:r>
      <w:r>
        <w:rPr>
          <w:sz w:val="28"/>
          <w:szCs w:val="28"/>
        </w:rPr>
        <w:t xml:space="preserve"> и местных товаропроизводителей.</w:t>
      </w:r>
    </w:p>
    <w:p w:rsidR="00926086" w:rsidRPr="00F34B81" w:rsidRDefault="00926086" w:rsidP="00926086">
      <w:pPr>
        <w:jc w:val="both"/>
        <w:rPr>
          <w:sz w:val="28"/>
          <w:szCs w:val="28"/>
        </w:rPr>
      </w:pPr>
      <w:r>
        <w:rPr>
          <w:sz w:val="28"/>
          <w:szCs w:val="28"/>
        </w:rPr>
        <w:tab/>
      </w:r>
      <w:r w:rsidRPr="00F34B81">
        <w:rPr>
          <w:sz w:val="28"/>
          <w:szCs w:val="28"/>
        </w:rPr>
        <w:t>Основная и приоритетная цель на 202</w:t>
      </w:r>
      <w:r>
        <w:rPr>
          <w:sz w:val="28"/>
          <w:szCs w:val="28"/>
        </w:rPr>
        <w:t>4</w:t>
      </w:r>
      <w:r w:rsidRPr="00F34B81">
        <w:rPr>
          <w:sz w:val="28"/>
          <w:szCs w:val="28"/>
        </w:rPr>
        <w:t>-202</w:t>
      </w:r>
      <w:r>
        <w:rPr>
          <w:sz w:val="28"/>
          <w:szCs w:val="28"/>
        </w:rPr>
        <w:t>6 годы</w:t>
      </w:r>
      <w:r w:rsidRPr="00F34B81">
        <w:rPr>
          <w:sz w:val="28"/>
          <w:szCs w:val="28"/>
        </w:rPr>
        <w:t xml:space="preserve"> - устойчивое развитие торговли и общественного питания, формирование развитой системы товародвижения, обеспечение населения социально-значимыми видами услуг</w:t>
      </w:r>
      <w:r>
        <w:rPr>
          <w:sz w:val="28"/>
          <w:szCs w:val="28"/>
        </w:rPr>
        <w:t>:</w:t>
      </w:r>
    </w:p>
    <w:p w:rsidR="00926086" w:rsidRPr="00F34B81" w:rsidRDefault="00926086" w:rsidP="00926086">
      <w:pPr>
        <w:ind w:firstLine="567"/>
        <w:jc w:val="both"/>
        <w:rPr>
          <w:sz w:val="28"/>
          <w:szCs w:val="28"/>
        </w:rPr>
      </w:pPr>
      <w:r w:rsidRPr="00F34B81">
        <w:rPr>
          <w:sz w:val="28"/>
          <w:szCs w:val="28"/>
        </w:rPr>
        <w:t xml:space="preserve">увеличение розничного товарооборота; </w:t>
      </w:r>
    </w:p>
    <w:p w:rsidR="00926086" w:rsidRPr="00F34B81" w:rsidRDefault="00926086" w:rsidP="00926086">
      <w:pPr>
        <w:ind w:firstLine="567"/>
        <w:jc w:val="both"/>
        <w:rPr>
          <w:sz w:val="28"/>
          <w:szCs w:val="28"/>
        </w:rPr>
      </w:pPr>
      <w:r w:rsidRPr="00F34B81">
        <w:rPr>
          <w:sz w:val="28"/>
          <w:szCs w:val="28"/>
        </w:rPr>
        <w:t xml:space="preserve">расширение сети магазинов в селах; </w:t>
      </w:r>
    </w:p>
    <w:p w:rsidR="00926086" w:rsidRPr="00F34B81" w:rsidRDefault="00926086" w:rsidP="00926086">
      <w:pPr>
        <w:ind w:firstLine="567"/>
        <w:jc w:val="both"/>
        <w:rPr>
          <w:sz w:val="28"/>
          <w:szCs w:val="28"/>
        </w:rPr>
      </w:pPr>
      <w:r w:rsidRPr="00F34B81">
        <w:rPr>
          <w:sz w:val="28"/>
          <w:szCs w:val="28"/>
        </w:rPr>
        <w:t xml:space="preserve">обеспечение жителей качественными товарами и услугами; </w:t>
      </w:r>
    </w:p>
    <w:p w:rsidR="00926086" w:rsidRPr="00F34B81" w:rsidRDefault="00926086" w:rsidP="00926086">
      <w:pPr>
        <w:ind w:firstLine="567"/>
        <w:jc w:val="both"/>
        <w:rPr>
          <w:sz w:val="28"/>
          <w:szCs w:val="28"/>
        </w:rPr>
      </w:pPr>
      <w:r w:rsidRPr="00F34B81">
        <w:rPr>
          <w:sz w:val="28"/>
          <w:szCs w:val="28"/>
        </w:rPr>
        <w:t xml:space="preserve">содействие в продвижении на потребительский рынок местных товаропроизводителей; </w:t>
      </w:r>
    </w:p>
    <w:p w:rsidR="00926086" w:rsidRPr="00F34B81" w:rsidRDefault="00926086" w:rsidP="00926086">
      <w:pPr>
        <w:ind w:firstLine="567"/>
        <w:jc w:val="both"/>
        <w:rPr>
          <w:sz w:val="28"/>
          <w:szCs w:val="28"/>
        </w:rPr>
      </w:pPr>
      <w:r w:rsidRPr="00F34B81">
        <w:rPr>
          <w:sz w:val="28"/>
          <w:szCs w:val="28"/>
        </w:rPr>
        <w:t xml:space="preserve"> дальнейшее развитие бытовых услуг, улучшение качества предоставляемых бытовых услуг.</w:t>
      </w:r>
    </w:p>
    <w:p w:rsidR="00926086" w:rsidRPr="00F34B81" w:rsidRDefault="00926086" w:rsidP="00926086">
      <w:pPr>
        <w:ind w:firstLine="567"/>
        <w:jc w:val="both"/>
        <w:rPr>
          <w:sz w:val="28"/>
          <w:szCs w:val="28"/>
        </w:rPr>
      </w:pPr>
      <w:r w:rsidRPr="00F34B81">
        <w:rPr>
          <w:sz w:val="28"/>
          <w:szCs w:val="28"/>
        </w:rPr>
        <w:t xml:space="preserve">В среднесрочной перспективе оборот розничной торговли будет ежегодно увеличиваться на </w:t>
      </w:r>
      <w:r>
        <w:rPr>
          <w:sz w:val="28"/>
          <w:szCs w:val="28"/>
        </w:rPr>
        <w:t>7</w:t>
      </w:r>
      <w:r w:rsidRPr="00F34B81">
        <w:rPr>
          <w:sz w:val="28"/>
          <w:szCs w:val="28"/>
        </w:rPr>
        <w:t>-</w:t>
      </w:r>
      <w:r>
        <w:rPr>
          <w:sz w:val="28"/>
          <w:szCs w:val="28"/>
        </w:rPr>
        <w:t>8</w:t>
      </w:r>
      <w:r w:rsidRPr="00F34B81">
        <w:rPr>
          <w:sz w:val="28"/>
          <w:szCs w:val="28"/>
        </w:rPr>
        <w:t>% в сопоставимых ценах.</w:t>
      </w:r>
    </w:p>
    <w:p w:rsidR="00B31450" w:rsidRPr="005B35B8" w:rsidRDefault="00B31450" w:rsidP="00B31450">
      <w:pPr>
        <w:jc w:val="both"/>
        <w:rPr>
          <w:b/>
          <w:color w:val="000000"/>
          <w:sz w:val="28"/>
          <w:szCs w:val="28"/>
        </w:rPr>
      </w:pPr>
      <w:r w:rsidRPr="005B35B8">
        <w:rPr>
          <w:b/>
          <w:color w:val="000000"/>
          <w:sz w:val="28"/>
          <w:szCs w:val="28"/>
        </w:rPr>
        <w:lastRenderedPageBreak/>
        <w:t>Малое и среднее предпринимательство</w:t>
      </w:r>
    </w:p>
    <w:p w:rsidR="00B31450" w:rsidRDefault="00EB74A4" w:rsidP="00AC4525">
      <w:pPr>
        <w:pStyle w:val="redline"/>
        <w:spacing w:before="0" w:beforeAutospacing="0" w:after="0" w:afterAutospacing="0"/>
        <w:jc w:val="both"/>
        <w:rPr>
          <w:sz w:val="28"/>
          <w:szCs w:val="28"/>
        </w:rPr>
      </w:pPr>
      <w:r>
        <w:rPr>
          <w:sz w:val="28"/>
          <w:szCs w:val="28"/>
        </w:rPr>
        <w:tab/>
      </w:r>
      <w:r w:rsidRPr="009178F9">
        <w:rPr>
          <w:sz w:val="28"/>
          <w:szCs w:val="28"/>
        </w:rPr>
        <w:t>Малое и среднее предпринимательство – один из важнейших элементов рыночной структуры экономики района, который способен оказывать существенное влияние на экономическое развитие района по направлениям: насыщения потребительского рынка качественными товарами и услугами местного производства, решения проблем повышения уровня жизни и вопросов занятости населения, увеличения налоговых платежей в бюджеты всех уровней.</w:t>
      </w:r>
    </w:p>
    <w:p w:rsidR="002A14F4" w:rsidRPr="002A14F4" w:rsidRDefault="002A14F4" w:rsidP="002A14F4">
      <w:pPr>
        <w:shd w:val="clear" w:color="auto" w:fill="FFFFFF"/>
        <w:tabs>
          <w:tab w:val="left" w:pos="567"/>
        </w:tabs>
        <w:ind w:firstLine="567"/>
        <w:jc w:val="both"/>
        <w:rPr>
          <w:sz w:val="28"/>
          <w:szCs w:val="28"/>
          <w:shd w:val="clear" w:color="auto" w:fill="FFFFFF"/>
        </w:rPr>
      </w:pPr>
      <w:r w:rsidRPr="002A14F4">
        <w:rPr>
          <w:sz w:val="28"/>
          <w:szCs w:val="28"/>
          <w:shd w:val="clear" w:color="auto" w:fill="FFFFFF"/>
        </w:rPr>
        <w:t xml:space="preserve">Малые предприятия функционируют практически во всех секторах экономики </w:t>
      </w:r>
      <w:r>
        <w:rPr>
          <w:sz w:val="28"/>
          <w:szCs w:val="28"/>
          <w:shd w:val="clear" w:color="auto" w:fill="FFFFFF"/>
        </w:rPr>
        <w:t>Пряжинского района</w:t>
      </w:r>
      <w:r w:rsidRPr="002A14F4">
        <w:rPr>
          <w:sz w:val="28"/>
          <w:szCs w:val="28"/>
          <w:shd w:val="clear" w:color="auto" w:fill="FFFFFF"/>
        </w:rPr>
        <w:t xml:space="preserve">. Преобладающими видами деятельности СМСП являются: торговля, </w:t>
      </w:r>
      <w:r>
        <w:rPr>
          <w:sz w:val="28"/>
          <w:szCs w:val="28"/>
          <w:shd w:val="clear" w:color="auto" w:fill="FFFFFF"/>
        </w:rPr>
        <w:t>оказание услуг, лесное хозяйство, сельскохозяйственная деятельность, туризм</w:t>
      </w:r>
      <w:r w:rsidRPr="002A14F4">
        <w:rPr>
          <w:sz w:val="28"/>
          <w:szCs w:val="28"/>
          <w:shd w:val="clear" w:color="auto" w:fill="FFFFFF"/>
        </w:rPr>
        <w:t>.</w:t>
      </w:r>
    </w:p>
    <w:p w:rsidR="00290B25" w:rsidRDefault="00290B25" w:rsidP="00290B25">
      <w:pPr>
        <w:ind w:firstLine="708"/>
        <w:jc w:val="both"/>
        <w:rPr>
          <w:sz w:val="28"/>
          <w:szCs w:val="28"/>
        </w:rPr>
      </w:pPr>
      <w:r w:rsidRPr="009178F9">
        <w:rPr>
          <w:sz w:val="28"/>
          <w:szCs w:val="28"/>
        </w:rPr>
        <w:t>В количественном показателе малый бизнес на 1 января 202</w:t>
      </w:r>
      <w:r>
        <w:rPr>
          <w:sz w:val="28"/>
          <w:szCs w:val="28"/>
        </w:rPr>
        <w:t>3</w:t>
      </w:r>
      <w:r w:rsidRPr="009178F9">
        <w:rPr>
          <w:sz w:val="28"/>
          <w:szCs w:val="28"/>
        </w:rPr>
        <w:t xml:space="preserve"> года представлен 4</w:t>
      </w:r>
      <w:r>
        <w:rPr>
          <w:sz w:val="28"/>
          <w:szCs w:val="28"/>
        </w:rPr>
        <w:t>73</w:t>
      </w:r>
      <w:r w:rsidRPr="009178F9">
        <w:rPr>
          <w:sz w:val="28"/>
          <w:szCs w:val="28"/>
        </w:rPr>
        <w:t xml:space="preserve"> субъектами малого и среднего предпринимательства, </w:t>
      </w:r>
      <w:r>
        <w:rPr>
          <w:sz w:val="28"/>
          <w:szCs w:val="28"/>
        </w:rPr>
        <w:t>из них 314</w:t>
      </w:r>
      <w:r w:rsidRPr="009178F9">
        <w:rPr>
          <w:sz w:val="28"/>
          <w:szCs w:val="28"/>
        </w:rPr>
        <w:t xml:space="preserve"> индивидуальных предпринимателей</w:t>
      </w:r>
      <w:r>
        <w:rPr>
          <w:sz w:val="28"/>
          <w:szCs w:val="28"/>
        </w:rPr>
        <w:t>. Численность наемных работников составила 1163 человек.</w:t>
      </w:r>
    </w:p>
    <w:p w:rsidR="00290B25" w:rsidRPr="009178F9" w:rsidRDefault="00290B25" w:rsidP="00290B25">
      <w:pPr>
        <w:ind w:firstLine="708"/>
        <w:jc w:val="both"/>
        <w:rPr>
          <w:sz w:val="28"/>
          <w:szCs w:val="28"/>
          <w:shd w:val="clear" w:color="auto" w:fill="FFFFFF"/>
        </w:rPr>
      </w:pPr>
      <w:r>
        <w:rPr>
          <w:sz w:val="28"/>
          <w:szCs w:val="28"/>
        </w:rPr>
        <w:t>Н</w:t>
      </w:r>
      <w:r w:rsidRPr="009178F9">
        <w:rPr>
          <w:sz w:val="28"/>
          <w:szCs w:val="28"/>
        </w:rPr>
        <w:t>а 1 сентября</w:t>
      </w:r>
      <w:r>
        <w:rPr>
          <w:sz w:val="28"/>
          <w:szCs w:val="28"/>
        </w:rPr>
        <w:t xml:space="preserve"> 2023 года</w:t>
      </w:r>
      <w:r w:rsidRPr="009178F9">
        <w:rPr>
          <w:sz w:val="28"/>
          <w:szCs w:val="28"/>
        </w:rPr>
        <w:t xml:space="preserve"> - </w:t>
      </w:r>
      <w:r w:rsidRPr="009178F9">
        <w:rPr>
          <w:sz w:val="28"/>
          <w:szCs w:val="28"/>
          <w:shd w:val="clear" w:color="auto" w:fill="FFFFFF"/>
        </w:rPr>
        <w:t xml:space="preserve">в </w:t>
      </w:r>
      <w:r w:rsidRPr="009178F9">
        <w:rPr>
          <w:bCs/>
          <w:sz w:val="28"/>
          <w:szCs w:val="28"/>
          <w:shd w:val="clear" w:color="auto" w:fill="FFFFFF"/>
        </w:rPr>
        <w:t xml:space="preserve">районе по данным Единого реестра субъектов малого и среднего предпринимательства </w:t>
      </w:r>
      <w:r w:rsidRPr="009178F9">
        <w:rPr>
          <w:sz w:val="28"/>
          <w:szCs w:val="28"/>
          <w:shd w:val="clear" w:color="auto" w:fill="FFFFFF"/>
        </w:rPr>
        <w:t xml:space="preserve">осуществляют деятельность </w:t>
      </w:r>
      <w:r w:rsidR="0043711B" w:rsidRPr="0043711B">
        <w:rPr>
          <w:sz w:val="28"/>
          <w:szCs w:val="28"/>
          <w:shd w:val="clear" w:color="auto" w:fill="FFFFFF"/>
        </w:rPr>
        <w:t>467</w:t>
      </w:r>
      <w:r w:rsidRPr="001807DF">
        <w:rPr>
          <w:sz w:val="28"/>
          <w:szCs w:val="28"/>
          <w:shd w:val="clear" w:color="auto" w:fill="FFFFFF"/>
        </w:rPr>
        <w:t xml:space="preserve"> </w:t>
      </w:r>
      <w:r w:rsidR="006129BE">
        <w:rPr>
          <w:sz w:val="28"/>
          <w:szCs w:val="28"/>
          <w:shd w:val="clear" w:color="auto" w:fill="FFFFFF"/>
        </w:rPr>
        <w:t xml:space="preserve">СМСП </w:t>
      </w:r>
      <w:r>
        <w:rPr>
          <w:sz w:val="28"/>
          <w:szCs w:val="28"/>
          <w:shd w:val="clear" w:color="auto" w:fill="FFFFFF"/>
        </w:rPr>
        <w:t xml:space="preserve">(на 1 сентября </w:t>
      </w:r>
      <w:r w:rsidRPr="001807DF">
        <w:rPr>
          <w:sz w:val="28"/>
          <w:szCs w:val="28"/>
          <w:shd w:val="clear" w:color="auto" w:fill="FFFFFF"/>
        </w:rPr>
        <w:t>202</w:t>
      </w:r>
      <w:r w:rsidR="0043711B" w:rsidRPr="0043711B">
        <w:rPr>
          <w:sz w:val="28"/>
          <w:szCs w:val="28"/>
          <w:shd w:val="clear" w:color="auto" w:fill="FFFFFF"/>
        </w:rPr>
        <w:t>2</w:t>
      </w:r>
      <w:r w:rsidRPr="001807DF">
        <w:rPr>
          <w:sz w:val="28"/>
          <w:szCs w:val="28"/>
          <w:shd w:val="clear" w:color="auto" w:fill="FFFFFF"/>
        </w:rPr>
        <w:t xml:space="preserve"> -</w:t>
      </w:r>
      <w:r>
        <w:rPr>
          <w:sz w:val="28"/>
          <w:szCs w:val="28"/>
          <w:shd w:val="clear" w:color="auto" w:fill="FFFFFF"/>
        </w:rPr>
        <w:t xml:space="preserve"> </w:t>
      </w:r>
      <w:r w:rsidR="0043711B" w:rsidRPr="0043711B">
        <w:rPr>
          <w:sz w:val="28"/>
          <w:szCs w:val="28"/>
          <w:shd w:val="clear" w:color="auto" w:fill="FFFFFF"/>
        </w:rPr>
        <w:t>459</w:t>
      </w:r>
      <w:r w:rsidRPr="001807DF">
        <w:rPr>
          <w:sz w:val="28"/>
          <w:szCs w:val="28"/>
          <w:shd w:val="clear" w:color="auto" w:fill="FFFFFF"/>
        </w:rPr>
        <w:t xml:space="preserve"> субъект</w:t>
      </w:r>
      <w:r w:rsidR="006129BE">
        <w:rPr>
          <w:sz w:val="28"/>
          <w:szCs w:val="28"/>
          <w:shd w:val="clear" w:color="auto" w:fill="FFFFFF"/>
        </w:rPr>
        <w:t>ов</w:t>
      </w:r>
      <w:r>
        <w:rPr>
          <w:sz w:val="28"/>
          <w:szCs w:val="28"/>
          <w:shd w:val="clear" w:color="auto" w:fill="FFFFFF"/>
        </w:rPr>
        <w:t>)</w:t>
      </w:r>
      <w:r w:rsidRPr="009178F9">
        <w:rPr>
          <w:sz w:val="28"/>
          <w:szCs w:val="28"/>
          <w:shd w:val="clear" w:color="auto" w:fill="FFFFFF"/>
        </w:rPr>
        <w:t>.</w:t>
      </w:r>
    </w:p>
    <w:p w:rsidR="00290B25" w:rsidRPr="009178F9" w:rsidRDefault="00290B25" w:rsidP="00290B25">
      <w:pPr>
        <w:ind w:firstLine="708"/>
        <w:jc w:val="both"/>
        <w:rPr>
          <w:sz w:val="28"/>
          <w:szCs w:val="28"/>
        </w:rPr>
      </w:pPr>
      <w:r w:rsidRPr="009178F9">
        <w:rPr>
          <w:sz w:val="28"/>
          <w:szCs w:val="28"/>
        </w:rPr>
        <w:t xml:space="preserve">Данный сектор в экономике района сложился следующим образом: 1 среднее предприятие, </w:t>
      </w:r>
      <w:r w:rsidR="008C7CCD" w:rsidRPr="008C7CCD">
        <w:rPr>
          <w:sz w:val="28"/>
          <w:szCs w:val="28"/>
        </w:rPr>
        <w:t>13</w:t>
      </w:r>
      <w:r w:rsidRPr="009178F9">
        <w:rPr>
          <w:sz w:val="28"/>
          <w:szCs w:val="28"/>
        </w:rPr>
        <w:t xml:space="preserve"> малых и </w:t>
      </w:r>
      <w:r w:rsidR="008C7CCD" w:rsidRPr="008C7CCD">
        <w:rPr>
          <w:sz w:val="28"/>
          <w:szCs w:val="28"/>
        </w:rPr>
        <w:t>135</w:t>
      </w:r>
      <w:r w:rsidRPr="009178F9">
        <w:rPr>
          <w:sz w:val="28"/>
          <w:szCs w:val="28"/>
        </w:rPr>
        <w:t xml:space="preserve"> микропредприятий, </w:t>
      </w:r>
      <w:r>
        <w:rPr>
          <w:sz w:val="28"/>
          <w:szCs w:val="28"/>
        </w:rPr>
        <w:t>3</w:t>
      </w:r>
      <w:r w:rsidR="008C7CCD" w:rsidRPr="008C7CCD">
        <w:rPr>
          <w:sz w:val="28"/>
          <w:szCs w:val="28"/>
        </w:rPr>
        <w:t>18</w:t>
      </w:r>
      <w:r w:rsidRPr="009178F9">
        <w:rPr>
          <w:sz w:val="28"/>
          <w:szCs w:val="28"/>
        </w:rPr>
        <w:t xml:space="preserve"> индивидуальных предпринимател</w:t>
      </w:r>
      <w:r w:rsidR="008651F2">
        <w:rPr>
          <w:sz w:val="28"/>
          <w:szCs w:val="28"/>
        </w:rPr>
        <w:t>ей</w:t>
      </w:r>
      <w:r w:rsidRPr="009178F9">
        <w:rPr>
          <w:sz w:val="28"/>
          <w:szCs w:val="28"/>
        </w:rPr>
        <w:t>.</w:t>
      </w:r>
    </w:p>
    <w:p w:rsidR="00290B25" w:rsidRPr="009748D5" w:rsidRDefault="00290B25" w:rsidP="00290B25">
      <w:pPr>
        <w:jc w:val="both"/>
        <w:rPr>
          <w:sz w:val="28"/>
          <w:szCs w:val="28"/>
        </w:rPr>
      </w:pPr>
      <w:r>
        <w:rPr>
          <w:sz w:val="28"/>
          <w:szCs w:val="28"/>
        </w:rPr>
        <w:tab/>
      </w:r>
      <w:r w:rsidRPr="009178F9">
        <w:rPr>
          <w:sz w:val="28"/>
          <w:szCs w:val="28"/>
        </w:rPr>
        <w:t>В соответствии с законом Республики Карелия от 26 мая 20</w:t>
      </w:r>
      <w:r>
        <w:rPr>
          <w:sz w:val="28"/>
          <w:szCs w:val="28"/>
        </w:rPr>
        <w:t>20</w:t>
      </w:r>
      <w:r w:rsidRPr="009178F9">
        <w:rPr>
          <w:sz w:val="28"/>
          <w:szCs w:val="28"/>
        </w:rPr>
        <w:t xml:space="preserve"> года № 2475-ЗРК с 1 июля </w:t>
      </w:r>
      <w:r>
        <w:rPr>
          <w:sz w:val="28"/>
          <w:szCs w:val="28"/>
        </w:rPr>
        <w:t>2020</w:t>
      </w:r>
      <w:r w:rsidRPr="009178F9">
        <w:rPr>
          <w:sz w:val="28"/>
          <w:szCs w:val="28"/>
        </w:rPr>
        <w:t xml:space="preserve"> года появилась возможность на территории региона зарегистрироваться в качестве самозанятых. На 1 </w:t>
      </w:r>
      <w:r>
        <w:rPr>
          <w:sz w:val="28"/>
          <w:szCs w:val="28"/>
        </w:rPr>
        <w:t>января</w:t>
      </w:r>
      <w:r w:rsidRPr="009178F9">
        <w:rPr>
          <w:sz w:val="28"/>
          <w:szCs w:val="28"/>
        </w:rPr>
        <w:t xml:space="preserve"> 202</w:t>
      </w:r>
      <w:r>
        <w:rPr>
          <w:sz w:val="28"/>
          <w:szCs w:val="28"/>
        </w:rPr>
        <w:t>2</w:t>
      </w:r>
      <w:r w:rsidRPr="009178F9">
        <w:rPr>
          <w:sz w:val="28"/>
          <w:szCs w:val="28"/>
        </w:rPr>
        <w:t xml:space="preserve"> года в качестве самозанятых на территории Пряжинского национального муниципального района зарегистрировались </w:t>
      </w:r>
      <w:r w:rsidR="0029613C" w:rsidRPr="0029613C">
        <w:rPr>
          <w:sz w:val="28"/>
          <w:szCs w:val="28"/>
        </w:rPr>
        <w:t>565</w:t>
      </w:r>
      <w:r w:rsidRPr="009178F9">
        <w:rPr>
          <w:sz w:val="28"/>
          <w:szCs w:val="28"/>
        </w:rPr>
        <w:t xml:space="preserve"> физических лиц.</w:t>
      </w:r>
    </w:p>
    <w:p w:rsidR="00290B25" w:rsidRPr="009178F9" w:rsidRDefault="00290B25" w:rsidP="00290B25">
      <w:pPr>
        <w:ind w:firstLine="567"/>
        <w:jc w:val="both"/>
        <w:rPr>
          <w:sz w:val="28"/>
          <w:szCs w:val="28"/>
        </w:rPr>
      </w:pPr>
      <w:r w:rsidRPr="009178F9">
        <w:rPr>
          <w:sz w:val="28"/>
          <w:szCs w:val="28"/>
        </w:rPr>
        <w:t>Прогнозируемое количество малых и средних предприятий, включая микропредприятия, к 202</w:t>
      </w:r>
      <w:r w:rsidR="0029613C" w:rsidRPr="0029613C">
        <w:rPr>
          <w:sz w:val="28"/>
          <w:szCs w:val="28"/>
        </w:rPr>
        <w:t>6</w:t>
      </w:r>
      <w:r w:rsidRPr="009178F9">
        <w:rPr>
          <w:sz w:val="28"/>
          <w:szCs w:val="28"/>
        </w:rPr>
        <w:t xml:space="preserve"> году достигнет значения 500 </w:t>
      </w:r>
      <w:r>
        <w:rPr>
          <w:sz w:val="28"/>
          <w:szCs w:val="28"/>
        </w:rPr>
        <w:t>е</w:t>
      </w:r>
      <w:r w:rsidRPr="009178F9">
        <w:rPr>
          <w:sz w:val="28"/>
          <w:szCs w:val="28"/>
        </w:rPr>
        <w:t xml:space="preserve">диниц. </w:t>
      </w:r>
    </w:p>
    <w:p w:rsidR="00290B25" w:rsidRPr="004921C8" w:rsidRDefault="00290B25" w:rsidP="00290B25">
      <w:pPr>
        <w:ind w:firstLine="567"/>
        <w:jc w:val="both"/>
        <w:rPr>
          <w:color w:val="000000"/>
          <w:sz w:val="28"/>
          <w:szCs w:val="28"/>
          <w:shd w:val="clear" w:color="auto" w:fill="FFFFFF"/>
        </w:rPr>
      </w:pPr>
      <w:r>
        <w:rPr>
          <w:sz w:val="28"/>
          <w:szCs w:val="28"/>
        </w:rPr>
        <w:t xml:space="preserve"> Незначительное увеличение будет обусловлено набирающей обороты </w:t>
      </w:r>
      <w:r w:rsidRPr="004921C8">
        <w:rPr>
          <w:color w:val="000000"/>
          <w:sz w:val="28"/>
          <w:szCs w:val="28"/>
          <w:shd w:val="clear" w:color="auto" w:fill="FFFFFF"/>
        </w:rPr>
        <w:t>популярностью нового налога на профессиональный доход.</w:t>
      </w:r>
    </w:p>
    <w:p w:rsidR="00AC4525" w:rsidRPr="00FC66CF" w:rsidRDefault="00C54990" w:rsidP="00AC4525">
      <w:pPr>
        <w:pStyle w:val="redline"/>
        <w:spacing w:before="0" w:beforeAutospacing="0" w:after="0" w:afterAutospacing="0"/>
        <w:jc w:val="both"/>
        <w:rPr>
          <w:iCs/>
          <w:sz w:val="28"/>
          <w:szCs w:val="28"/>
          <w:shd w:val="clear" w:color="auto" w:fill="FFFFFF"/>
        </w:rPr>
      </w:pPr>
      <w:r>
        <w:rPr>
          <w:iCs/>
          <w:sz w:val="28"/>
          <w:szCs w:val="28"/>
          <w:shd w:val="clear" w:color="auto" w:fill="FFFFFF"/>
        </w:rPr>
        <w:tab/>
      </w:r>
      <w:r w:rsidR="00AA6B0C">
        <w:rPr>
          <w:iCs/>
          <w:sz w:val="28"/>
          <w:szCs w:val="28"/>
          <w:shd w:val="clear" w:color="auto" w:fill="FFFFFF"/>
        </w:rPr>
        <w:t>В свою очередь, н</w:t>
      </w:r>
      <w:r w:rsidR="00AC4525" w:rsidRPr="00FC66CF">
        <w:rPr>
          <w:iCs/>
          <w:sz w:val="28"/>
          <w:szCs w:val="28"/>
          <w:shd w:val="clear" w:color="auto" w:fill="FFFFFF"/>
        </w:rPr>
        <w:t>а развитие, совершенствование и поддержку бизнеса, а также на популяризацию предпринимательства среди населения направлен Национальный проект «Малое и среднее предпринимательство и поддержка индивидуальной предпринимательской инициативы» Указа Президента Российской Федерации от 07</w:t>
      </w:r>
      <w:r w:rsidR="00AA6B0C">
        <w:rPr>
          <w:iCs/>
          <w:sz w:val="28"/>
          <w:szCs w:val="28"/>
          <w:shd w:val="clear" w:color="auto" w:fill="FFFFFF"/>
        </w:rPr>
        <w:t xml:space="preserve"> мая </w:t>
      </w:r>
      <w:r w:rsidR="00AC4525" w:rsidRPr="00FC66CF">
        <w:rPr>
          <w:iCs/>
          <w:sz w:val="28"/>
          <w:szCs w:val="28"/>
          <w:shd w:val="clear" w:color="auto" w:fill="FFFFFF"/>
        </w:rPr>
        <w:t xml:space="preserve">2018 </w:t>
      </w:r>
      <w:r w:rsidR="00AA6B0C">
        <w:rPr>
          <w:iCs/>
          <w:sz w:val="28"/>
          <w:szCs w:val="28"/>
          <w:shd w:val="clear" w:color="auto" w:fill="FFFFFF"/>
        </w:rPr>
        <w:t xml:space="preserve">года </w:t>
      </w:r>
      <w:r w:rsidR="00AC4525" w:rsidRPr="00FC66CF">
        <w:rPr>
          <w:iCs/>
          <w:sz w:val="28"/>
          <w:szCs w:val="28"/>
          <w:shd w:val="clear" w:color="auto" w:fill="FFFFFF"/>
        </w:rPr>
        <w:t>№ 204 «О национальных целях и стратегических задачах развития Российской Федерации на период до 2024 года».</w:t>
      </w:r>
    </w:p>
    <w:p w:rsidR="004D349E" w:rsidRPr="004D349E" w:rsidRDefault="00AC4525" w:rsidP="004D349E">
      <w:pPr>
        <w:jc w:val="both"/>
        <w:rPr>
          <w:sz w:val="28"/>
          <w:szCs w:val="28"/>
        </w:rPr>
      </w:pPr>
      <w:r w:rsidRPr="00306EFD">
        <w:rPr>
          <w:sz w:val="28"/>
          <w:szCs w:val="28"/>
        </w:rPr>
        <w:t xml:space="preserve">        Одной из главных задач национального проекта является увеличение численности занятых в секторе малого и среднего бизнеса путем вовлечения граждан в предпринимательскую деятельность и поддержки бизнеса.</w:t>
      </w:r>
      <w:r w:rsidR="00AA6B0C">
        <w:tab/>
      </w:r>
      <w:r w:rsidR="00AA6B0C" w:rsidRPr="004D349E">
        <w:rPr>
          <w:sz w:val="28"/>
          <w:szCs w:val="28"/>
        </w:rPr>
        <w:t>Одновременно, росту данного показателя будет способствовать реализация муниципальной программы «Развитие малого и среднего предпринимательства в Пряжинском национальном муниципальном районе на 2019-2024 гг.».</w:t>
      </w:r>
    </w:p>
    <w:p w:rsidR="00AA6B0C" w:rsidRPr="004D349E" w:rsidRDefault="004D349E" w:rsidP="004D349E">
      <w:pPr>
        <w:jc w:val="both"/>
        <w:rPr>
          <w:sz w:val="28"/>
          <w:szCs w:val="28"/>
        </w:rPr>
      </w:pPr>
      <w:r w:rsidRPr="004D349E">
        <w:rPr>
          <w:sz w:val="28"/>
          <w:szCs w:val="28"/>
        </w:rPr>
        <w:lastRenderedPageBreak/>
        <w:tab/>
      </w:r>
      <w:r w:rsidR="00AA6B0C" w:rsidRPr="004D349E">
        <w:rPr>
          <w:sz w:val="28"/>
          <w:szCs w:val="28"/>
        </w:rPr>
        <w:t>Основными направлениями Программы являются оказание финансовой, консультационной и информационной поддержки субъектам малого предпринимательства на организацию предпринимательской деятельности.</w:t>
      </w:r>
    </w:p>
    <w:p w:rsidR="00AA6B0C" w:rsidRPr="004D349E" w:rsidRDefault="004D349E" w:rsidP="004D349E">
      <w:pPr>
        <w:jc w:val="both"/>
        <w:rPr>
          <w:sz w:val="28"/>
          <w:szCs w:val="28"/>
        </w:rPr>
      </w:pPr>
      <w:r>
        <w:rPr>
          <w:sz w:val="28"/>
          <w:szCs w:val="28"/>
        </w:rPr>
        <w:tab/>
      </w:r>
      <w:r w:rsidR="00AA6B0C" w:rsidRPr="004D349E">
        <w:rPr>
          <w:sz w:val="28"/>
          <w:szCs w:val="28"/>
        </w:rPr>
        <w:t xml:space="preserve">Учитывая в настоящее время нестабильную ситуацию, прогнозируемые показатели могут измениться. </w:t>
      </w:r>
    </w:p>
    <w:p w:rsidR="00AA6B0C" w:rsidRPr="004D349E" w:rsidRDefault="004D349E" w:rsidP="004D349E">
      <w:pPr>
        <w:jc w:val="both"/>
        <w:rPr>
          <w:sz w:val="28"/>
          <w:szCs w:val="28"/>
        </w:rPr>
      </w:pPr>
      <w:r>
        <w:rPr>
          <w:sz w:val="28"/>
          <w:szCs w:val="28"/>
        </w:rPr>
        <w:tab/>
      </w:r>
      <w:r w:rsidR="00AA6B0C" w:rsidRPr="004D349E">
        <w:rPr>
          <w:sz w:val="28"/>
          <w:szCs w:val="28"/>
        </w:rPr>
        <w:t>Реакция малого бизнеса в прогнозируемом периоде не предсказуема.</w:t>
      </w:r>
    </w:p>
    <w:p w:rsidR="00AA6B0C" w:rsidRPr="004D349E" w:rsidRDefault="004D349E" w:rsidP="004D349E">
      <w:pPr>
        <w:jc w:val="both"/>
        <w:rPr>
          <w:sz w:val="28"/>
          <w:szCs w:val="28"/>
        </w:rPr>
      </w:pPr>
      <w:r>
        <w:rPr>
          <w:sz w:val="28"/>
          <w:szCs w:val="28"/>
        </w:rPr>
        <w:tab/>
      </w:r>
      <w:r w:rsidR="00AA6B0C" w:rsidRPr="004D349E">
        <w:rPr>
          <w:sz w:val="28"/>
          <w:szCs w:val="28"/>
        </w:rPr>
        <w:t>Субъекты МСП Пряжинского района обеспечивают рабочими местами более 1</w:t>
      </w:r>
      <w:r w:rsidR="0016577A" w:rsidRPr="004D349E">
        <w:rPr>
          <w:sz w:val="28"/>
          <w:szCs w:val="28"/>
        </w:rPr>
        <w:t>163</w:t>
      </w:r>
      <w:r w:rsidR="00AA6B0C" w:rsidRPr="004D349E">
        <w:rPr>
          <w:sz w:val="28"/>
          <w:szCs w:val="28"/>
        </w:rPr>
        <w:t xml:space="preserve"> человек, что составляет </w:t>
      </w:r>
      <w:r w:rsidR="0016577A" w:rsidRPr="004D349E">
        <w:rPr>
          <w:sz w:val="28"/>
          <w:szCs w:val="28"/>
        </w:rPr>
        <w:t xml:space="preserve">22,75 </w:t>
      </w:r>
      <w:r w:rsidR="00AA6B0C" w:rsidRPr="004D349E">
        <w:rPr>
          <w:sz w:val="28"/>
          <w:szCs w:val="28"/>
        </w:rPr>
        <w:t>% от среднесписочной численности работающих (</w:t>
      </w:r>
      <w:r w:rsidR="0016577A" w:rsidRPr="004D349E">
        <w:rPr>
          <w:sz w:val="28"/>
          <w:szCs w:val="28"/>
        </w:rPr>
        <w:t>5113</w:t>
      </w:r>
      <w:r w:rsidR="00AA6B0C" w:rsidRPr="004D349E">
        <w:rPr>
          <w:sz w:val="28"/>
          <w:szCs w:val="28"/>
        </w:rPr>
        <w:t xml:space="preserve"> человек).</w:t>
      </w:r>
    </w:p>
    <w:p w:rsidR="00AA6B0C" w:rsidRPr="004D349E" w:rsidRDefault="004D349E" w:rsidP="004D349E">
      <w:pPr>
        <w:jc w:val="both"/>
        <w:rPr>
          <w:sz w:val="28"/>
          <w:szCs w:val="28"/>
        </w:rPr>
      </w:pPr>
      <w:r>
        <w:rPr>
          <w:sz w:val="28"/>
          <w:szCs w:val="28"/>
        </w:rPr>
        <w:tab/>
      </w:r>
      <w:r w:rsidR="00AA6B0C" w:rsidRPr="004D349E">
        <w:rPr>
          <w:sz w:val="28"/>
          <w:szCs w:val="28"/>
        </w:rPr>
        <w:t>По оценке к 202</w:t>
      </w:r>
      <w:r w:rsidR="0016577A" w:rsidRPr="004D349E">
        <w:rPr>
          <w:sz w:val="28"/>
          <w:szCs w:val="28"/>
        </w:rPr>
        <w:t>6</w:t>
      </w:r>
      <w:r w:rsidR="00AA6B0C" w:rsidRPr="004D349E">
        <w:rPr>
          <w:sz w:val="28"/>
          <w:szCs w:val="28"/>
        </w:rPr>
        <w:t xml:space="preserve"> году прогнозируется увеличение данного показателя до </w:t>
      </w:r>
      <w:r w:rsidR="0016577A" w:rsidRPr="004D349E">
        <w:rPr>
          <w:sz w:val="28"/>
          <w:szCs w:val="28"/>
        </w:rPr>
        <w:t>1230</w:t>
      </w:r>
      <w:r w:rsidR="00AA6B0C" w:rsidRPr="004D349E">
        <w:rPr>
          <w:sz w:val="28"/>
          <w:szCs w:val="28"/>
        </w:rPr>
        <w:t xml:space="preserve"> человек.</w:t>
      </w:r>
    </w:p>
    <w:p w:rsidR="00845A4E" w:rsidRPr="004D349E" w:rsidRDefault="004D349E" w:rsidP="004D349E">
      <w:pPr>
        <w:jc w:val="both"/>
        <w:rPr>
          <w:sz w:val="28"/>
          <w:szCs w:val="28"/>
        </w:rPr>
      </w:pPr>
      <w:r>
        <w:rPr>
          <w:sz w:val="28"/>
          <w:szCs w:val="28"/>
        </w:rPr>
        <w:tab/>
      </w:r>
      <w:r w:rsidR="00845A4E" w:rsidRPr="004D349E">
        <w:rPr>
          <w:sz w:val="28"/>
          <w:szCs w:val="28"/>
        </w:rPr>
        <w:t>Ключевыми проблемами, которые могут препятствовать развитию субъектов малого и среднего предпринимательства в Пряжинском районе</w:t>
      </w:r>
      <w:r w:rsidR="00845A4E" w:rsidRPr="00545A17">
        <w:t xml:space="preserve">, </w:t>
      </w:r>
      <w:r w:rsidR="00845A4E" w:rsidRPr="004D349E">
        <w:rPr>
          <w:sz w:val="28"/>
          <w:szCs w:val="28"/>
        </w:rPr>
        <w:t>являются:</w:t>
      </w:r>
    </w:p>
    <w:p w:rsidR="00845A4E" w:rsidRPr="00545A17" w:rsidRDefault="00845A4E" w:rsidP="00845A4E">
      <w:pPr>
        <w:ind w:firstLine="567"/>
        <w:jc w:val="both"/>
        <w:rPr>
          <w:sz w:val="28"/>
          <w:szCs w:val="28"/>
        </w:rPr>
      </w:pPr>
      <w:r>
        <w:rPr>
          <w:sz w:val="28"/>
          <w:szCs w:val="28"/>
        </w:rPr>
        <w:t xml:space="preserve"> </w:t>
      </w:r>
      <w:r w:rsidRPr="00545A17">
        <w:rPr>
          <w:sz w:val="28"/>
          <w:szCs w:val="28"/>
        </w:rPr>
        <w:t>дефицит персонала требуемой квалификации на рынке труда;</w:t>
      </w:r>
    </w:p>
    <w:p w:rsidR="00845A4E" w:rsidRPr="00545A17" w:rsidRDefault="00845A4E" w:rsidP="00845A4E">
      <w:pPr>
        <w:ind w:firstLine="567"/>
        <w:jc w:val="both"/>
        <w:rPr>
          <w:sz w:val="28"/>
          <w:szCs w:val="28"/>
        </w:rPr>
      </w:pPr>
      <w:r>
        <w:rPr>
          <w:sz w:val="28"/>
          <w:szCs w:val="28"/>
        </w:rPr>
        <w:t xml:space="preserve"> </w:t>
      </w:r>
      <w:r w:rsidRPr="00545A17">
        <w:rPr>
          <w:sz w:val="28"/>
          <w:szCs w:val="28"/>
        </w:rPr>
        <w:t>недостаток собственных финансовых ресурсов для ведения предпринимательской деятельности и развития бизнеса;</w:t>
      </w:r>
    </w:p>
    <w:p w:rsidR="00845A4E" w:rsidRPr="00545A17" w:rsidRDefault="00845A4E" w:rsidP="00845A4E">
      <w:pPr>
        <w:ind w:firstLine="567"/>
        <w:jc w:val="both"/>
        <w:rPr>
          <w:sz w:val="28"/>
          <w:szCs w:val="28"/>
        </w:rPr>
      </w:pPr>
      <w:r>
        <w:rPr>
          <w:sz w:val="28"/>
          <w:szCs w:val="28"/>
        </w:rPr>
        <w:t xml:space="preserve"> </w:t>
      </w:r>
      <w:r w:rsidRPr="00545A17">
        <w:rPr>
          <w:sz w:val="28"/>
          <w:szCs w:val="28"/>
        </w:rPr>
        <w:t>низкая доступность заемных средств;</w:t>
      </w:r>
    </w:p>
    <w:p w:rsidR="00845A4E" w:rsidRPr="00545A17" w:rsidRDefault="00845A4E" w:rsidP="00845A4E">
      <w:pPr>
        <w:ind w:firstLine="567"/>
        <w:jc w:val="both"/>
        <w:rPr>
          <w:sz w:val="28"/>
          <w:szCs w:val="28"/>
        </w:rPr>
      </w:pPr>
      <w:r>
        <w:rPr>
          <w:sz w:val="28"/>
          <w:szCs w:val="28"/>
        </w:rPr>
        <w:t xml:space="preserve"> </w:t>
      </w:r>
      <w:r w:rsidRPr="00545A17">
        <w:rPr>
          <w:sz w:val="28"/>
          <w:szCs w:val="28"/>
        </w:rPr>
        <w:t>низкие темпы модернизации действующих производств и внедрения новых, в том числе инновационных, технологий;</w:t>
      </w:r>
    </w:p>
    <w:p w:rsidR="00845A4E" w:rsidRPr="00545A17" w:rsidRDefault="00845A4E" w:rsidP="00845A4E">
      <w:pPr>
        <w:ind w:firstLine="567"/>
        <w:jc w:val="both"/>
        <w:rPr>
          <w:sz w:val="28"/>
          <w:szCs w:val="28"/>
        </w:rPr>
      </w:pPr>
      <w:r>
        <w:rPr>
          <w:sz w:val="28"/>
          <w:szCs w:val="28"/>
        </w:rPr>
        <w:t xml:space="preserve"> </w:t>
      </w:r>
      <w:r w:rsidRPr="00545A17">
        <w:rPr>
          <w:sz w:val="28"/>
          <w:szCs w:val="28"/>
        </w:rPr>
        <w:t>недостаточный уровень внутреннего спроса на производственную продукцию малых предприятий, слабое продвижение такой продукции;</w:t>
      </w:r>
    </w:p>
    <w:p w:rsidR="00845A4E" w:rsidRPr="00545A17" w:rsidRDefault="00845A4E" w:rsidP="00845A4E">
      <w:pPr>
        <w:ind w:firstLine="567"/>
        <w:jc w:val="both"/>
        <w:rPr>
          <w:sz w:val="28"/>
          <w:szCs w:val="28"/>
        </w:rPr>
      </w:pPr>
      <w:r>
        <w:rPr>
          <w:sz w:val="28"/>
          <w:szCs w:val="28"/>
        </w:rPr>
        <w:t xml:space="preserve"> </w:t>
      </w:r>
      <w:r w:rsidRPr="00545A17">
        <w:rPr>
          <w:sz w:val="28"/>
          <w:szCs w:val="28"/>
        </w:rPr>
        <w:t>недостаточное развитие кооперационных связей субъектов малого и среднего предпринимательства с крупным бизнесом;</w:t>
      </w:r>
    </w:p>
    <w:p w:rsidR="00845A4E" w:rsidRPr="00545A17" w:rsidRDefault="00845A4E" w:rsidP="00845A4E">
      <w:pPr>
        <w:ind w:firstLine="567"/>
        <w:jc w:val="both"/>
        <w:rPr>
          <w:sz w:val="28"/>
          <w:szCs w:val="28"/>
        </w:rPr>
      </w:pPr>
      <w:r>
        <w:rPr>
          <w:sz w:val="28"/>
          <w:szCs w:val="28"/>
        </w:rPr>
        <w:t xml:space="preserve"> </w:t>
      </w:r>
      <w:r w:rsidRPr="00545A17">
        <w:rPr>
          <w:sz w:val="28"/>
          <w:szCs w:val="28"/>
        </w:rPr>
        <w:t>низкий уровень участия субъектов малого и среднего предпринимательства в реализации государственного и муниципального заказа;</w:t>
      </w:r>
    </w:p>
    <w:p w:rsidR="00845A4E" w:rsidRDefault="00845A4E" w:rsidP="00845A4E">
      <w:pPr>
        <w:ind w:firstLine="567"/>
        <w:jc w:val="both"/>
        <w:rPr>
          <w:sz w:val="28"/>
          <w:szCs w:val="28"/>
        </w:rPr>
      </w:pPr>
      <w:r>
        <w:rPr>
          <w:sz w:val="28"/>
          <w:szCs w:val="28"/>
        </w:rPr>
        <w:t xml:space="preserve"> </w:t>
      </w:r>
      <w:r w:rsidRPr="00545A17">
        <w:rPr>
          <w:sz w:val="28"/>
          <w:szCs w:val="28"/>
        </w:rPr>
        <w:t>высокие тарифы на энергетические ресурсы.</w:t>
      </w:r>
    </w:p>
    <w:p w:rsidR="00845A4E" w:rsidRDefault="00845A4E" w:rsidP="00845A4E">
      <w:pPr>
        <w:ind w:firstLine="567"/>
        <w:jc w:val="both"/>
        <w:rPr>
          <w:sz w:val="28"/>
          <w:szCs w:val="28"/>
        </w:rPr>
      </w:pPr>
      <w:r>
        <w:rPr>
          <w:sz w:val="28"/>
          <w:szCs w:val="28"/>
        </w:rPr>
        <w:t xml:space="preserve"> </w:t>
      </w:r>
      <w:r w:rsidRPr="00C871E4">
        <w:rPr>
          <w:sz w:val="28"/>
          <w:szCs w:val="28"/>
        </w:rPr>
        <w:t>В прогнозируемом периоде, в среднесрочной перспективе, малый бизнес начнет постепенно восстанавливаться и к концу периода выйдет на траекторию уверенного роста.</w:t>
      </w:r>
    </w:p>
    <w:p w:rsidR="00845A4E" w:rsidRPr="002B07E0" w:rsidRDefault="00845A4E" w:rsidP="00845A4E">
      <w:pPr>
        <w:jc w:val="both"/>
        <w:rPr>
          <w:sz w:val="28"/>
          <w:szCs w:val="28"/>
        </w:rPr>
      </w:pPr>
      <w:r w:rsidRPr="002B07E0">
        <w:rPr>
          <w:sz w:val="28"/>
          <w:szCs w:val="28"/>
        </w:rPr>
        <w:tab/>
        <w:t xml:space="preserve">В Пряжинском национальном муниципальном районе активно развивается поддержка малого и среднего бизнеса. </w:t>
      </w:r>
      <w:r w:rsidRPr="002B07E0">
        <w:rPr>
          <w:sz w:val="28"/>
          <w:szCs w:val="28"/>
        </w:rPr>
        <w:tab/>
      </w:r>
    </w:p>
    <w:p w:rsidR="00845A4E" w:rsidRPr="002B07E0" w:rsidRDefault="00845A4E" w:rsidP="00845A4E">
      <w:pPr>
        <w:jc w:val="both"/>
        <w:rPr>
          <w:sz w:val="28"/>
          <w:szCs w:val="28"/>
          <w:shd w:val="clear" w:color="auto" w:fill="FFFFFF"/>
        </w:rPr>
      </w:pPr>
      <w:r w:rsidRPr="002B07E0">
        <w:rPr>
          <w:sz w:val="28"/>
          <w:szCs w:val="28"/>
        </w:rPr>
        <w:tab/>
      </w:r>
      <w:r w:rsidRPr="002B07E0">
        <w:rPr>
          <w:sz w:val="28"/>
          <w:szCs w:val="28"/>
          <w:shd w:val="clear" w:color="auto" w:fill="FFFFFF"/>
        </w:rPr>
        <w:t>Бизнес – это всегда не только большие возможности, но и большие риски. Особенно на старте. Практически все начинающие предприниматели мечутся в поисках финансовой поддержки.</w:t>
      </w:r>
    </w:p>
    <w:p w:rsidR="00845A4E" w:rsidRPr="002B07E0" w:rsidRDefault="00845A4E" w:rsidP="00845A4E">
      <w:pPr>
        <w:jc w:val="both"/>
        <w:rPr>
          <w:sz w:val="28"/>
          <w:szCs w:val="28"/>
        </w:rPr>
      </w:pPr>
      <w:r w:rsidRPr="002B07E0">
        <w:rPr>
          <w:sz w:val="28"/>
          <w:szCs w:val="28"/>
        </w:rPr>
        <w:tab/>
        <w:t>Все меры поддержки регулируются законодательством.</w:t>
      </w:r>
    </w:p>
    <w:p w:rsidR="00845A4E" w:rsidRDefault="00845A4E" w:rsidP="00845A4E">
      <w:pPr>
        <w:jc w:val="both"/>
        <w:rPr>
          <w:sz w:val="28"/>
          <w:szCs w:val="28"/>
          <w:shd w:val="clear" w:color="auto" w:fill="FFFFFF"/>
        </w:rPr>
      </w:pPr>
      <w:r w:rsidRPr="002B07E0">
        <w:rPr>
          <w:sz w:val="28"/>
          <w:szCs w:val="28"/>
        </w:rPr>
        <w:tab/>
        <w:t xml:space="preserve">Основной целью реализации таких мер является </w:t>
      </w:r>
      <w:r w:rsidRPr="002B07E0">
        <w:rPr>
          <w:sz w:val="28"/>
          <w:szCs w:val="28"/>
          <w:shd w:val="clear" w:color="auto" w:fill="FFFFFF"/>
        </w:rPr>
        <w:t>поддержать бизнес на всех этапах его развития: от стартовой идеи до расширения. При этом устраняются многие административные барьеры, популяризируется сам образ предпринимателя, в районе повышаются экономические показатели, увеличива</w:t>
      </w:r>
      <w:r>
        <w:rPr>
          <w:sz w:val="28"/>
          <w:szCs w:val="28"/>
          <w:shd w:val="clear" w:color="auto" w:fill="FFFFFF"/>
        </w:rPr>
        <w:t>е</w:t>
      </w:r>
      <w:r w:rsidRPr="002B07E0">
        <w:rPr>
          <w:sz w:val="28"/>
          <w:szCs w:val="28"/>
          <w:shd w:val="clear" w:color="auto" w:fill="FFFFFF"/>
        </w:rPr>
        <w:t xml:space="preserve">тся </w:t>
      </w:r>
      <w:r>
        <w:rPr>
          <w:sz w:val="28"/>
          <w:szCs w:val="28"/>
          <w:shd w:val="clear" w:color="auto" w:fill="FFFFFF"/>
        </w:rPr>
        <w:t xml:space="preserve">количество </w:t>
      </w:r>
      <w:r w:rsidRPr="002B07E0">
        <w:rPr>
          <w:sz w:val="28"/>
          <w:szCs w:val="28"/>
          <w:shd w:val="clear" w:color="auto" w:fill="FFFFFF"/>
        </w:rPr>
        <w:t>рабочи</w:t>
      </w:r>
      <w:r>
        <w:rPr>
          <w:sz w:val="28"/>
          <w:szCs w:val="28"/>
          <w:shd w:val="clear" w:color="auto" w:fill="FFFFFF"/>
        </w:rPr>
        <w:t>х</w:t>
      </w:r>
      <w:r w:rsidRPr="002B07E0">
        <w:rPr>
          <w:sz w:val="28"/>
          <w:szCs w:val="28"/>
          <w:shd w:val="clear" w:color="auto" w:fill="FFFFFF"/>
        </w:rPr>
        <w:t xml:space="preserve"> мест.</w:t>
      </w:r>
    </w:p>
    <w:p w:rsidR="00845A4E" w:rsidRDefault="00845A4E" w:rsidP="00845A4E">
      <w:pPr>
        <w:jc w:val="both"/>
        <w:rPr>
          <w:bCs/>
          <w:sz w:val="28"/>
          <w:szCs w:val="28"/>
        </w:rPr>
      </w:pPr>
      <w:r>
        <w:rPr>
          <w:sz w:val="28"/>
          <w:szCs w:val="28"/>
        </w:rPr>
        <w:tab/>
      </w:r>
      <w:r w:rsidRPr="00967D09">
        <w:rPr>
          <w:sz w:val="28"/>
          <w:szCs w:val="28"/>
        </w:rPr>
        <w:t xml:space="preserve">В рамках реализации муниципальной программы «Развитие малого и среднего предпринимательства в Пряжинском национальном муниципальном </w:t>
      </w:r>
      <w:r w:rsidRPr="00967D09">
        <w:rPr>
          <w:sz w:val="28"/>
          <w:szCs w:val="28"/>
        </w:rPr>
        <w:lastRenderedPageBreak/>
        <w:t xml:space="preserve">районе на 2019-2024 годы», утвержденной постановлением администрации </w:t>
      </w:r>
      <w:r w:rsidRPr="00967D09">
        <w:rPr>
          <w:bCs/>
          <w:sz w:val="28"/>
          <w:szCs w:val="28"/>
        </w:rPr>
        <w:t>Пряжинского национального муниципального района от 23 января 2019 года № 31</w:t>
      </w:r>
      <w:r>
        <w:rPr>
          <w:bCs/>
          <w:sz w:val="28"/>
          <w:szCs w:val="28"/>
        </w:rPr>
        <w:t xml:space="preserve"> предусмотрены следующие виды поддержки:</w:t>
      </w:r>
    </w:p>
    <w:p w:rsidR="00845A4E" w:rsidRPr="004519D0" w:rsidRDefault="00845A4E" w:rsidP="00845A4E">
      <w:pPr>
        <w:jc w:val="both"/>
        <w:rPr>
          <w:sz w:val="28"/>
          <w:szCs w:val="28"/>
        </w:rPr>
      </w:pPr>
      <w:r w:rsidRPr="004519D0">
        <w:rPr>
          <w:sz w:val="28"/>
          <w:szCs w:val="28"/>
        </w:rPr>
        <w:tab/>
      </w:r>
      <w:r>
        <w:rPr>
          <w:sz w:val="28"/>
          <w:szCs w:val="28"/>
        </w:rPr>
        <w:t>ф</w:t>
      </w:r>
      <w:r w:rsidRPr="004519D0">
        <w:rPr>
          <w:sz w:val="28"/>
          <w:szCs w:val="28"/>
        </w:rPr>
        <w:t>инансовая – субсидии, гранты</w:t>
      </w:r>
      <w:r>
        <w:rPr>
          <w:sz w:val="28"/>
          <w:szCs w:val="28"/>
        </w:rPr>
        <w:t>;</w:t>
      </w:r>
    </w:p>
    <w:p w:rsidR="00845A4E" w:rsidRPr="004519D0" w:rsidRDefault="00845A4E" w:rsidP="00845A4E">
      <w:pPr>
        <w:jc w:val="both"/>
        <w:rPr>
          <w:sz w:val="28"/>
          <w:szCs w:val="28"/>
          <w:shd w:val="clear" w:color="auto" w:fill="FFFFFF"/>
        </w:rPr>
      </w:pPr>
      <w:r w:rsidRPr="004519D0">
        <w:rPr>
          <w:sz w:val="28"/>
          <w:szCs w:val="28"/>
        </w:rPr>
        <w:tab/>
      </w:r>
      <w:r>
        <w:rPr>
          <w:sz w:val="28"/>
          <w:szCs w:val="28"/>
        </w:rPr>
        <w:t>и</w:t>
      </w:r>
      <w:r w:rsidRPr="004519D0">
        <w:rPr>
          <w:sz w:val="28"/>
          <w:szCs w:val="28"/>
        </w:rPr>
        <w:t xml:space="preserve">мущественная - </w:t>
      </w:r>
      <w:r w:rsidRPr="004519D0">
        <w:rPr>
          <w:sz w:val="28"/>
          <w:szCs w:val="28"/>
          <w:shd w:val="clear" w:color="auto" w:fill="FFFFFF"/>
        </w:rPr>
        <w:t>предоставление прав на пользование муниципальным имуществом;</w:t>
      </w:r>
    </w:p>
    <w:p w:rsidR="00845A4E" w:rsidRPr="004519D0" w:rsidRDefault="00845A4E" w:rsidP="00845A4E">
      <w:pPr>
        <w:jc w:val="both"/>
        <w:rPr>
          <w:sz w:val="28"/>
          <w:szCs w:val="28"/>
          <w:shd w:val="clear" w:color="auto" w:fill="FFFFFF"/>
        </w:rPr>
      </w:pPr>
      <w:r w:rsidRPr="004519D0">
        <w:rPr>
          <w:sz w:val="28"/>
          <w:szCs w:val="28"/>
        </w:rPr>
        <w:tab/>
      </w:r>
      <w:r>
        <w:rPr>
          <w:sz w:val="28"/>
          <w:szCs w:val="28"/>
        </w:rPr>
        <w:t>и</w:t>
      </w:r>
      <w:r w:rsidRPr="004519D0">
        <w:rPr>
          <w:sz w:val="28"/>
          <w:szCs w:val="28"/>
          <w:shd w:val="clear" w:color="auto" w:fill="FFFFFF"/>
        </w:rPr>
        <w:t>нформационная - создание муниципальных информационных систем;</w:t>
      </w:r>
    </w:p>
    <w:p w:rsidR="00845A4E" w:rsidRDefault="00845A4E" w:rsidP="00845A4E">
      <w:pPr>
        <w:ind w:firstLine="567"/>
        <w:jc w:val="both"/>
        <w:rPr>
          <w:sz w:val="28"/>
          <w:szCs w:val="28"/>
          <w:shd w:val="clear" w:color="auto" w:fill="FFFFFF"/>
        </w:rPr>
      </w:pPr>
      <w:r w:rsidRPr="004519D0">
        <w:rPr>
          <w:sz w:val="28"/>
          <w:szCs w:val="28"/>
        </w:rPr>
        <w:tab/>
      </w:r>
      <w:r>
        <w:rPr>
          <w:sz w:val="28"/>
          <w:szCs w:val="28"/>
        </w:rPr>
        <w:t>к</w:t>
      </w:r>
      <w:r w:rsidRPr="004519D0">
        <w:rPr>
          <w:sz w:val="28"/>
          <w:szCs w:val="28"/>
          <w:shd w:val="clear" w:color="auto" w:fill="FFFFFF"/>
        </w:rPr>
        <w:t>онсультационная - профессиональные консультации в рамках реализации муниципальных программ</w:t>
      </w:r>
      <w:r>
        <w:rPr>
          <w:sz w:val="28"/>
          <w:szCs w:val="28"/>
          <w:shd w:val="clear" w:color="auto" w:fill="FFFFFF"/>
        </w:rPr>
        <w:t>.</w:t>
      </w:r>
    </w:p>
    <w:p w:rsidR="00016856" w:rsidRPr="00016856" w:rsidRDefault="00016856" w:rsidP="0001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rPr>
          <w:sz w:val="28"/>
          <w:szCs w:val="28"/>
          <w:lang w:eastAsia="ar-SA"/>
        </w:rPr>
      </w:pPr>
      <w:r>
        <w:rPr>
          <w:sz w:val="28"/>
          <w:szCs w:val="28"/>
        </w:rPr>
        <w:t>В</w:t>
      </w:r>
      <w:r w:rsidRPr="00016856">
        <w:rPr>
          <w:sz w:val="28"/>
          <w:szCs w:val="28"/>
        </w:rPr>
        <w:t xml:space="preserve"> 2022 году</w:t>
      </w:r>
      <w:r>
        <w:rPr>
          <w:sz w:val="28"/>
          <w:szCs w:val="28"/>
        </w:rPr>
        <w:t xml:space="preserve"> на реализацию муниципальной программы</w:t>
      </w:r>
      <w:r w:rsidRPr="00016856">
        <w:rPr>
          <w:sz w:val="28"/>
          <w:szCs w:val="28"/>
        </w:rPr>
        <w:t xml:space="preserve"> было выделено 6, 825 млн. руб., из них 6,085 млн. руб. за счет средств бюджета Республики Карелия, 740,0 тыс. руб. за счет средств местного бюджета, средства освоены в полном объеме, финансовая поддержка оказана 40 субъектам малого и среднего предпринимательства,</w:t>
      </w:r>
      <w:r w:rsidRPr="00016856">
        <w:rPr>
          <w:sz w:val="28"/>
          <w:szCs w:val="28"/>
          <w:lang w:eastAsia="ar-SA"/>
        </w:rPr>
        <w:t xml:space="preserve"> получателями финансовой поддержки создано более 80 рабочих мест, сферы деятельности субъектов: деятельность автомобильного грузового транспорта, производство текстильных изделий, сельское хозяйство, предоставление услуг парикмахерских и салонов красоты, ремонт компьютеров, рыбоводство, производство хлеба и мучных изделий,  (2021 – 9 субъектов МСП, общая сумма поддержки – 3,239 млн. руб., сферы деятельности: деятельность автомобильного грузового транспорта и услуги по перевозкам, производство прочих текстильных изделий, не включенных в другие группировки деятельность по обработке данных, </w:t>
      </w:r>
      <w:r w:rsidRPr="00016856">
        <w:rPr>
          <w:sz w:val="28"/>
          <w:szCs w:val="28"/>
        </w:rPr>
        <w:t xml:space="preserve">выращивание овощей, бахчевых, корнеплодных и клубнеплодных культур, грибов и трюфелей, предоставление услуг парикмахерскими и салонами красоты, перевозка грузов неспециализированными автотранспортными средствами, ремонт компьютеров и периферийного компьютерного оборудования, рыболовство, производство пиломатериалов, кроме профилированных, толщиной более 6 мм; производство непропитанных железнодорожных и трамвайных шпал из древесины, производство хлеба и мучных кондитерских изделий, тортов и пирожных недлительного хранения, </w:t>
      </w:r>
      <w:r w:rsidRPr="00016856">
        <w:rPr>
          <w:sz w:val="28"/>
          <w:szCs w:val="28"/>
          <w:lang w:eastAsia="ar-SA"/>
        </w:rPr>
        <w:t>создано 2 рабочих места).</w:t>
      </w:r>
    </w:p>
    <w:p w:rsidR="00016856" w:rsidRPr="00016856" w:rsidRDefault="00016856" w:rsidP="00016856">
      <w:pPr>
        <w:tabs>
          <w:tab w:val="left" w:pos="540"/>
          <w:tab w:val="left" w:pos="851"/>
        </w:tabs>
        <w:ind w:firstLine="709"/>
        <w:jc w:val="both"/>
        <w:rPr>
          <w:sz w:val="28"/>
          <w:szCs w:val="28"/>
        </w:rPr>
      </w:pPr>
      <w:r w:rsidRPr="00016856">
        <w:rPr>
          <w:sz w:val="28"/>
          <w:szCs w:val="28"/>
        </w:rPr>
        <w:t>Помимо финансовой поддержки администрацией Пряжинского национального муниципального района субъектам малого и среднего предпринимательства оказывается консультационная и имущественная поддержка, по состоянию на 1 января 2023 года заключено 9 договоров аренды имущества.</w:t>
      </w:r>
    </w:p>
    <w:p w:rsidR="003421EB" w:rsidRDefault="003421EB" w:rsidP="00AA6B0C">
      <w:pPr>
        <w:jc w:val="both"/>
        <w:rPr>
          <w:sz w:val="28"/>
          <w:szCs w:val="28"/>
          <w:lang/>
        </w:rPr>
      </w:pPr>
    </w:p>
    <w:p w:rsidR="005C25EB" w:rsidRPr="00F07B58" w:rsidRDefault="005C25EB" w:rsidP="00AA6B0C">
      <w:pPr>
        <w:jc w:val="both"/>
        <w:rPr>
          <w:b/>
          <w:sz w:val="28"/>
          <w:szCs w:val="28"/>
        </w:rPr>
      </w:pPr>
      <w:r w:rsidRPr="00F07B58">
        <w:rPr>
          <w:b/>
          <w:sz w:val="28"/>
          <w:szCs w:val="28"/>
        </w:rPr>
        <w:t>Инвестиции</w:t>
      </w:r>
    </w:p>
    <w:p w:rsidR="00F07B58" w:rsidRPr="004921C8" w:rsidRDefault="00F07B58" w:rsidP="00F07B58">
      <w:pPr>
        <w:ind w:firstLine="708"/>
        <w:jc w:val="both"/>
        <w:rPr>
          <w:sz w:val="28"/>
          <w:szCs w:val="28"/>
        </w:rPr>
      </w:pPr>
      <w:r w:rsidRPr="004921C8">
        <w:rPr>
          <w:sz w:val="28"/>
          <w:szCs w:val="28"/>
        </w:rPr>
        <w:t>При разработке прогноза по инвестициям были учтены инвестиционные проекты, которые будут реализованы в среднесрочном периоде.</w:t>
      </w:r>
    </w:p>
    <w:p w:rsidR="00F07B58" w:rsidRPr="00453344" w:rsidRDefault="00F07B58" w:rsidP="00F07B58">
      <w:pPr>
        <w:ind w:firstLine="708"/>
        <w:jc w:val="both"/>
        <w:rPr>
          <w:sz w:val="28"/>
          <w:szCs w:val="28"/>
        </w:rPr>
      </w:pPr>
      <w:r w:rsidRPr="004921C8">
        <w:rPr>
          <w:rFonts w:eastAsia="Calibri"/>
          <w:sz w:val="28"/>
          <w:szCs w:val="28"/>
          <w:lang w:eastAsia="en-US"/>
        </w:rPr>
        <w:t xml:space="preserve">Для осуществления инвестиционной и предпринимательской деятельности на территории Пряжинского района создана доступная </w:t>
      </w:r>
      <w:r w:rsidRPr="00453344">
        <w:rPr>
          <w:rFonts w:eastAsia="Calibri"/>
          <w:sz w:val="28"/>
          <w:szCs w:val="28"/>
          <w:lang w:eastAsia="en-US"/>
        </w:rPr>
        <w:t xml:space="preserve">инфраструктура, включающая в себя свободные земельные участки. </w:t>
      </w:r>
      <w:r>
        <w:rPr>
          <w:rFonts w:eastAsia="Calibri"/>
          <w:sz w:val="28"/>
          <w:szCs w:val="28"/>
          <w:lang w:eastAsia="en-US"/>
        </w:rPr>
        <w:t>На сегодняшний день инвестиционную базу составляют</w:t>
      </w:r>
      <w:r w:rsidRPr="00453344">
        <w:rPr>
          <w:sz w:val="28"/>
          <w:szCs w:val="28"/>
        </w:rPr>
        <w:t xml:space="preserve"> 3 инвестиционных </w:t>
      </w:r>
      <w:r w:rsidRPr="00453344">
        <w:rPr>
          <w:sz w:val="28"/>
          <w:szCs w:val="28"/>
        </w:rPr>
        <w:lastRenderedPageBreak/>
        <w:t>площадки под размещение различных видов бизнеса, учитывая специфику их проектов.</w:t>
      </w:r>
    </w:p>
    <w:p w:rsidR="00F07B58" w:rsidRDefault="00F07B58" w:rsidP="00F07B58">
      <w:pPr>
        <w:ind w:firstLine="708"/>
        <w:jc w:val="both"/>
        <w:rPr>
          <w:sz w:val="28"/>
          <w:szCs w:val="28"/>
        </w:rPr>
      </w:pPr>
      <w:r w:rsidRPr="00453344">
        <w:rPr>
          <w:sz w:val="28"/>
          <w:szCs w:val="28"/>
        </w:rPr>
        <w:t xml:space="preserve">Одной из основных целей развития Пряжинского района </w:t>
      </w:r>
      <w:r w:rsidRPr="00453344">
        <w:rPr>
          <w:sz w:val="28"/>
          <w:szCs w:val="28"/>
          <w:lang w:eastAsia="en-US"/>
        </w:rPr>
        <w:t xml:space="preserve">является создание условий для успешной самореализации жителей, улучшения качества их жизни на основе проведения работы по укреплению промышленного и сельскохозяйственного потенциала и </w:t>
      </w:r>
      <w:r w:rsidRPr="00453344">
        <w:rPr>
          <w:sz w:val="28"/>
          <w:szCs w:val="28"/>
        </w:rPr>
        <w:t>привлечению инвестиций в экономику района.</w:t>
      </w:r>
    </w:p>
    <w:p w:rsidR="00F07B58" w:rsidRPr="004073BD" w:rsidRDefault="00F07B58" w:rsidP="00F07B58">
      <w:pPr>
        <w:jc w:val="both"/>
        <w:rPr>
          <w:sz w:val="28"/>
          <w:szCs w:val="28"/>
          <w:lang w:eastAsia="en-US"/>
        </w:rPr>
      </w:pPr>
      <w:r w:rsidRPr="004073BD">
        <w:rPr>
          <w:sz w:val="28"/>
          <w:szCs w:val="28"/>
          <w:lang w:eastAsia="en-US"/>
        </w:rPr>
        <w:t xml:space="preserve">       Администрация района проводит активную политику по развитию экономики района, направленную на создание долговременных факторов экономического роста, наращивание конкурентных преимуществ района, стимулирование инвестиционной активности предприятий и организаций.</w:t>
      </w:r>
    </w:p>
    <w:p w:rsidR="00F2554C" w:rsidRPr="004073BD" w:rsidRDefault="00F2554C" w:rsidP="00F2554C">
      <w:pPr>
        <w:jc w:val="both"/>
        <w:rPr>
          <w:b/>
          <w:caps/>
          <w:sz w:val="28"/>
          <w:szCs w:val="28"/>
        </w:rPr>
      </w:pPr>
      <w:r>
        <w:rPr>
          <w:sz w:val="28"/>
          <w:szCs w:val="28"/>
        </w:rPr>
        <w:tab/>
      </w:r>
      <w:r w:rsidRPr="00247076">
        <w:rPr>
          <w:sz w:val="28"/>
          <w:szCs w:val="28"/>
        </w:rPr>
        <w:t>За 2022</w:t>
      </w:r>
      <w:r w:rsidRPr="004073BD">
        <w:rPr>
          <w:sz w:val="28"/>
          <w:szCs w:val="28"/>
        </w:rPr>
        <w:t xml:space="preserve"> год на развитие экономики и социальной сферы Пряжинского района организациями (без субъектов малого предпринимательства и объема инвестиций, не наблюдаемых прямыми статистическими методами) освоено </w:t>
      </w:r>
      <w:r w:rsidR="00247076">
        <w:rPr>
          <w:sz w:val="28"/>
          <w:szCs w:val="28"/>
        </w:rPr>
        <w:t>2 667,313</w:t>
      </w:r>
      <w:r w:rsidRPr="004073BD">
        <w:rPr>
          <w:sz w:val="28"/>
          <w:szCs w:val="28"/>
        </w:rPr>
        <w:t xml:space="preserve"> млн. рублей, инвестиций в основной капитал, что в сопоставимой оценке </w:t>
      </w:r>
      <w:r w:rsidR="00247076">
        <w:rPr>
          <w:sz w:val="28"/>
          <w:szCs w:val="28"/>
        </w:rPr>
        <w:t>в 1.44</w:t>
      </w:r>
      <w:r w:rsidRPr="004073BD">
        <w:rPr>
          <w:sz w:val="28"/>
          <w:szCs w:val="28"/>
        </w:rPr>
        <w:t xml:space="preserve"> раза </w:t>
      </w:r>
      <w:r w:rsidR="00247076">
        <w:rPr>
          <w:sz w:val="28"/>
          <w:szCs w:val="28"/>
        </w:rPr>
        <w:t>меньше</w:t>
      </w:r>
      <w:r w:rsidRPr="004073BD">
        <w:rPr>
          <w:sz w:val="28"/>
          <w:szCs w:val="28"/>
        </w:rPr>
        <w:t>, чем в 202</w:t>
      </w:r>
      <w:r w:rsidR="00247076">
        <w:rPr>
          <w:sz w:val="28"/>
          <w:szCs w:val="28"/>
        </w:rPr>
        <w:t>1</w:t>
      </w:r>
      <w:r w:rsidRPr="004073BD">
        <w:rPr>
          <w:sz w:val="28"/>
          <w:szCs w:val="28"/>
        </w:rPr>
        <w:t xml:space="preserve"> году. Доля Пряжинского муниципального района составила </w:t>
      </w:r>
      <w:r w:rsidR="00247076">
        <w:rPr>
          <w:sz w:val="28"/>
          <w:szCs w:val="28"/>
        </w:rPr>
        <w:t xml:space="preserve">3,34 </w:t>
      </w:r>
      <w:r w:rsidRPr="004073BD">
        <w:rPr>
          <w:sz w:val="28"/>
          <w:szCs w:val="28"/>
        </w:rPr>
        <w:t>% в общем объ</w:t>
      </w:r>
      <w:r>
        <w:rPr>
          <w:sz w:val="28"/>
          <w:szCs w:val="28"/>
        </w:rPr>
        <w:t>е</w:t>
      </w:r>
      <w:r w:rsidRPr="004073BD">
        <w:rPr>
          <w:sz w:val="28"/>
          <w:szCs w:val="28"/>
        </w:rPr>
        <w:t>ме инвестиций по республике.</w:t>
      </w:r>
    </w:p>
    <w:p w:rsidR="00AE0ACE" w:rsidRDefault="00F2554C" w:rsidP="00F2554C">
      <w:pPr>
        <w:ind w:firstLine="708"/>
        <w:jc w:val="both"/>
        <w:rPr>
          <w:sz w:val="28"/>
          <w:szCs w:val="28"/>
        </w:rPr>
      </w:pPr>
      <w:r>
        <w:rPr>
          <w:sz w:val="28"/>
          <w:szCs w:val="28"/>
        </w:rPr>
        <w:t>З</w:t>
      </w:r>
      <w:r w:rsidRPr="002D7728">
        <w:rPr>
          <w:sz w:val="28"/>
          <w:szCs w:val="28"/>
        </w:rPr>
        <w:t xml:space="preserve">а счет собственных средств организаций профинансировано </w:t>
      </w:r>
      <w:r w:rsidR="00EA647D">
        <w:rPr>
          <w:sz w:val="28"/>
          <w:szCs w:val="28"/>
        </w:rPr>
        <w:t>43,74</w:t>
      </w:r>
      <w:r>
        <w:rPr>
          <w:sz w:val="28"/>
          <w:szCs w:val="28"/>
        </w:rPr>
        <w:t xml:space="preserve"> </w:t>
      </w:r>
      <w:r w:rsidRPr="002D7728">
        <w:rPr>
          <w:sz w:val="28"/>
          <w:szCs w:val="28"/>
        </w:rPr>
        <w:t xml:space="preserve">% инвестиций в основной капитал, за счет бюджетных </w:t>
      </w:r>
      <w:r w:rsidR="00EA647D">
        <w:rPr>
          <w:sz w:val="28"/>
          <w:szCs w:val="28"/>
        </w:rPr>
        <w:t xml:space="preserve">45,21 </w:t>
      </w:r>
      <w:r w:rsidRPr="002D7728">
        <w:rPr>
          <w:sz w:val="28"/>
          <w:szCs w:val="28"/>
        </w:rPr>
        <w:t>%</w:t>
      </w:r>
      <w:r>
        <w:rPr>
          <w:sz w:val="28"/>
          <w:szCs w:val="28"/>
        </w:rPr>
        <w:t xml:space="preserve">, привлеченные средства </w:t>
      </w:r>
      <w:r w:rsidR="00EA647D">
        <w:rPr>
          <w:sz w:val="28"/>
          <w:szCs w:val="28"/>
        </w:rPr>
        <w:t xml:space="preserve">всего </w:t>
      </w:r>
      <w:r>
        <w:rPr>
          <w:sz w:val="28"/>
          <w:szCs w:val="28"/>
        </w:rPr>
        <w:t xml:space="preserve">– </w:t>
      </w:r>
      <w:r w:rsidR="00EA647D">
        <w:rPr>
          <w:sz w:val="28"/>
          <w:szCs w:val="28"/>
        </w:rPr>
        <w:t>56,25</w:t>
      </w:r>
      <w:r>
        <w:rPr>
          <w:sz w:val="28"/>
          <w:szCs w:val="28"/>
        </w:rPr>
        <w:t xml:space="preserve"> % (из них бюджетные средства – </w:t>
      </w:r>
      <w:r w:rsidR="00EA647D">
        <w:rPr>
          <w:sz w:val="28"/>
          <w:szCs w:val="28"/>
        </w:rPr>
        <w:t xml:space="preserve">80,36 </w:t>
      </w:r>
      <w:r>
        <w:rPr>
          <w:sz w:val="28"/>
          <w:szCs w:val="28"/>
        </w:rPr>
        <w:t>%).</w:t>
      </w:r>
      <w:r w:rsidRPr="002D7728">
        <w:rPr>
          <w:sz w:val="28"/>
          <w:szCs w:val="28"/>
        </w:rPr>
        <w:t xml:space="preserve">  </w:t>
      </w:r>
    </w:p>
    <w:p w:rsidR="00C16149" w:rsidRDefault="00C16149" w:rsidP="00F2554C">
      <w:pPr>
        <w:ind w:firstLine="708"/>
        <w:jc w:val="both"/>
        <w:rPr>
          <w:sz w:val="28"/>
          <w:szCs w:val="28"/>
        </w:rPr>
      </w:pPr>
    </w:p>
    <w:p w:rsidR="00C16149" w:rsidRPr="00C16149" w:rsidRDefault="00C16149" w:rsidP="00C16149">
      <w:pPr>
        <w:keepNext/>
        <w:jc w:val="center"/>
        <w:outlineLvl w:val="1"/>
        <w:rPr>
          <w:caps/>
          <w:sz w:val="28"/>
          <w:szCs w:val="28"/>
        </w:rPr>
      </w:pPr>
      <w:r>
        <w:rPr>
          <w:sz w:val="28"/>
          <w:szCs w:val="28"/>
        </w:rPr>
        <w:t>В</w:t>
      </w:r>
      <w:r w:rsidRPr="00C16149">
        <w:rPr>
          <w:sz w:val="28"/>
          <w:szCs w:val="28"/>
        </w:rPr>
        <w:t>идовая структура инвестиций в основной капитал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1595"/>
        <w:gridCol w:w="1595"/>
        <w:gridCol w:w="1595"/>
      </w:tblGrid>
      <w:tr w:rsidR="00C16149" w:rsidRPr="00C16149" w:rsidTr="00C16149">
        <w:trPr>
          <w:tblHeader/>
        </w:trPr>
        <w:tc>
          <w:tcPr>
            <w:tcW w:w="2501" w:type="pct"/>
            <w:vMerge w:val="restart"/>
            <w:tcBorders>
              <w:top w:val="single" w:sz="4" w:space="0" w:color="auto"/>
              <w:left w:val="single" w:sz="4" w:space="0" w:color="auto"/>
              <w:right w:val="single" w:sz="4" w:space="0" w:color="auto"/>
            </w:tcBorders>
          </w:tcPr>
          <w:p w:rsidR="00C16149" w:rsidRPr="00C16149" w:rsidRDefault="00C16149" w:rsidP="00156B20">
            <w:pPr>
              <w:jc w:val="center"/>
              <w:rPr>
                <w:sz w:val="22"/>
              </w:rPr>
            </w:pPr>
          </w:p>
        </w:tc>
        <w:tc>
          <w:tcPr>
            <w:tcW w:w="1666" w:type="pct"/>
            <w:gridSpan w:val="2"/>
            <w:tcBorders>
              <w:top w:val="single" w:sz="4" w:space="0" w:color="auto"/>
              <w:left w:val="single" w:sz="4" w:space="0" w:color="auto"/>
              <w:bottom w:val="single" w:sz="4" w:space="0" w:color="auto"/>
              <w:right w:val="single" w:sz="4" w:space="0" w:color="auto"/>
            </w:tcBorders>
            <w:hideMark/>
          </w:tcPr>
          <w:p w:rsidR="00C16149" w:rsidRPr="00C16149" w:rsidRDefault="00C16149" w:rsidP="00156B20">
            <w:pPr>
              <w:jc w:val="center"/>
              <w:rPr>
                <w:sz w:val="22"/>
              </w:rPr>
            </w:pPr>
            <w:r w:rsidRPr="00C16149">
              <w:rPr>
                <w:sz w:val="22"/>
              </w:rPr>
              <w:t>Январь-сентябрь 2022</w:t>
            </w:r>
          </w:p>
        </w:tc>
        <w:tc>
          <w:tcPr>
            <w:tcW w:w="833" w:type="pct"/>
            <w:vMerge w:val="restart"/>
            <w:tcBorders>
              <w:top w:val="single" w:sz="4" w:space="0" w:color="auto"/>
              <w:left w:val="single" w:sz="4" w:space="0" w:color="auto"/>
              <w:right w:val="single" w:sz="4" w:space="0" w:color="auto"/>
            </w:tcBorders>
          </w:tcPr>
          <w:p w:rsidR="00C16149" w:rsidRPr="00C16149" w:rsidRDefault="00C16149" w:rsidP="00156B20">
            <w:pPr>
              <w:jc w:val="center"/>
              <w:rPr>
                <w:sz w:val="22"/>
              </w:rPr>
            </w:pPr>
            <w:r w:rsidRPr="00C16149">
              <w:rPr>
                <w:sz w:val="22"/>
                <w:szCs w:val="22"/>
                <w:u w:val="single"/>
              </w:rPr>
              <w:t>Справочно</w:t>
            </w:r>
            <w:r w:rsidRPr="00C16149">
              <w:rPr>
                <w:sz w:val="22"/>
                <w:szCs w:val="22"/>
                <w:u w:val="single"/>
              </w:rPr>
              <w:br/>
            </w:r>
            <w:r w:rsidRPr="00C16149">
              <w:rPr>
                <w:sz w:val="22"/>
                <w:szCs w:val="22"/>
              </w:rPr>
              <w:t>январь-сентябрь 2021</w:t>
            </w:r>
            <w:r w:rsidRPr="00C16149">
              <w:rPr>
                <w:sz w:val="22"/>
                <w:szCs w:val="22"/>
              </w:rPr>
              <w:br/>
              <w:t>в % к итогу</w:t>
            </w:r>
          </w:p>
        </w:tc>
      </w:tr>
      <w:tr w:rsidR="00C16149" w:rsidRPr="00C16149" w:rsidTr="00C16149">
        <w:trPr>
          <w:tblHeader/>
        </w:trPr>
        <w:tc>
          <w:tcPr>
            <w:tcW w:w="2501" w:type="pct"/>
            <w:vMerge/>
            <w:tcBorders>
              <w:left w:val="single" w:sz="4" w:space="0" w:color="auto"/>
              <w:bottom w:val="single" w:sz="4" w:space="0" w:color="auto"/>
              <w:right w:val="single" w:sz="4" w:space="0" w:color="auto"/>
            </w:tcBorders>
          </w:tcPr>
          <w:p w:rsidR="00C16149" w:rsidRPr="00C16149" w:rsidRDefault="00C16149" w:rsidP="00156B20">
            <w:pPr>
              <w:jc w:val="center"/>
              <w:rPr>
                <w:sz w:val="22"/>
              </w:rPr>
            </w:pPr>
          </w:p>
        </w:tc>
        <w:tc>
          <w:tcPr>
            <w:tcW w:w="833" w:type="pct"/>
            <w:tcBorders>
              <w:top w:val="single" w:sz="4" w:space="0" w:color="auto"/>
              <w:left w:val="single" w:sz="4" w:space="0" w:color="auto"/>
              <w:bottom w:val="single" w:sz="4" w:space="0" w:color="auto"/>
              <w:right w:val="single" w:sz="4" w:space="0" w:color="auto"/>
            </w:tcBorders>
            <w:hideMark/>
          </w:tcPr>
          <w:p w:rsidR="00C16149" w:rsidRPr="00C16149" w:rsidRDefault="00C16149" w:rsidP="00156B20">
            <w:pPr>
              <w:jc w:val="center"/>
              <w:rPr>
                <w:sz w:val="22"/>
              </w:rPr>
            </w:pPr>
            <w:r w:rsidRPr="00C16149">
              <w:rPr>
                <w:sz w:val="22"/>
              </w:rPr>
              <w:t xml:space="preserve">тыс. </w:t>
            </w:r>
            <w:r w:rsidRPr="00C16149">
              <w:rPr>
                <w:sz w:val="22"/>
              </w:rPr>
              <w:br/>
              <w:t>рублей</w:t>
            </w:r>
          </w:p>
        </w:tc>
        <w:tc>
          <w:tcPr>
            <w:tcW w:w="833" w:type="pct"/>
            <w:tcBorders>
              <w:top w:val="single" w:sz="4" w:space="0" w:color="auto"/>
              <w:left w:val="single" w:sz="4" w:space="0" w:color="auto"/>
              <w:bottom w:val="single" w:sz="4" w:space="0" w:color="auto"/>
              <w:right w:val="single" w:sz="4" w:space="0" w:color="auto"/>
            </w:tcBorders>
            <w:hideMark/>
          </w:tcPr>
          <w:p w:rsidR="00C16149" w:rsidRPr="00C16149" w:rsidRDefault="00C16149" w:rsidP="00156B20">
            <w:pPr>
              <w:jc w:val="center"/>
              <w:rPr>
                <w:sz w:val="22"/>
              </w:rPr>
            </w:pPr>
            <w:r w:rsidRPr="00C16149">
              <w:rPr>
                <w:sz w:val="22"/>
              </w:rPr>
              <w:t xml:space="preserve">в % к </w:t>
            </w:r>
            <w:r w:rsidRPr="00C16149">
              <w:rPr>
                <w:sz w:val="22"/>
              </w:rPr>
              <w:br/>
              <w:t>итогу</w:t>
            </w:r>
          </w:p>
        </w:tc>
        <w:tc>
          <w:tcPr>
            <w:tcW w:w="833" w:type="pct"/>
            <w:vMerge/>
            <w:tcBorders>
              <w:left w:val="single" w:sz="4" w:space="0" w:color="auto"/>
              <w:bottom w:val="single" w:sz="4" w:space="0" w:color="auto"/>
              <w:right w:val="single" w:sz="4" w:space="0" w:color="auto"/>
            </w:tcBorders>
          </w:tcPr>
          <w:p w:rsidR="00C16149" w:rsidRPr="00C16149" w:rsidRDefault="00C16149" w:rsidP="00156B20">
            <w:pPr>
              <w:jc w:val="center"/>
              <w:rPr>
                <w:sz w:val="22"/>
              </w:rPr>
            </w:pPr>
          </w:p>
        </w:tc>
      </w:tr>
      <w:tr w:rsidR="00C16149" w:rsidRPr="00C16149" w:rsidTr="00C16149">
        <w:tc>
          <w:tcPr>
            <w:tcW w:w="2501" w:type="pct"/>
            <w:tcBorders>
              <w:top w:val="single" w:sz="4" w:space="0" w:color="auto"/>
              <w:left w:val="single" w:sz="4" w:space="0" w:color="auto"/>
              <w:bottom w:val="single" w:sz="4" w:space="0" w:color="auto"/>
              <w:right w:val="single" w:sz="4" w:space="0" w:color="auto"/>
            </w:tcBorders>
            <w:hideMark/>
          </w:tcPr>
          <w:p w:rsidR="00C16149" w:rsidRPr="00C16149" w:rsidRDefault="00C16149" w:rsidP="00C16149">
            <w:pPr>
              <w:spacing w:before="120"/>
              <w:ind w:left="113" w:hanging="113"/>
              <w:jc w:val="both"/>
              <w:rPr>
                <w:sz w:val="22"/>
                <w:szCs w:val="22"/>
              </w:rPr>
            </w:pPr>
            <w:r w:rsidRPr="00C16149">
              <w:rPr>
                <w:sz w:val="22"/>
                <w:szCs w:val="22"/>
              </w:rPr>
              <w:t>Всего</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spacing w:before="120"/>
              <w:rPr>
                <w:rFonts w:ascii="Times New Roman" w:hAnsi="Times New Roman"/>
              </w:rPr>
            </w:pPr>
            <w:r w:rsidRPr="00C16149">
              <w:rPr>
                <w:rFonts w:ascii="Times New Roman" w:hAnsi="Times New Roman"/>
              </w:rPr>
              <w:t>1932041</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spacing w:before="120"/>
              <w:rPr>
                <w:rFonts w:ascii="Times New Roman" w:hAnsi="Times New Roman"/>
              </w:rPr>
            </w:pPr>
            <w:r w:rsidRPr="00C16149">
              <w:rPr>
                <w:rFonts w:ascii="Times New Roman" w:hAnsi="Times New Roman"/>
              </w:rPr>
              <w:t>100</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spacing w:before="120"/>
              <w:rPr>
                <w:rFonts w:ascii="Times New Roman" w:hAnsi="Times New Roman"/>
              </w:rPr>
            </w:pPr>
            <w:r w:rsidRPr="00C16149">
              <w:rPr>
                <w:rFonts w:ascii="Times New Roman" w:hAnsi="Times New Roman"/>
              </w:rPr>
              <w:t>100</w:t>
            </w:r>
          </w:p>
        </w:tc>
      </w:tr>
      <w:tr w:rsidR="00C16149" w:rsidRPr="00C16149" w:rsidTr="00C16149">
        <w:tc>
          <w:tcPr>
            <w:tcW w:w="2501" w:type="pct"/>
            <w:tcBorders>
              <w:top w:val="single" w:sz="4" w:space="0" w:color="auto"/>
              <w:left w:val="single" w:sz="4" w:space="0" w:color="auto"/>
              <w:bottom w:val="single" w:sz="4" w:space="0" w:color="auto"/>
              <w:right w:val="single" w:sz="4" w:space="0" w:color="auto"/>
            </w:tcBorders>
            <w:hideMark/>
          </w:tcPr>
          <w:p w:rsidR="00C16149" w:rsidRPr="00C16149" w:rsidRDefault="00C16149" w:rsidP="00C16149">
            <w:pPr>
              <w:ind w:left="340" w:hanging="113"/>
              <w:jc w:val="both"/>
              <w:rPr>
                <w:sz w:val="22"/>
                <w:szCs w:val="22"/>
              </w:rPr>
            </w:pPr>
            <w:r w:rsidRPr="00C16149">
              <w:rPr>
                <w:sz w:val="22"/>
                <w:szCs w:val="22"/>
              </w:rPr>
              <w:t>жилые здания и помещения</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к</w:t>
            </w:r>
          </w:p>
        </w:tc>
      </w:tr>
      <w:tr w:rsidR="00C16149" w:rsidRPr="00C16149" w:rsidTr="00C16149">
        <w:tc>
          <w:tcPr>
            <w:tcW w:w="2501" w:type="pct"/>
            <w:tcBorders>
              <w:top w:val="single" w:sz="4" w:space="0" w:color="auto"/>
              <w:left w:val="single" w:sz="4" w:space="0" w:color="auto"/>
              <w:bottom w:val="single" w:sz="4" w:space="0" w:color="auto"/>
              <w:right w:val="single" w:sz="4" w:space="0" w:color="auto"/>
            </w:tcBorders>
            <w:hideMark/>
          </w:tcPr>
          <w:p w:rsidR="00C16149" w:rsidRPr="00C16149" w:rsidRDefault="00C16149" w:rsidP="00C16149">
            <w:pPr>
              <w:ind w:left="340" w:hanging="113"/>
              <w:jc w:val="both"/>
              <w:rPr>
                <w:sz w:val="22"/>
                <w:szCs w:val="22"/>
              </w:rPr>
            </w:pPr>
            <w:r w:rsidRPr="00C16149">
              <w:rPr>
                <w:sz w:val="22"/>
                <w:szCs w:val="22"/>
              </w:rPr>
              <w:t>здания (кроме жилых) и сооружения, расходы на улучшение земель</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661907</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34,3</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78,3</w:t>
            </w:r>
          </w:p>
        </w:tc>
      </w:tr>
      <w:tr w:rsidR="00C16149" w:rsidRPr="00C16149" w:rsidTr="00C16149">
        <w:tc>
          <w:tcPr>
            <w:tcW w:w="2501" w:type="pct"/>
            <w:tcBorders>
              <w:top w:val="single" w:sz="4" w:space="0" w:color="auto"/>
              <w:left w:val="single" w:sz="4" w:space="0" w:color="auto"/>
              <w:bottom w:val="single" w:sz="4" w:space="0" w:color="auto"/>
              <w:right w:val="single" w:sz="4" w:space="0" w:color="auto"/>
            </w:tcBorders>
            <w:hideMark/>
          </w:tcPr>
          <w:p w:rsidR="00C16149" w:rsidRPr="00C16149" w:rsidRDefault="00C16149" w:rsidP="00C16149">
            <w:pPr>
              <w:ind w:left="340" w:hanging="113"/>
              <w:jc w:val="both"/>
              <w:rPr>
                <w:sz w:val="22"/>
                <w:szCs w:val="22"/>
              </w:rPr>
            </w:pPr>
            <w:r w:rsidRPr="00C16149">
              <w:rPr>
                <w:sz w:val="22"/>
                <w:szCs w:val="22"/>
              </w:rPr>
              <w:t>машины, оборудование, транспортные средства, инвентарь и другие объекты</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1248401</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64,6</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20,8</w:t>
            </w:r>
          </w:p>
        </w:tc>
      </w:tr>
      <w:tr w:rsidR="00C16149" w:rsidRPr="00C16149" w:rsidTr="00C16149">
        <w:tc>
          <w:tcPr>
            <w:tcW w:w="2501" w:type="pct"/>
            <w:tcBorders>
              <w:top w:val="single" w:sz="4" w:space="0" w:color="auto"/>
              <w:left w:val="single" w:sz="4" w:space="0" w:color="auto"/>
              <w:bottom w:val="single" w:sz="4" w:space="0" w:color="auto"/>
              <w:right w:val="single" w:sz="4" w:space="0" w:color="auto"/>
            </w:tcBorders>
            <w:hideMark/>
          </w:tcPr>
          <w:p w:rsidR="00C16149" w:rsidRPr="00C16149" w:rsidRDefault="00C16149" w:rsidP="00C16149">
            <w:pPr>
              <w:ind w:left="340" w:hanging="113"/>
              <w:jc w:val="both"/>
              <w:rPr>
                <w:sz w:val="22"/>
                <w:szCs w:val="22"/>
              </w:rPr>
            </w:pPr>
            <w:r w:rsidRPr="00C16149">
              <w:rPr>
                <w:sz w:val="22"/>
                <w:szCs w:val="22"/>
              </w:rPr>
              <w:t>объекты интеллектуальной собственности</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к</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к</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к</w:t>
            </w:r>
          </w:p>
        </w:tc>
      </w:tr>
      <w:tr w:rsidR="00C16149" w:rsidRPr="00C16149" w:rsidTr="00C16149">
        <w:tc>
          <w:tcPr>
            <w:tcW w:w="2501"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spacing w:after="120"/>
              <w:ind w:left="340" w:hanging="113"/>
              <w:jc w:val="both"/>
              <w:rPr>
                <w:sz w:val="22"/>
                <w:szCs w:val="22"/>
              </w:rPr>
            </w:pPr>
            <w:r w:rsidRPr="00C16149">
              <w:rPr>
                <w:sz w:val="22"/>
                <w:szCs w:val="22"/>
              </w:rPr>
              <w:t>прочие инвестиции</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spacing w:after="120"/>
              <w:rPr>
                <w:rFonts w:ascii="Times New Roman" w:hAnsi="Times New Roman"/>
              </w:rPr>
            </w:pPr>
            <w:r w:rsidRPr="00C16149">
              <w:rPr>
                <w:rFonts w:ascii="Times New Roman" w:hAnsi="Times New Roman"/>
              </w:rPr>
              <w:t>к</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spacing w:after="120"/>
              <w:rPr>
                <w:rFonts w:ascii="Times New Roman" w:hAnsi="Times New Roman"/>
              </w:rPr>
            </w:pPr>
            <w:r w:rsidRPr="00C16149">
              <w:rPr>
                <w:rFonts w:ascii="Times New Roman" w:hAnsi="Times New Roman"/>
              </w:rPr>
              <w:t>к</w:t>
            </w:r>
          </w:p>
        </w:tc>
        <w:tc>
          <w:tcPr>
            <w:tcW w:w="833"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spacing w:after="120"/>
              <w:rPr>
                <w:rFonts w:ascii="Times New Roman" w:hAnsi="Times New Roman"/>
              </w:rPr>
            </w:pPr>
            <w:r w:rsidRPr="00C16149">
              <w:rPr>
                <w:rFonts w:ascii="Times New Roman" w:hAnsi="Times New Roman"/>
              </w:rPr>
              <w:t>0,8</w:t>
            </w:r>
          </w:p>
        </w:tc>
      </w:tr>
    </w:tbl>
    <w:p w:rsidR="00C16149" w:rsidRPr="00C16149" w:rsidRDefault="00C16149" w:rsidP="00C16149">
      <w:pPr>
        <w:keepNext/>
        <w:spacing w:before="240"/>
        <w:jc w:val="center"/>
        <w:outlineLvl w:val="1"/>
        <w:rPr>
          <w:caps/>
          <w:sz w:val="28"/>
          <w:szCs w:val="28"/>
        </w:rPr>
      </w:pPr>
      <w:r>
        <w:rPr>
          <w:sz w:val="28"/>
          <w:szCs w:val="28"/>
        </w:rPr>
        <w:t>И</w:t>
      </w:r>
      <w:r w:rsidRPr="00C16149">
        <w:rPr>
          <w:sz w:val="28"/>
          <w:szCs w:val="28"/>
        </w:rPr>
        <w:t xml:space="preserve">нвестиции в основной капитал </w:t>
      </w:r>
      <w:r w:rsidRPr="00C16149">
        <w:rPr>
          <w:sz w:val="28"/>
          <w:szCs w:val="28"/>
        </w:rPr>
        <w:br/>
        <w:t xml:space="preserve">по видам экономической деятельности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2"/>
        <w:gridCol w:w="1587"/>
        <w:gridCol w:w="1592"/>
        <w:gridCol w:w="1608"/>
      </w:tblGrid>
      <w:tr w:rsidR="00C16149" w:rsidRPr="00C16149" w:rsidTr="00C16149">
        <w:trPr>
          <w:tblHeader/>
        </w:trPr>
        <w:tc>
          <w:tcPr>
            <w:tcW w:w="2499" w:type="pct"/>
            <w:vMerge w:val="restart"/>
            <w:tcBorders>
              <w:top w:val="single" w:sz="4" w:space="0" w:color="auto"/>
              <w:left w:val="single" w:sz="4" w:space="0" w:color="auto"/>
              <w:right w:val="single" w:sz="4" w:space="0" w:color="auto"/>
            </w:tcBorders>
          </w:tcPr>
          <w:p w:rsidR="00C16149" w:rsidRPr="00C16149" w:rsidRDefault="00C16149" w:rsidP="00156B20">
            <w:pPr>
              <w:jc w:val="center"/>
              <w:rPr>
                <w:sz w:val="22"/>
              </w:rPr>
            </w:pPr>
          </w:p>
        </w:tc>
        <w:tc>
          <w:tcPr>
            <w:tcW w:w="1661" w:type="pct"/>
            <w:gridSpan w:val="2"/>
            <w:tcBorders>
              <w:top w:val="single" w:sz="4" w:space="0" w:color="auto"/>
              <w:left w:val="single" w:sz="4" w:space="0" w:color="auto"/>
              <w:bottom w:val="single" w:sz="4" w:space="0" w:color="auto"/>
              <w:right w:val="single" w:sz="4" w:space="0" w:color="auto"/>
            </w:tcBorders>
            <w:hideMark/>
          </w:tcPr>
          <w:p w:rsidR="00C16149" w:rsidRPr="00C16149" w:rsidRDefault="00C16149" w:rsidP="00156B20">
            <w:pPr>
              <w:jc w:val="center"/>
              <w:rPr>
                <w:sz w:val="22"/>
              </w:rPr>
            </w:pPr>
            <w:r w:rsidRPr="00C16149">
              <w:rPr>
                <w:sz w:val="22"/>
              </w:rPr>
              <w:t>Январь-сентябрь 2022</w:t>
            </w:r>
          </w:p>
        </w:tc>
        <w:tc>
          <w:tcPr>
            <w:tcW w:w="840" w:type="pct"/>
            <w:vMerge w:val="restart"/>
            <w:tcBorders>
              <w:top w:val="single" w:sz="4" w:space="0" w:color="auto"/>
              <w:left w:val="single" w:sz="4" w:space="0" w:color="auto"/>
              <w:right w:val="single" w:sz="4" w:space="0" w:color="auto"/>
            </w:tcBorders>
          </w:tcPr>
          <w:p w:rsidR="00C16149" w:rsidRPr="00C16149" w:rsidRDefault="00C16149" w:rsidP="00156B20">
            <w:pPr>
              <w:jc w:val="center"/>
              <w:rPr>
                <w:sz w:val="22"/>
              </w:rPr>
            </w:pPr>
            <w:r w:rsidRPr="00C16149">
              <w:rPr>
                <w:sz w:val="22"/>
                <w:szCs w:val="22"/>
                <w:u w:val="single"/>
              </w:rPr>
              <w:t>Справочно</w:t>
            </w:r>
            <w:r w:rsidRPr="00C16149">
              <w:rPr>
                <w:sz w:val="22"/>
                <w:szCs w:val="22"/>
                <w:u w:val="single"/>
              </w:rPr>
              <w:br/>
            </w:r>
            <w:r w:rsidRPr="00C16149">
              <w:rPr>
                <w:sz w:val="22"/>
                <w:szCs w:val="22"/>
              </w:rPr>
              <w:t>январь-сентябрь 2021 в % к итогу</w:t>
            </w:r>
          </w:p>
        </w:tc>
      </w:tr>
      <w:tr w:rsidR="00C16149" w:rsidRPr="00C16149" w:rsidTr="00C16149">
        <w:trPr>
          <w:tblHeader/>
        </w:trPr>
        <w:tc>
          <w:tcPr>
            <w:tcW w:w="2499" w:type="pct"/>
            <w:vMerge/>
            <w:tcBorders>
              <w:left w:val="single" w:sz="4" w:space="0" w:color="auto"/>
              <w:bottom w:val="single" w:sz="4" w:space="0" w:color="auto"/>
              <w:right w:val="single" w:sz="4" w:space="0" w:color="auto"/>
            </w:tcBorders>
          </w:tcPr>
          <w:p w:rsidR="00C16149" w:rsidRPr="00C16149" w:rsidRDefault="00C16149" w:rsidP="00156B20">
            <w:pPr>
              <w:jc w:val="center"/>
              <w:rPr>
                <w:sz w:val="22"/>
              </w:rPr>
            </w:pPr>
          </w:p>
        </w:tc>
        <w:tc>
          <w:tcPr>
            <w:tcW w:w="829" w:type="pct"/>
            <w:tcBorders>
              <w:top w:val="single" w:sz="4" w:space="0" w:color="auto"/>
              <w:left w:val="single" w:sz="4" w:space="0" w:color="auto"/>
              <w:bottom w:val="single" w:sz="4" w:space="0" w:color="auto"/>
              <w:right w:val="single" w:sz="4" w:space="0" w:color="auto"/>
            </w:tcBorders>
            <w:hideMark/>
          </w:tcPr>
          <w:p w:rsidR="00C16149" w:rsidRPr="00C16149" w:rsidRDefault="00C16149" w:rsidP="00156B20">
            <w:pPr>
              <w:jc w:val="center"/>
              <w:rPr>
                <w:sz w:val="22"/>
              </w:rPr>
            </w:pPr>
            <w:r w:rsidRPr="00C16149">
              <w:rPr>
                <w:sz w:val="22"/>
              </w:rPr>
              <w:t xml:space="preserve">тыс. </w:t>
            </w:r>
            <w:r w:rsidRPr="00C16149">
              <w:rPr>
                <w:sz w:val="22"/>
              </w:rPr>
              <w:br/>
              <w:t>рублей</w:t>
            </w:r>
          </w:p>
        </w:tc>
        <w:tc>
          <w:tcPr>
            <w:tcW w:w="832" w:type="pct"/>
            <w:tcBorders>
              <w:top w:val="single" w:sz="4" w:space="0" w:color="auto"/>
              <w:left w:val="single" w:sz="4" w:space="0" w:color="auto"/>
              <w:bottom w:val="single" w:sz="4" w:space="0" w:color="auto"/>
              <w:right w:val="single" w:sz="4" w:space="0" w:color="auto"/>
            </w:tcBorders>
            <w:hideMark/>
          </w:tcPr>
          <w:p w:rsidR="00C16149" w:rsidRPr="00C16149" w:rsidRDefault="00C16149" w:rsidP="00156B20">
            <w:pPr>
              <w:jc w:val="center"/>
              <w:rPr>
                <w:sz w:val="22"/>
              </w:rPr>
            </w:pPr>
            <w:r w:rsidRPr="00C16149">
              <w:rPr>
                <w:sz w:val="22"/>
              </w:rPr>
              <w:t xml:space="preserve">в % к </w:t>
            </w:r>
            <w:r w:rsidRPr="00C16149">
              <w:rPr>
                <w:sz w:val="22"/>
              </w:rPr>
              <w:br/>
              <w:t>итогу</w:t>
            </w:r>
          </w:p>
        </w:tc>
        <w:tc>
          <w:tcPr>
            <w:tcW w:w="840" w:type="pct"/>
            <w:vMerge/>
            <w:tcBorders>
              <w:left w:val="single" w:sz="4" w:space="0" w:color="auto"/>
              <w:bottom w:val="single" w:sz="4" w:space="0" w:color="auto"/>
              <w:right w:val="single" w:sz="4" w:space="0" w:color="auto"/>
            </w:tcBorders>
          </w:tcPr>
          <w:p w:rsidR="00C16149" w:rsidRPr="00C16149" w:rsidRDefault="00C16149" w:rsidP="00156B20">
            <w:pPr>
              <w:jc w:val="center"/>
              <w:rPr>
                <w:sz w:val="22"/>
              </w:rPr>
            </w:pP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hideMark/>
          </w:tcPr>
          <w:p w:rsidR="00C16149" w:rsidRPr="00C16149" w:rsidRDefault="00C16149" w:rsidP="00C16149">
            <w:pPr>
              <w:spacing w:before="120"/>
              <w:ind w:left="113" w:hanging="113"/>
              <w:jc w:val="both"/>
              <w:rPr>
                <w:sz w:val="22"/>
                <w:szCs w:val="22"/>
              </w:rPr>
            </w:pPr>
            <w:r w:rsidRPr="00C16149">
              <w:rPr>
                <w:sz w:val="22"/>
                <w:szCs w:val="22"/>
              </w:rPr>
              <w:t>Всего</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spacing w:before="120"/>
              <w:rPr>
                <w:rFonts w:ascii="Times New Roman" w:hAnsi="Times New Roman"/>
              </w:rPr>
            </w:pPr>
            <w:r w:rsidRPr="00C16149">
              <w:rPr>
                <w:rFonts w:ascii="Times New Roman" w:hAnsi="Times New Roman"/>
              </w:rPr>
              <w:t>1932041</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spacing w:before="120"/>
              <w:rPr>
                <w:rFonts w:ascii="Times New Roman" w:hAnsi="Times New Roman"/>
              </w:rPr>
            </w:pPr>
            <w:r w:rsidRPr="00C16149">
              <w:rPr>
                <w:rFonts w:ascii="Times New Roman" w:hAnsi="Times New Roman"/>
              </w:rPr>
              <w:t>100</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spacing w:before="120"/>
              <w:rPr>
                <w:rFonts w:ascii="Times New Roman" w:hAnsi="Times New Roman"/>
              </w:rPr>
            </w:pPr>
            <w:r w:rsidRPr="00C16149">
              <w:rPr>
                <w:rFonts w:ascii="Times New Roman" w:hAnsi="Times New Roman"/>
              </w:rPr>
              <w:t>100</w:t>
            </w: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ind w:left="340" w:hanging="113"/>
              <w:jc w:val="both"/>
              <w:rPr>
                <w:sz w:val="22"/>
                <w:szCs w:val="22"/>
              </w:rPr>
            </w:pPr>
            <w:r w:rsidRPr="00C16149">
              <w:rPr>
                <w:sz w:val="22"/>
                <w:szCs w:val="22"/>
              </w:rPr>
              <w:t>сельское, лесное хозяйство, охота, рыболовство и рыбоводство</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92441</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4,8</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8,8</w:t>
            </w: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ind w:left="340" w:hanging="113"/>
              <w:jc w:val="both"/>
              <w:rPr>
                <w:sz w:val="22"/>
                <w:szCs w:val="22"/>
              </w:rPr>
            </w:pPr>
            <w:r w:rsidRPr="00C16149">
              <w:rPr>
                <w:sz w:val="22"/>
                <w:szCs w:val="22"/>
              </w:rPr>
              <w:t>добыча полезных ископаемых</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к</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к</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к</w:t>
            </w: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ind w:left="340" w:hanging="113"/>
              <w:jc w:val="both"/>
              <w:rPr>
                <w:sz w:val="22"/>
                <w:szCs w:val="22"/>
              </w:rPr>
            </w:pPr>
            <w:r w:rsidRPr="00C16149">
              <w:rPr>
                <w:sz w:val="22"/>
                <w:szCs w:val="22"/>
              </w:rPr>
              <w:t>обрабатывающие производства</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790525</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40,9</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18,5</w:t>
            </w: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ind w:left="340" w:hanging="113"/>
              <w:jc w:val="both"/>
              <w:rPr>
                <w:sz w:val="22"/>
                <w:szCs w:val="22"/>
              </w:rPr>
            </w:pPr>
            <w:r w:rsidRPr="00C16149">
              <w:rPr>
                <w:sz w:val="22"/>
                <w:szCs w:val="22"/>
              </w:rPr>
              <w:t>строительство</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к</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к</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w:t>
            </w: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ind w:left="340" w:hanging="113"/>
              <w:jc w:val="both"/>
              <w:rPr>
                <w:sz w:val="22"/>
                <w:szCs w:val="22"/>
              </w:rPr>
            </w:pPr>
            <w:r w:rsidRPr="00C16149">
              <w:rPr>
                <w:sz w:val="22"/>
                <w:szCs w:val="22"/>
              </w:rPr>
              <w:lastRenderedPageBreak/>
              <w:t>торговля оптовая и розничная; ремонт автотранспортных средств и мотоциклов</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к</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к</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0,2</w:t>
            </w: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ind w:left="340" w:hanging="113"/>
              <w:jc w:val="both"/>
              <w:rPr>
                <w:sz w:val="22"/>
                <w:szCs w:val="22"/>
              </w:rPr>
            </w:pPr>
            <w:r w:rsidRPr="00C16149">
              <w:rPr>
                <w:sz w:val="22"/>
                <w:szCs w:val="22"/>
              </w:rPr>
              <w:t>транспортировка и хранение</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560654</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29,0</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64,3</w:t>
            </w:r>
          </w:p>
        </w:tc>
      </w:tr>
      <w:tr w:rsidR="00C16149" w:rsidRPr="00C16149"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ind w:left="340" w:hanging="113"/>
              <w:jc w:val="both"/>
              <w:rPr>
                <w:sz w:val="22"/>
                <w:szCs w:val="22"/>
              </w:rPr>
            </w:pPr>
            <w:r w:rsidRPr="00C16149">
              <w:rPr>
                <w:sz w:val="22"/>
                <w:szCs w:val="22"/>
              </w:rPr>
              <w:t xml:space="preserve">государственное управление </w:t>
            </w:r>
            <w:r w:rsidRPr="00C16149">
              <w:rPr>
                <w:sz w:val="22"/>
                <w:szCs w:val="22"/>
              </w:rPr>
              <w:br/>
              <w:t xml:space="preserve">и обеспечение военной безопасности; социальное обеспечение </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25858</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1,3</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1,7</w:t>
            </w:r>
          </w:p>
        </w:tc>
      </w:tr>
      <w:tr w:rsidR="00C16149" w:rsidRPr="00006CCD"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156B20">
            <w:pPr>
              <w:spacing w:before="120"/>
              <w:ind w:left="340" w:hanging="113"/>
              <w:rPr>
                <w:sz w:val="22"/>
                <w:szCs w:val="22"/>
              </w:rPr>
            </w:pPr>
            <w:r w:rsidRPr="00C16149">
              <w:rPr>
                <w:sz w:val="22"/>
                <w:szCs w:val="22"/>
              </w:rPr>
              <w:t>образование</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spacing w:before="120"/>
              <w:rPr>
                <w:rFonts w:ascii="Times New Roman" w:hAnsi="Times New Roman"/>
              </w:rPr>
            </w:pPr>
            <w:r w:rsidRPr="00C16149">
              <w:rPr>
                <w:rFonts w:ascii="Times New Roman" w:hAnsi="Times New Roman"/>
              </w:rPr>
              <w:t>11403</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spacing w:before="120"/>
              <w:rPr>
                <w:rFonts w:ascii="Times New Roman" w:hAnsi="Times New Roman"/>
              </w:rPr>
            </w:pPr>
            <w:r w:rsidRPr="00C16149">
              <w:rPr>
                <w:rFonts w:ascii="Times New Roman" w:hAnsi="Times New Roman"/>
              </w:rPr>
              <w:t>0,6</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spacing w:before="120"/>
              <w:rPr>
                <w:rFonts w:ascii="Times New Roman" w:hAnsi="Times New Roman"/>
              </w:rPr>
            </w:pPr>
            <w:r w:rsidRPr="00C16149">
              <w:rPr>
                <w:rFonts w:ascii="Times New Roman" w:hAnsi="Times New Roman"/>
              </w:rPr>
              <w:t>0,1</w:t>
            </w:r>
          </w:p>
        </w:tc>
      </w:tr>
      <w:tr w:rsidR="00C16149" w:rsidRPr="00006CCD"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156B20">
            <w:pPr>
              <w:ind w:left="340" w:hanging="113"/>
              <w:rPr>
                <w:sz w:val="22"/>
                <w:szCs w:val="22"/>
              </w:rPr>
            </w:pPr>
            <w:r w:rsidRPr="00C16149">
              <w:rPr>
                <w:sz w:val="22"/>
                <w:szCs w:val="22"/>
              </w:rPr>
              <w:t>деятельность в области здравоохранения и социальных услуг</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rPr>
                <w:rFonts w:ascii="Times New Roman" w:hAnsi="Times New Roman"/>
              </w:rPr>
            </w:pPr>
            <w:r w:rsidRPr="00C16149">
              <w:rPr>
                <w:rFonts w:ascii="Times New Roman" w:hAnsi="Times New Roman"/>
              </w:rPr>
              <w:t>26052</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rPr>
                <w:rFonts w:ascii="Times New Roman" w:hAnsi="Times New Roman"/>
              </w:rPr>
            </w:pPr>
            <w:r w:rsidRPr="00C16149">
              <w:rPr>
                <w:rFonts w:ascii="Times New Roman" w:hAnsi="Times New Roman"/>
              </w:rPr>
              <w:t>1,4</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rPr>
                <w:rFonts w:ascii="Times New Roman" w:hAnsi="Times New Roman"/>
              </w:rPr>
            </w:pPr>
            <w:r w:rsidRPr="00C16149">
              <w:rPr>
                <w:rFonts w:ascii="Times New Roman" w:hAnsi="Times New Roman"/>
              </w:rPr>
              <w:t>к</w:t>
            </w:r>
          </w:p>
        </w:tc>
      </w:tr>
      <w:tr w:rsidR="00C16149" w:rsidRPr="00006CCD" w:rsidTr="00C16149">
        <w:tc>
          <w:tcPr>
            <w:tcW w:w="2499" w:type="pct"/>
            <w:tcBorders>
              <w:top w:val="single" w:sz="4" w:space="0" w:color="auto"/>
              <w:left w:val="single" w:sz="4" w:space="0" w:color="auto"/>
              <w:bottom w:val="single" w:sz="4" w:space="0" w:color="auto"/>
              <w:right w:val="single" w:sz="4" w:space="0" w:color="auto"/>
            </w:tcBorders>
          </w:tcPr>
          <w:p w:rsidR="00C16149" w:rsidRPr="00C16149" w:rsidRDefault="00C16149" w:rsidP="00C16149">
            <w:pPr>
              <w:spacing w:after="120"/>
              <w:ind w:left="313" w:hanging="86"/>
              <w:rPr>
                <w:sz w:val="22"/>
                <w:szCs w:val="22"/>
              </w:rPr>
            </w:pPr>
            <w:r w:rsidRPr="00C16149">
              <w:rPr>
                <w:sz w:val="22"/>
                <w:szCs w:val="22"/>
              </w:rPr>
              <w:t>деятельность  в области культуры, спорта, организации досуга и развлечений</w:t>
            </w:r>
          </w:p>
        </w:tc>
        <w:tc>
          <w:tcPr>
            <w:tcW w:w="829"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1168"/>
              </w:tabs>
              <w:spacing w:after="120"/>
              <w:rPr>
                <w:rFonts w:ascii="Times New Roman" w:hAnsi="Times New Roman"/>
              </w:rPr>
            </w:pPr>
            <w:r w:rsidRPr="00C16149">
              <w:rPr>
                <w:rFonts w:ascii="Times New Roman" w:hAnsi="Times New Roman"/>
              </w:rPr>
              <w:t>723</w:t>
            </w:r>
          </w:p>
        </w:tc>
        <w:tc>
          <w:tcPr>
            <w:tcW w:w="832"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01"/>
              </w:tabs>
              <w:spacing w:after="120"/>
              <w:rPr>
                <w:rFonts w:ascii="Times New Roman" w:hAnsi="Times New Roman"/>
              </w:rPr>
            </w:pPr>
            <w:r w:rsidRPr="00C16149">
              <w:rPr>
                <w:rFonts w:ascii="Times New Roman" w:hAnsi="Times New Roman"/>
              </w:rPr>
              <w:t>0,0</w:t>
            </w:r>
          </w:p>
        </w:tc>
        <w:tc>
          <w:tcPr>
            <w:tcW w:w="840" w:type="pct"/>
            <w:tcBorders>
              <w:top w:val="single" w:sz="4" w:space="0" w:color="auto"/>
              <w:left w:val="single" w:sz="4" w:space="0" w:color="auto"/>
              <w:bottom w:val="single" w:sz="4" w:space="0" w:color="auto"/>
              <w:right w:val="single" w:sz="4" w:space="0" w:color="auto"/>
            </w:tcBorders>
            <w:vAlign w:val="bottom"/>
          </w:tcPr>
          <w:p w:rsidR="00C16149" w:rsidRPr="00C16149" w:rsidRDefault="00C16149" w:rsidP="00156B20">
            <w:pPr>
              <w:pStyle w:val="af1"/>
              <w:tabs>
                <w:tab w:val="clear" w:pos="567"/>
                <w:tab w:val="decimal" w:pos="860"/>
              </w:tabs>
              <w:spacing w:after="120"/>
              <w:rPr>
                <w:rFonts w:ascii="Times New Roman" w:hAnsi="Times New Roman"/>
              </w:rPr>
            </w:pPr>
            <w:r w:rsidRPr="00C16149">
              <w:rPr>
                <w:rFonts w:ascii="Times New Roman" w:hAnsi="Times New Roman"/>
              </w:rPr>
              <w:t>к</w:t>
            </w:r>
          </w:p>
        </w:tc>
      </w:tr>
    </w:tbl>
    <w:p w:rsidR="006F3171" w:rsidRPr="006F3171" w:rsidRDefault="00C16149" w:rsidP="006F3171">
      <w:pPr>
        <w:numPr>
          <w:ilvl w:val="12"/>
          <w:numId w:val="0"/>
        </w:numPr>
        <w:ind w:right="-57" w:firstLine="567"/>
        <w:jc w:val="both"/>
        <w:rPr>
          <w:rFonts w:ascii="Times New Roman CYR" w:hAnsi="Times New Roman CYR"/>
          <w:sz w:val="28"/>
          <w:szCs w:val="28"/>
        </w:rPr>
      </w:pPr>
      <w:r w:rsidRPr="006F3171">
        <w:rPr>
          <w:sz w:val="28"/>
          <w:szCs w:val="28"/>
        </w:rPr>
        <w:tab/>
      </w:r>
      <w:r w:rsidR="006F3171" w:rsidRPr="006F3171">
        <w:rPr>
          <w:rFonts w:ascii="Times New Roman CYR" w:hAnsi="Times New Roman CYR"/>
          <w:sz w:val="28"/>
          <w:szCs w:val="28"/>
        </w:rPr>
        <w:t xml:space="preserve">Инвестиционный сектор экономики в текущем году в сравнении с прошлым годом снизил свой потенциал (за счет обрабатывающих производств), и оценка года по объему инвестиций ожидается сравнительно более скромной или </w:t>
      </w:r>
      <w:r w:rsidR="006F3171">
        <w:rPr>
          <w:rFonts w:ascii="Times New Roman CYR" w:hAnsi="Times New Roman CYR"/>
          <w:sz w:val="28"/>
          <w:szCs w:val="28"/>
        </w:rPr>
        <w:t>2 900,2</w:t>
      </w:r>
      <w:r w:rsidR="006F3171" w:rsidRPr="006F3171">
        <w:rPr>
          <w:rFonts w:ascii="Times New Roman CYR" w:hAnsi="Times New Roman CYR"/>
          <w:sz w:val="28"/>
          <w:szCs w:val="28"/>
        </w:rPr>
        <w:t xml:space="preserve"> млн. руб., </w:t>
      </w:r>
      <w:r w:rsidR="004B6AA4">
        <w:rPr>
          <w:rFonts w:ascii="Times New Roman CYR" w:hAnsi="Times New Roman CYR"/>
          <w:sz w:val="28"/>
          <w:szCs w:val="28"/>
        </w:rPr>
        <w:t>что увеличит его всего на 6,55</w:t>
      </w:r>
      <w:r w:rsidR="006F3171" w:rsidRPr="006F3171">
        <w:rPr>
          <w:rFonts w:ascii="Times New Roman CYR" w:hAnsi="Times New Roman CYR"/>
          <w:sz w:val="28"/>
          <w:szCs w:val="28"/>
        </w:rPr>
        <w:t xml:space="preserve"> % (в сопоставимых ценах) к тому же периоду 2022 г</w:t>
      </w:r>
      <w:r w:rsidR="006F3171">
        <w:rPr>
          <w:rFonts w:ascii="Times New Roman CYR" w:hAnsi="Times New Roman CYR"/>
          <w:sz w:val="28"/>
          <w:szCs w:val="28"/>
        </w:rPr>
        <w:t>ода</w:t>
      </w:r>
      <w:r w:rsidR="006F3171" w:rsidRPr="006F3171">
        <w:rPr>
          <w:rFonts w:ascii="Times New Roman CYR" w:hAnsi="Times New Roman CYR"/>
          <w:sz w:val="28"/>
          <w:szCs w:val="28"/>
        </w:rPr>
        <w:t>.</w:t>
      </w:r>
    </w:p>
    <w:p w:rsidR="00C16149" w:rsidRDefault="006F3171" w:rsidP="00C16149">
      <w:pPr>
        <w:jc w:val="both"/>
        <w:rPr>
          <w:sz w:val="28"/>
          <w:szCs w:val="28"/>
        </w:rPr>
      </w:pPr>
      <w:r>
        <w:rPr>
          <w:sz w:val="28"/>
          <w:szCs w:val="28"/>
        </w:rPr>
        <w:tab/>
      </w:r>
      <w:r w:rsidR="00C16149" w:rsidRPr="00C16149">
        <w:rPr>
          <w:sz w:val="28"/>
          <w:szCs w:val="28"/>
        </w:rPr>
        <w:t>На развитие экономики и социальной сферы Пряжинского национального муниципального района в январе-марте 2023</w:t>
      </w:r>
      <w:r w:rsidR="00C16149">
        <w:rPr>
          <w:sz w:val="28"/>
          <w:szCs w:val="28"/>
        </w:rPr>
        <w:t xml:space="preserve"> </w:t>
      </w:r>
      <w:r w:rsidR="00C16149" w:rsidRPr="00C16149">
        <w:rPr>
          <w:sz w:val="28"/>
          <w:szCs w:val="28"/>
        </w:rPr>
        <w:t>г</w:t>
      </w:r>
      <w:r w:rsidR="00C16149">
        <w:rPr>
          <w:sz w:val="28"/>
          <w:szCs w:val="28"/>
        </w:rPr>
        <w:t>ода</w:t>
      </w:r>
      <w:r w:rsidR="00C16149" w:rsidRPr="00C16149">
        <w:rPr>
          <w:sz w:val="28"/>
          <w:szCs w:val="28"/>
        </w:rPr>
        <w:t xml:space="preserve"> использовано 457</w:t>
      </w:r>
      <w:r w:rsidR="00C16149">
        <w:rPr>
          <w:sz w:val="28"/>
          <w:szCs w:val="28"/>
        </w:rPr>
        <w:t xml:space="preserve"> </w:t>
      </w:r>
      <w:r w:rsidR="00C16149" w:rsidRPr="00C16149">
        <w:rPr>
          <w:sz w:val="28"/>
          <w:szCs w:val="28"/>
        </w:rPr>
        <w:t>201 тыс. рублей инвестиций в основной капитал, что на 39,5% меньше, чем за соответствующий период 2022</w:t>
      </w:r>
      <w:r w:rsidR="00C16149">
        <w:rPr>
          <w:sz w:val="28"/>
          <w:szCs w:val="28"/>
        </w:rPr>
        <w:t xml:space="preserve"> </w:t>
      </w:r>
      <w:r w:rsidR="00C16149" w:rsidRPr="00C16149">
        <w:rPr>
          <w:sz w:val="28"/>
          <w:szCs w:val="28"/>
        </w:rPr>
        <w:t>г</w:t>
      </w:r>
      <w:r w:rsidR="00C16149">
        <w:rPr>
          <w:sz w:val="28"/>
          <w:szCs w:val="28"/>
        </w:rPr>
        <w:t>ода.</w:t>
      </w:r>
    </w:p>
    <w:p w:rsidR="00C16149" w:rsidRPr="00C16149" w:rsidRDefault="00C16149" w:rsidP="00C16149">
      <w:pPr>
        <w:jc w:val="both"/>
        <w:rPr>
          <w:b/>
          <w:caps/>
          <w:sz w:val="28"/>
          <w:szCs w:val="28"/>
        </w:rPr>
      </w:pPr>
      <w:r>
        <w:rPr>
          <w:sz w:val="28"/>
          <w:szCs w:val="28"/>
        </w:rPr>
        <w:tab/>
      </w:r>
      <w:r w:rsidRPr="00C16149">
        <w:rPr>
          <w:sz w:val="28"/>
          <w:szCs w:val="28"/>
        </w:rPr>
        <w:t xml:space="preserve"> Доля Пряжинского национального муниципального района составила 5,2% в общем объ</w:t>
      </w:r>
      <w:r>
        <w:rPr>
          <w:sz w:val="28"/>
          <w:szCs w:val="28"/>
        </w:rPr>
        <w:t>е</w:t>
      </w:r>
      <w:r w:rsidRPr="00C16149">
        <w:rPr>
          <w:sz w:val="28"/>
          <w:szCs w:val="28"/>
        </w:rPr>
        <w:t>ме инвестиций по республике</w:t>
      </w:r>
      <w:r>
        <w:rPr>
          <w:sz w:val="28"/>
          <w:szCs w:val="28"/>
        </w:rPr>
        <w:t xml:space="preserve"> Карелия</w:t>
      </w:r>
      <w:r w:rsidRPr="00C16149">
        <w:rPr>
          <w:sz w:val="28"/>
          <w:szCs w:val="28"/>
        </w:rPr>
        <w:t>.</w:t>
      </w:r>
    </w:p>
    <w:p w:rsidR="00F2554C" w:rsidRDefault="00F2554C" w:rsidP="00F2554C">
      <w:pPr>
        <w:ind w:firstLine="708"/>
        <w:jc w:val="both"/>
        <w:rPr>
          <w:sz w:val="28"/>
          <w:szCs w:val="28"/>
        </w:rPr>
      </w:pPr>
      <w:r w:rsidRPr="004921C8">
        <w:rPr>
          <w:sz w:val="28"/>
          <w:szCs w:val="28"/>
        </w:rPr>
        <w:t>Темп роста инвестиций в основные фонды предприятий, не относящихся к бюджетной сфере, в среднесрочной перспективе ожидается не выше 4-5%.</w:t>
      </w:r>
    </w:p>
    <w:p w:rsidR="00C6031D" w:rsidRPr="004921C8" w:rsidRDefault="00C6031D" w:rsidP="00C6031D">
      <w:pPr>
        <w:jc w:val="both"/>
        <w:rPr>
          <w:sz w:val="28"/>
          <w:szCs w:val="28"/>
        </w:rPr>
      </w:pPr>
      <w:r>
        <w:rPr>
          <w:sz w:val="28"/>
          <w:szCs w:val="28"/>
        </w:rPr>
        <w:tab/>
      </w:r>
      <w:r w:rsidRPr="004921C8">
        <w:rPr>
          <w:sz w:val="28"/>
          <w:szCs w:val="28"/>
        </w:rPr>
        <w:t>Администрация Пряжинского национального муниципального района нацелена на оказание поддержки инвесторам, сопровождение инвестиционных проектов для более быстрой их реализации и оказания содействия в разрешении различных проблем, на создание комфортных условий реализации инвестиционных проектов.</w:t>
      </w:r>
    </w:p>
    <w:p w:rsidR="00C6031D" w:rsidRPr="0053688A" w:rsidRDefault="00C6031D" w:rsidP="00C6031D">
      <w:pPr>
        <w:autoSpaceDE w:val="0"/>
        <w:autoSpaceDN w:val="0"/>
        <w:adjustRightInd w:val="0"/>
        <w:ind w:firstLine="709"/>
        <w:jc w:val="both"/>
        <w:rPr>
          <w:sz w:val="28"/>
          <w:szCs w:val="28"/>
        </w:rPr>
      </w:pPr>
      <w:r w:rsidRPr="0053688A">
        <w:rPr>
          <w:sz w:val="28"/>
          <w:szCs w:val="28"/>
        </w:rPr>
        <w:t>Развитию инвестиционной деятельности будут способствовать также меры по содействию развитию малого и среднего предпринимательства в Пряжинском районе, в том числе: финансовая поддержка субъектов малого и среднего предпринимательства (организация и проведение конкурса на предоставление субсидий для возмещения затрат), информационно-методическая поддержка субъектов малого и среднего предпринимательства (оказание консультативной и информационной поддержки).</w:t>
      </w:r>
    </w:p>
    <w:p w:rsidR="00C6031D" w:rsidRDefault="00C6031D" w:rsidP="00C6031D">
      <w:pPr>
        <w:jc w:val="both"/>
        <w:rPr>
          <w:sz w:val="28"/>
          <w:szCs w:val="28"/>
        </w:rPr>
      </w:pPr>
      <w:r>
        <w:rPr>
          <w:sz w:val="28"/>
          <w:szCs w:val="28"/>
        </w:rPr>
        <w:tab/>
      </w:r>
      <w:r w:rsidRPr="0053688A">
        <w:rPr>
          <w:sz w:val="28"/>
          <w:szCs w:val="28"/>
        </w:rPr>
        <w:t xml:space="preserve">Приоритетным направлением инвестиционной политики Пряжинского национального муниципального района является стимулирование инвестиционной деятельности </w:t>
      </w:r>
      <w:r w:rsidRPr="0053688A">
        <w:rPr>
          <w:sz w:val="28"/>
          <w:szCs w:val="28"/>
          <w:lang w:val="en-US"/>
        </w:rPr>
        <w:t>c</w:t>
      </w:r>
      <w:r w:rsidRPr="0053688A">
        <w:rPr>
          <w:sz w:val="28"/>
          <w:szCs w:val="28"/>
        </w:rPr>
        <w:t xml:space="preserve"> целью создания новых производительных субъектов экономики и рабочих мест, что позволит, в свою очередь, увеличивать налоговые отчисления во все уровни бюджетов.</w:t>
      </w:r>
    </w:p>
    <w:p w:rsidR="00C6031D" w:rsidRPr="00FE37BE" w:rsidRDefault="00C6031D" w:rsidP="00C6031D">
      <w:pPr>
        <w:ind w:firstLine="709"/>
        <w:jc w:val="both"/>
        <w:rPr>
          <w:sz w:val="28"/>
          <w:szCs w:val="28"/>
        </w:rPr>
      </w:pPr>
      <w:r w:rsidRPr="00FE37BE">
        <w:rPr>
          <w:sz w:val="28"/>
          <w:szCs w:val="28"/>
        </w:rPr>
        <w:lastRenderedPageBreak/>
        <w:t xml:space="preserve">В 2022 году разработаны и согласованы проекты Генеральных планов и Правил землепользования и застройки Святозерского, Крошнозерского и Ведлозерского сельских поселений. В декабре разработанные документы Святозерского сельского поселения утверждены Советом Пряжинского национального муниципального района. </w:t>
      </w:r>
    </w:p>
    <w:p w:rsidR="00C6031D" w:rsidRPr="00FE37BE" w:rsidRDefault="00C6031D" w:rsidP="00C6031D">
      <w:pPr>
        <w:jc w:val="both"/>
        <w:rPr>
          <w:sz w:val="28"/>
          <w:szCs w:val="28"/>
        </w:rPr>
      </w:pPr>
      <w:r>
        <w:rPr>
          <w:sz w:val="28"/>
          <w:szCs w:val="28"/>
        </w:rPr>
        <w:tab/>
      </w:r>
      <w:r w:rsidRPr="00FE37BE">
        <w:rPr>
          <w:sz w:val="28"/>
          <w:szCs w:val="28"/>
        </w:rPr>
        <w:t>Разработка документов территориального планирования и градостроительного зонирования позволит ускорить процесс реализации земельных участков, что в свою очередь приведет к инвестиционной привлекательности района.</w:t>
      </w:r>
    </w:p>
    <w:p w:rsidR="00A66F48" w:rsidRDefault="00A66F48" w:rsidP="00E44B5A">
      <w:pPr>
        <w:jc w:val="both"/>
        <w:rPr>
          <w:sz w:val="28"/>
          <w:szCs w:val="28"/>
        </w:rPr>
      </w:pPr>
    </w:p>
    <w:p w:rsidR="0063665E" w:rsidRPr="0053688A" w:rsidRDefault="0063665E" w:rsidP="0063665E">
      <w:pPr>
        <w:jc w:val="both"/>
        <w:rPr>
          <w:b/>
          <w:sz w:val="28"/>
          <w:szCs w:val="28"/>
          <w:lang w:eastAsia="ar-SA"/>
        </w:rPr>
      </w:pPr>
      <w:r w:rsidRPr="0053688A">
        <w:rPr>
          <w:b/>
          <w:sz w:val="28"/>
          <w:szCs w:val="28"/>
          <w:lang w:eastAsia="ar-SA"/>
        </w:rPr>
        <w:t>Строительство</w:t>
      </w:r>
      <w:r w:rsidRPr="0053688A">
        <w:rPr>
          <w:b/>
          <w:sz w:val="28"/>
          <w:szCs w:val="28"/>
          <w:lang w:eastAsia="ar-SA"/>
        </w:rPr>
        <w:tab/>
      </w:r>
    </w:p>
    <w:p w:rsidR="0063665E" w:rsidRPr="004921C8" w:rsidRDefault="0063665E" w:rsidP="0063665E">
      <w:pPr>
        <w:pStyle w:val="30"/>
        <w:tabs>
          <w:tab w:val="left" w:pos="709"/>
        </w:tabs>
        <w:spacing w:after="0"/>
        <w:ind w:left="0"/>
        <w:jc w:val="both"/>
        <w:rPr>
          <w:sz w:val="28"/>
          <w:szCs w:val="28"/>
          <w:shd w:val="clear" w:color="auto" w:fill="FFFFFF"/>
        </w:rPr>
      </w:pPr>
      <w:r>
        <w:rPr>
          <w:sz w:val="28"/>
          <w:szCs w:val="28"/>
          <w:shd w:val="clear" w:color="auto" w:fill="FFFFFF"/>
        </w:rPr>
        <w:tab/>
      </w:r>
      <w:r w:rsidRPr="004921C8">
        <w:rPr>
          <w:sz w:val="28"/>
          <w:szCs w:val="28"/>
          <w:shd w:val="clear" w:color="auto" w:fill="FFFFFF"/>
        </w:rPr>
        <w:t>На территории Пряжинского района отсутствуют крупные и средние предприятия с видом деятельности «строительство».</w:t>
      </w:r>
    </w:p>
    <w:p w:rsidR="0063665E" w:rsidRDefault="0063665E" w:rsidP="0063665E">
      <w:pPr>
        <w:jc w:val="both"/>
        <w:rPr>
          <w:sz w:val="28"/>
          <w:szCs w:val="28"/>
        </w:rPr>
      </w:pPr>
      <w:r>
        <w:rPr>
          <w:sz w:val="28"/>
          <w:szCs w:val="28"/>
        </w:rPr>
        <w:tab/>
      </w:r>
      <w:r w:rsidRPr="004921C8">
        <w:rPr>
          <w:sz w:val="28"/>
          <w:szCs w:val="28"/>
        </w:rPr>
        <w:t xml:space="preserve">Возведение новых социально значимых объектов, многоквартирных жилых домов, </w:t>
      </w:r>
      <w:r w:rsidRPr="004921C8">
        <w:rPr>
          <w:rFonts w:eastAsia="Calibri"/>
          <w:sz w:val="28"/>
          <w:szCs w:val="28"/>
        </w:rPr>
        <w:t xml:space="preserve">объектов коммунального хозяйства осуществляется за счет привлечения </w:t>
      </w:r>
      <w:r w:rsidRPr="004921C8">
        <w:rPr>
          <w:sz w:val="28"/>
          <w:szCs w:val="28"/>
        </w:rPr>
        <w:t>средств бюджетов разных уровней в рамках реализации целевых программ.</w:t>
      </w:r>
    </w:p>
    <w:p w:rsidR="007766CF" w:rsidRDefault="007766CF" w:rsidP="007766CF">
      <w:pPr>
        <w:ind w:firstLine="708"/>
        <w:jc w:val="both"/>
        <w:rPr>
          <w:sz w:val="28"/>
          <w:szCs w:val="28"/>
          <w:shd w:val="clear" w:color="auto" w:fill="FFFFFF"/>
        </w:rPr>
      </w:pPr>
      <w:r>
        <w:rPr>
          <w:sz w:val="28"/>
          <w:szCs w:val="28"/>
          <w:shd w:val="clear" w:color="auto" w:fill="FFFFFF"/>
        </w:rPr>
        <w:t>В 2022 году на территории Пряжинского района введено в действие 14190 кв. м. жилой площади, в том числе 100% индивидуальными застройщиками (128,3 % к 2021 году).</w:t>
      </w:r>
    </w:p>
    <w:p w:rsidR="007766CF" w:rsidRPr="00AC6156" w:rsidRDefault="007766CF" w:rsidP="007766CF">
      <w:pPr>
        <w:ind w:firstLine="708"/>
        <w:jc w:val="both"/>
        <w:rPr>
          <w:sz w:val="28"/>
          <w:szCs w:val="28"/>
          <w:shd w:val="clear" w:color="auto" w:fill="FFFFFF"/>
        </w:rPr>
      </w:pPr>
      <w:r w:rsidRPr="00AC6156">
        <w:rPr>
          <w:sz w:val="28"/>
          <w:szCs w:val="28"/>
        </w:rPr>
        <w:t>Удельный вес жилых домов, построенных населением, в общем количестве введенного в эксплуатацию жилья в 202</w:t>
      </w:r>
      <w:r>
        <w:rPr>
          <w:sz w:val="28"/>
          <w:szCs w:val="28"/>
        </w:rPr>
        <w:t>2</w:t>
      </w:r>
      <w:r w:rsidRPr="00AC6156">
        <w:rPr>
          <w:sz w:val="28"/>
          <w:szCs w:val="28"/>
        </w:rPr>
        <w:t> году составил 100 процентов.</w:t>
      </w:r>
    </w:p>
    <w:p w:rsidR="007766CF" w:rsidRDefault="007766CF" w:rsidP="007766CF">
      <w:pPr>
        <w:ind w:firstLine="708"/>
        <w:jc w:val="both"/>
        <w:rPr>
          <w:sz w:val="28"/>
          <w:szCs w:val="28"/>
          <w:shd w:val="clear" w:color="auto" w:fill="FFFFFF"/>
        </w:rPr>
      </w:pPr>
      <w:r>
        <w:rPr>
          <w:sz w:val="28"/>
          <w:szCs w:val="28"/>
          <w:shd w:val="clear" w:color="auto" w:fill="FFFFFF"/>
        </w:rPr>
        <w:t>В 202</w:t>
      </w:r>
      <w:r w:rsidR="00431916">
        <w:rPr>
          <w:sz w:val="28"/>
          <w:szCs w:val="28"/>
          <w:shd w:val="clear" w:color="auto" w:fill="FFFFFF"/>
        </w:rPr>
        <w:t>3</w:t>
      </w:r>
      <w:r>
        <w:rPr>
          <w:sz w:val="28"/>
          <w:szCs w:val="28"/>
          <w:shd w:val="clear" w:color="auto" w:fill="FFFFFF"/>
        </w:rPr>
        <w:t xml:space="preserve"> году ожидается ввод в действие </w:t>
      </w:r>
      <w:r w:rsidR="00B3604D" w:rsidRPr="00B3604D">
        <w:rPr>
          <w:sz w:val="28"/>
          <w:szCs w:val="28"/>
          <w:shd w:val="clear" w:color="auto" w:fill="FFFFFF"/>
        </w:rPr>
        <w:t>12 000</w:t>
      </w:r>
      <w:r>
        <w:rPr>
          <w:sz w:val="28"/>
          <w:szCs w:val="28"/>
          <w:shd w:val="clear" w:color="auto" w:fill="FFFFFF"/>
        </w:rPr>
        <w:t xml:space="preserve"> кв. м. общей площади жилых помещений, на 1 июля введено </w:t>
      </w:r>
      <w:r w:rsidR="007716DE">
        <w:rPr>
          <w:sz w:val="28"/>
          <w:szCs w:val="28"/>
          <w:shd w:val="clear" w:color="auto" w:fill="FFFFFF"/>
        </w:rPr>
        <w:t>8 972</w:t>
      </w:r>
      <w:r>
        <w:rPr>
          <w:sz w:val="28"/>
          <w:szCs w:val="28"/>
          <w:shd w:val="clear" w:color="auto" w:fill="FFFFFF"/>
        </w:rPr>
        <w:t xml:space="preserve"> кв. м., </w:t>
      </w:r>
      <w:r>
        <w:rPr>
          <w:sz w:val="28"/>
          <w:szCs w:val="28"/>
        </w:rPr>
        <w:t xml:space="preserve">что </w:t>
      </w:r>
      <w:r w:rsidR="007716DE">
        <w:rPr>
          <w:sz w:val="28"/>
          <w:szCs w:val="28"/>
        </w:rPr>
        <w:t>8,7</w:t>
      </w:r>
      <w:r>
        <w:rPr>
          <w:sz w:val="28"/>
          <w:szCs w:val="28"/>
        </w:rPr>
        <w:t xml:space="preserve"> </w:t>
      </w:r>
      <w:r w:rsidR="007716DE">
        <w:rPr>
          <w:sz w:val="28"/>
          <w:szCs w:val="28"/>
        </w:rPr>
        <w:t>%</w:t>
      </w:r>
      <w:r>
        <w:rPr>
          <w:sz w:val="28"/>
          <w:szCs w:val="28"/>
        </w:rPr>
        <w:t xml:space="preserve"> превышает показатель аналогичного периода 202</w:t>
      </w:r>
      <w:r w:rsidR="007716DE">
        <w:rPr>
          <w:sz w:val="28"/>
          <w:szCs w:val="28"/>
        </w:rPr>
        <w:t>2</w:t>
      </w:r>
      <w:r>
        <w:rPr>
          <w:sz w:val="28"/>
          <w:szCs w:val="28"/>
        </w:rPr>
        <w:t xml:space="preserve"> года.</w:t>
      </w:r>
    </w:p>
    <w:p w:rsidR="007766CF" w:rsidRDefault="007766CF" w:rsidP="007766CF">
      <w:pPr>
        <w:ind w:firstLine="708"/>
        <w:jc w:val="both"/>
        <w:rPr>
          <w:sz w:val="28"/>
          <w:szCs w:val="28"/>
          <w:shd w:val="clear" w:color="auto" w:fill="FFFFFF"/>
        </w:rPr>
      </w:pPr>
      <w:r>
        <w:rPr>
          <w:sz w:val="28"/>
          <w:szCs w:val="28"/>
          <w:shd w:val="clear" w:color="auto" w:fill="FFFFFF"/>
        </w:rPr>
        <w:t>В прогнозируемом периоде 202</w:t>
      </w:r>
      <w:r w:rsidR="007716DE">
        <w:rPr>
          <w:sz w:val="28"/>
          <w:szCs w:val="28"/>
          <w:shd w:val="clear" w:color="auto" w:fill="FFFFFF"/>
        </w:rPr>
        <w:t>4</w:t>
      </w:r>
      <w:r>
        <w:rPr>
          <w:sz w:val="28"/>
          <w:szCs w:val="28"/>
          <w:shd w:val="clear" w:color="auto" w:fill="FFFFFF"/>
        </w:rPr>
        <w:t>-202</w:t>
      </w:r>
      <w:r w:rsidR="007716DE">
        <w:rPr>
          <w:sz w:val="28"/>
          <w:szCs w:val="28"/>
          <w:shd w:val="clear" w:color="auto" w:fill="FFFFFF"/>
        </w:rPr>
        <w:t>6</w:t>
      </w:r>
      <w:r>
        <w:rPr>
          <w:sz w:val="28"/>
          <w:szCs w:val="28"/>
          <w:shd w:val="clear" w:color="auto" w:fill="FFFFFF"/>
        </w:rPr>
        <w:t xml:space="preserve"> </w:t>
      </w:r>
      <w:r w:rsidR="007716DE">
        <w:rPr>
          <w:sz w:val="28"/>
          <w:szCs w:val="28"/>
          <w:shd w:val="clear" w:color="auto" w:fill="FFFFFF"/>
        </w:rPr>
        <w:t>гг.</w:t>
      </w:r>
      <w:r>
        <w:rPr>
          <w:sz w:val="28"/>
          <w:szCs w:val="28"/>
          <w:shd w:val="clear" w:color="auto" w:fill="FFFFFF"/>
        </w:rPr>
        <w:t xml:space="preserve"> ввод жилья будет на уровне </w:t>
      </w:r>
      <w:r w:rsidR="007716DE">
        <w:rPr>
          <w:sz w:val="28"/>
          <w:szCs w:val="28"/>
          <w:shd w:val="clear" w:color="auto" w:fill="FFFFFF"/>
        </w:rPr>
        <w:t>19 000 кв.м.</w:t>
      </w:r>
    </w:p>
    <w:p w:rsidR="00B33C15" w:rsidRDefault="00B33C15" w:rsidP="00B33C15">
      <w:pPr>
        <w:ind w:firstLine="708"/>
        <w:jc w:val="both"/>
        <w:rPr>
          <w:sz w:val="28"/>
          <w:szCs w:val="28"/>
        </w:rPr>
      </w:pPr>
      <w:r w:rsidRPr="00A90BA0">
        <w:rPr>
          <w:sz w:val="28"/>
          <w:szCs w:val="28"/>
        </w:rPr>
        <w:t>Активный рост жилищного строительства позволит увеличить уровень обеспеченности населения жильем.</w:t>
      </w:r>
    </w:p>
    <w:p w:rsidR="00B33C15" w:rsidRPr="00BE23A5" w:rsidRDefault="00B33C15" w:rsidP="00B33C15">
      <w:pPr>
        <w:ind w:firstLine="708"/>
        <w:jc w:val="both"/>
        <w:rPr>
          <w:sz w:val="28"/>
          <w:szCs w:val="28"/>
        </w:rPr>
      </w:pPr>
      <w:r w:rsidRPr="00BE23A5">
        <w:rPr>
          <w:sz w:val="28"/>
          <w:szCs w:val="28"/>
        </w:rPr>
        <w:t xml:space="preserve">Факторами, существенно влияющими на развитие жилищного строительства в </w:t>
      </w:r>
      <w:r>
        <w:rPr>
          <w:sz w:val="28"/>
          <w:szCs w:val="28"/>
        </w:rPr>
        <w:t>Пряжинском районе</w:t>
      </w:r>
      <w:r w:rsidRPr="00BE23A5">
        <w:rPr>
          <w:sz w:val="28"/>
          <w:szCs w:val="28"/>
        </w:rPr>
        <w:t xml:space="preserve">, являются: </w:t>
      </w:r>
    </w:p>
    <w:p w:rsidR="00B33C15" w:rsidRPr="00BE23A5" w:rsidRDefault="00B33C15" w:rsidP="00B33C15">
      <w:pPr>
        <w:ind w:firstLine="708"/>
        <w:jc w:val="both"/>
        <w:rPr>
          <w:sz w:val="28"/>
          <w:szCs w:val="28"/>
        </w:rPr>
      </w:pPr>
      <w:r w:rsidRPr="00BE23A5">
        <w:rPr>
          <w:sz w:val="28"/>
          <w:szCs w:val="28"/>
        </w:rPr>
        <w:t xml:space="preserve">реализация </w:t>
      </w:r>
      <w:r>
        <w:rPr>
          <w:sz w:val="28"/>
          <w:szCs w:val="28"/>
        </w:rPr>
        <w:t>жилищных программ;</w:t>
      </w:r>
    </w:p>
    <w:p w:rsidR="00B33C15" w:rsidRPr="00BE23A5" w:rsidRDefault="00B33C15" w:rsidP="00B33C15">
      <w:pPr>
        <w:ind w:firstLine="708"/>
        <w:jc w:val="both"/>
        <w:rPr>
          <w:sz w:val="28"/>
          <w:szCs w:val="28"/>
        </w:rPr>
      </w:pPr>
      <w:r w:rsidRPr="00BE23A5">
        <w:rPr>
          <w:sz w:val="28"/>
          <w:szCs w:val="28"/>
        </w:rPr>
        <w:t xml:space="preserve">развитие в </w:t>
      </w:r>
      <w:r>
        <w:rPr>
          <w:sz w:val="28"/>
          <w:szCs w:val="28"/>
        </w:rPr>
        <w:t>районе</w:t>
      </w:r>
      <w:r w:rsidRPr="00BE23A5">
        <w:rPr>
          <w:sz w:val="28"/>
          <w:szCs w:val="28"/>
        </w:rPr>
        <w:t xml:space="preserve"> промышленности строительных материалов;</w:t>
      </w:r>
    </w:p>
    <w:p w:rsidR="00B33C15" w:rsidRPr="00BE23A5" w:rsidRDefault="00B33C15" w:rsidP="00B33C15">
      <w:pPr>
        <w:ind w:firstLine="708"/>
        <w:jc w:val="both"/>
        <w:rPr>
          <w:sz w:val="28"/>
          <w:szCs w:val="28"/>
        </w:rPr>
      </w:pPr>
      <w:r w:rsidRPr="00BE23A5">
        <w:rPr>
          <w:sz w:val="28"/>
          <w:szCs w:val="28"/>
        </w:rPr>
        <w:t>полностью сформированная система градостроительной документации, включая правила землепользования и застройки и проекты планировки отдельных территорий;</w:t>
      </w:r>
    </w:p>
    <w:p w:rsidR="00B33C15" w:rsidRDefault="00B33C15" w:rsidP="00B33C15">
      <w:pPr>
        <w:ind w:firstLine="708"/>
        <w:jc w:val="both"/>
        <w:rPr>
          <w:sz w:val="28"/>
          <w:szCs w:val="28"/>
        </w:rPr>
      </w:pPr>
      <w:r>
        <w:rPr>
          <w:sz w:val="28"/>
          <w:szCs w:val="28"/>
        </w:rPr>
        <w:t>п</w:t>
      </w:r>
      <w:r w:rsidRPr="00BE23A5">
        <w:rPr>
          <w:sz w:val="28"/>
          <w:szCs w:val="28"/>
        </w:rPr>
        <w:t>ланомерное обеспечение площадок под жилищное строительство инженерной, транспортной и социальной инфраструктурой.</w:t>
      </w:r>
    </w:p>
    <w:p w:rsidR="00B33C15" w:rsidRDefault="00B33C15" w:rsidP="00B33C15">
      <w:pPr>
        <w:ind w:firstLine="708"/>
        <w:jc w:val="both"/>
        <w:rPr>
          <w:sz w:val="28"/>
          <w:szCs w:val="28"/>
        </w:rPr>
      </w:pPr>
      <w:r w:rsidRPr="00430528">
        <w:rPr>
          <w:sz w:val="28"/>
          <w:szCs w:val="28"/>
        </w:rPr>
        <w:t>Среди факторов, негативно влияющих на развитие строительной отрасли, можно назвать уменьшение денежных доходов населения в отчетные периоды, рост стоимости строительных материалов, конструкций и изделий, переход на новую нормативную базу в строительстве.</w:t>
      </w:r>
    </w:p>
    <w:p w:rsidR="00B33C15" w:rsidRDefault="00B33C15" w:rsidP="00B33C15">
      <w:pPr>
        <w:ind w:firstLine="708"/>
        <w:jc w:val="both"/>
        <w:rPr>
          <w:sz w:val="28"/>
          <w:szCs w:val="28"/>
        </w:rPr>
      </w:pPr>
      <w:r w:rsidRPr="00C1292C">
        <w:rPr>
          <w:sz w:val="28"/>
          <w:szCs w:val="28"/>
        </w:rPr>
        <w:t xml:space="preserve">В свою очередь, приобретение жилья в инвестиционных целях в условиях возобновившегося роста цен может стать привлекательным. С </w:t>
      </w:r>
      <w:r w:rsidRPr="00C1292C">
        <w:rPr>
          <w:sz w:val="28"/>
          <w:szCs w:val="28"/>
        </w:rPr>
        <w:lastRenderedPageBreak/>
        <w:t>другой стороны, наметившийся рост ипотечных ставок сделает менее доступным приобретение жилья для тех, кто нуждается в улучшении жилищных условий.</w:t>
      </w:r>
    </w:p>
    <w:p w:rsidR="0003614A" w:rsidRPr="00C1292C" w:rsidRDefault="0003614A" w:rsidP="00B33C15">
      <w:pPr>
        <w:ind w:firstLine="708"/>
        <w:jc w:val="both"/>
        <w:rPr>
          <w:sz w:val="28"/>
          <w:szCs w:val="28"/>
        </w:rPr>
      </w:pPr>
    </w:p>
    <w:p w:rsidR="0003614A" w:rsidRDefault="0003614A" w:rsidP="0003614A">
      <w:pPr>
        <w:jc w:val="both"/>
        <w:rPr>
          <w:b/>
          <w:sz w:val="28"/>
          <w:szCs w:val="28"/>
          <w:shd w:val="clear" w:color="auto" w:fill="FFFFFF"/>
        </w:rPr>
      </w:pPr>
      <w:r>
        <w:rPr>
          <w:b/>
          <w:sz w:val="28"/>
          <w:szCs w:val="28"/>
          <w:shd w:val="clear" w:color="auto" w:fill="FFFFFF"/>
        </w:rPr>
        <w:t>Труд и занятость</w:t>
      </w:r>
    </w:p>
    <w:p w:rsidR="0003614A" w:rsidRPr="007E66E5" w:rsidRDefault="0003614A" w:rsidP="007E66E5">
      <w:pPr>
        <w:jc w:val="both"/>
        <w:rPr>
          <w:sz w:val="28"/>
          <w:szCs w:val="28"/>
        </w:rPr>
      </w:pPr>
      <w:r>
        <w:rPr>
          <w:sz w:val="28"/>
          <w:szCs w:val="28"/>
        </w:rPr>
        <w:tab/>
      </w:r>
      <w:r w:rsidRPr="007E66E5">
        <w:rPr>
          <w:sz w:val="28"/>
          <w:szCs w:val="28"/>
        </w:rPr>
        <w:t>В 2022 году ситуация на рынке труда района складывалась под влиянием социально-экономических и демографических факторов, а также под воздействием распространения коронавирусной инфекции. На фоне восстановления экономики наблюдается снижение уровня безработицы.</w:t>
      </w:r>
    </w:p>
    <w:p w:rsidR="007E66E5" w:rsidRPr="007E66E5" w:rsidRDefault="007E66E5" w:rsidP="007E66E5">
      <w:pPr>
        <w:ind w:firstLine="720"/>
        <w:jc w:val="both"/>
        <w:rPr>
          <w:sz w:val="28"/>
          <w:szCs w:val="28"/>
        </w:rPr>
      </w:pPr>
      <w:r w:rsidRPr="007E66E5">
        <w:rPr>
          <w:sz w:val="28"/>
          <w:szCs w:val="28"/>
        </w:rPr>
        <w:t xml:space="preserve">Количество ищущих работу граждан, обратившихся в агентство занятости населения в 2022 году, составило 316 чел., что на 29% меньше обращений 2021 года (442 чел.). В составе обратившихся 165 женщин (52%), 87 молодых граждан в возрасте до 30 лет (28%) (в 2021 году – 258 чел. (58%) и 138 чел. (31%) соответственно). В 2022 году 11 чел. (3%) обратились в центр занятости в связи с реорганизационными мероприятиями у работодателя (сокращение, ликвидация), в </w:t>
      </w:r>
      <w:r>
        <w:rPr>
          <w:sz w:val="28"/>
          <w:szCs w:val="28"/>
        </w:rPr>
        <w:t>2021</w:t>
      </w:r>
      <w:r w:rsidRPr="007E66E5">
        <w:rPr>
          <w:sz w:val="28"/>
          <w:szCs w:val="28"/>
        </w:rPr>
        <w:t xml:space="preserve"> году было зафиксировано 17 таких обращений (4%). Численность граждан, стремящихся возобновить трудовую деятельность после длительного (более года) перерыва составляет 18% от общего числа обращений за 2022 год. Годом ранее число таких обращений было на уровне 21%.</w:t>
      </w:r>
    </w:p>
    <w:p w:rsidR="007E66E5" w:rsidRPr="007E66E5" w:rsidRDefault="007E66E5" w:rsidP="007E66E5">
      <w:pPr>
        <w:pStyle w:val="2"/>
        <w:spacing w:after="0" w:line="240" w:lineRule="auto"/>
        <w:ind w:left="0"/>
        <w:jc w:val="both"/>
        <w:rPr>
          <w:sz w:val="28"/>
          <w:szCs w:val="28"/>
        </w:rPr>
      </w:pPr>
      <w:r>
        <w:rPr>
          <w:sz w:val="28"/>
          <w:szCs w:val="28"/>
        </w:rPr>
        <w:tab/>
      </w:r>
      <w:r w:rsidRPr="007E66E5">
        <w:rPr>
          <w:sz w:val="28"/>
          <w:szCs w:val="28"/>
        </w:rPr>
        <w:t>Всего на регистрируемом рынке труда района искали работу с учетом переходящего с прошлого года состава граждан 424 чел. (в 2021 году – 646 чел.).</w:t>
      </w:r>
    </w:p>
    <w:p w:rsidR="007E66E5" w:rsidRPr="007E66E5" w:rsidRDefault="007E66E5" w:rsidP="007E66E5">
      <w:pPr>
        <w:pStyle w:val="2"/>
        <w:spacing w:after="0" w:line="240" w:lineRule="auto"/>
        <w:ind w:left="0"/>
        <w:jc w:val="both"/>
        <w:rPr>
          <w:sz w:val="28"/>
          <w:szCs w:val="28"/>
        </w:rPr>
      </w:pPr>
      <w:r>
        <w:rPr>
          <w:sz w:val="28"/>
          <w:szCs w:val="28"/>
        </w:rPr>
        <w:tab/>
      </w:r>
      <w:r w:rsidRPr="007E66E5">
        <w:rPr>
          <w:sz w:val="28"/>
          <w:szCs w:val="28"/>
        </w:rPr>
        <w:t>Официально признаны безработными в отчетном периоде 221 чел., что на 20% меньше показателя прошлого года (275 чел.)</w:t>
      </w:r>
    </w:p>
    <w:p w:rsidR="007E66E5" w:rsidRPr="007E66E5" w:rsidRDefault="007E66E5" w:rsidP="007E66E5">
      <w:pPr>
        <w:pStyle w:val="2"/>
        <w:spacing w:after="0" w:line="240" w:lineRule="auto"/>
        <w:ind w:left="0"/>
        <w:jc w:val="both"/>
        <w:rPr>
          <w:sz w:val="28"/>
          <w:szCs w:val="28"/>
        </w:rPr>
      </w:pPr>
      <w:r>
        <w:rPr>
          <w:sz w:val="28"/>
          <w:szCs w:val="28"/>
        </w:rPr>
        <w:tab/>
      </w:r>
      <w:r w:rsidRPr="007E66E5">
        <w:rPr>
          <w:sz w:val="28"/>
          <w:szCs w:val="28"/>
        </w:rPr>
        <w:t>В составе получивших статус безработного доля женщин составляет 57%, доля молодых граждан до 30 лет – 18%, доля граждан, проживающих в сельской местности – 71% (в 2020 году 56%, 23% и 71% соответственно).</w:t>
      </w:r>
    </w:p>
    <w:p w:rsidR="007E66E5" w:rsidRPr="007E66E5" w:rsidRDefault="007E66E5" w:rsidP="007E66E5">
      <w:pPr>
        <w:pStyle w:val="a8"/>
        <w:rPr>
          <w:rFonts w:ascii="Times New Roman" w:hAnsi="Times New Roman"/>
          <w:sz w:val="28"/>
          <w:szCs w:val="28"/>
        </w:rPr>
      </w:pPr>
      <w:r w:rsidRPr="007E66E5">
        <w:rPr>
          <w:rFonts w:ascii="Times New Roman" w:hAnsi="Times New Roman"/>
          <w:sz w:val="28"/>
          <w:szCs w:val="28"/>
        </w:rPr>
        <w:t>По состоянию на 01</w:t>
      </w:r>
      <w:r>
        <w:rPr>
          <w:rFonts w:ascii="Times New Roman" w:hAnsi="Times New Roman"/>
          <w:sz w:val="28"/>
          <w:szCs w:val="28"/>
        </w:rPr>
        <w:t xml:space="preserve"> января </w:t>
      </w:r>
      <w:r w:rsidRPr="007E66E5">
        <w:rPr>
          <w:rFonts w:ascii="Times New Roman" w:hAnsi="Times New Roman"/>
          <w:sz w:val="28"/>
          <w:szCs w:val="28"/>
        </w:rPr>
        <w:t>2023 года в агентстве занятости населения Пряжинского района зарегистрированы 87 безработных граждан, что на 8% меньше количества безработных граждан на 01.01.2022 года (95 чел.)</w:t>
      </w:r>
    </w:p>
    <w:p w:rsidR="007E66E5" w:rsidRPr="007E66E5" w:rsidRDefault="007E66E5" w:rsidP="007E66E5">
      <w:pPr>
        <w:pStyle w:val="a8"/>
        <w:rPr>
          <w:rFonts w:ascii="Times New Roman" w:hAnsi="Times New Roman"/>
          <w:sz w:val="28"/>
          <w:szCs w:val="28"/>
        </w:rPr>
      </w:pPr>
      <w:r w:rsidRPr="007E66E5">
        <w:rPr>
          <w:rFonts w:ascii="Times New Roman" w:hAnsi="Times New Roman"/>
          <w:sz w:val="28"/>
          <w:szCs w:val="28"/>
        </w:rPr>
        <w:t>В составе безработных - 57% женщин (50 чел.), 20% молодежи в возрасте до 30 лет (17 чел.), 76% сельских жителей (66 чел.)</w:t>
      </w:r>
    </w:p>
    <w:p w:rsidR="007E66E5" w:rsidRPr="007E66E5" w:rsidRDefault="007E66E5" w:rsidP="007E66E5">
      <w:pPr>
        <w:pStyle w:val="a8"/>
        <w:rPr>
          <w:rFonts w:ascii="Times New Roman" w:hAnsi="Times New Roman"/>
          <w:sz w:val="28"/>
          <w:szCs w:val="28"/>
        </w:rPr>
      </w:pPr>
      <w:r w:rsidRPr="007E66E5">
        <w:rPr>
          <w:rFonts w:ascii="Times New Roman" w:hAnsi="Times New Roman"/>
          <w:sz w:val="28"/>
          <w:szCs w:val="28"/>
        </w:rPr>
        <w:t xml:space="preserve">В разрезе поселений безработные распределились следующим образом: Пряжинское – 23% от общего числа безработных, </w:t>
      </w:r>
      <w:proofErr w:type="spellStart"/>
      <w:r w:rsidRPr="007E66E5">
        <w:rPr>
          <w:rFonts w:ascii="Times New Roman" w:hAnsi="Times New Roman"/>
          <w:sz w:val="28"/>
          <w:szCs w:val="28"/>
        </w:rPr>
        <w:t>Ведлозерское</w:t>
      </w:r>
      <w:proofErr w:type="spellEnd"/>
      <w:r w:rsidRPr="007E66E5">
        <w:rPr>
          <w:rFonts w:ascii="Times New Roman" w:hAnsi="Times New Roman"/>
          <w:sz w:val="28"/>
          <w:szCs w:val="28"/>
        </w:rPr>
        <w:t xml:space="preserve"> – 13%, </w:t>
      </w:r>
      <w:proofErr w:type="spellStart"/>
      <w:r w:rsidRPr="007E66E5">
        <w:rPr>
          <w:rFonts w:ascii="Times New Roman" w:hAnsi="Times New Roman"/>
          <w:sz w:val="28"/>
          <w:szCs w:val="28"/>
        </w:rPr>
        <w:t>Крошнозерское</w:t>
      </w:r>
      <w:proofErr w:type="spellEnd"/>
      <w:r w:rsidRPr="007E66E5">
        <w:rPr>
          <w:rFonts w:ascii="Times New Roman" w:hAnsi="Times New Roman"/>
          <w:sz w:val="28"/>
          <w:szCs w:val="28"/>
        </w:rPr>
        <w:t xml:space="preserve"> – 1%, Святозерское – 3%, Матросское – 3%, Чалнинское –28%, Эссойльское – 29%.</w:t>
      </w:r>
    </w:p>
    <w:p w:rsidR="007E66E5" w:rsidRPr="007E66E5" w:rsidRDefault="007E66E5" w:rsidP="007E66E5">
      <w:pPr>
        <w:pStyle w:val="a8"/>
        <w:rPr>
          <w:rFonts w:ascii="Times New Roman" w:hAnsi="Times New Roman"/>
          <w:sz w:val="28"/>
          <w:szCs w:val="28"/>
        </w:rPr>
      </w:pPr>
      <w:r w:rsidRPr="007E66E5">
        <w:rPr>
          <w:rFonts w:ascii="Times New Roman" w:hAnsi="Times New Roman"/>
          <w:sz w:val="28"/>
          <w:szCs w:val="28"/>
        </w:rPr>
        <w:t>Уровень безработицы на 01</w:t>
      </w:r>
      <w:r>
        <w:rPr>
          <w:rFonts w:ascii="Times New Roman" w:hAnsi="Times New Roman"/>
          <w:sz w:val="28"/>
          <w:szCs w:val="28"/>
        </w:rPr>
        <w:t xml:space="preserve"> января </w:t>
      </w:r>
      <w:r w:rsidRPr="007E66E5">
        <w:rPr>
          <w:rFonts w:ascii="Times New Roman" w:hAnsi="Times New Roman"/>
          <w:sz w:val="28"/>
          <w:szCs w:val="28"/>
        </w:rPr>
        <w:t>2023 года составил 1,4% от экономически активного населения, на 01.01.2022 года – 1,5%. Среднемесячный уровень безработицы в 2022 году – 1,35%, в 2021 году – 2%.</w:t>
      </w:r>
    </w:p>
    <w:p w:rsidR="007E66E5" w:rsidRPr="007E66E5" w:rsidRDefault="007E66E5" w:rsidP="007E66E5">
      <w:pPr>
        <w:pStyle w:val="2"/>
        <w:spacing w:after="0" w:line="240" w:lineRule="auto"/>
        <w:ind w:left="0"/>
        <w:jc w:val="both"/>
        <w:rPr>
          <w:sz w:val="28"/>
          <w:szCs w:val="28"/>
        </w:rPr>
      </w:pPr>
      <w:r>
        <w:rPr>
          <w:sz w:val="28"/>
          <w:szCs w:val="28"/>
        </w:rPr>
        <w:tab/>
      </w:r>
      <w:r w:rsidRPr="007E66E5">
        <w:rPr>
          <w:sz w:val="28"/>
          <w:szCs w:val="28"/>
        </w:rPr>
        <w:t>С 18 до 28% увеличилась доля безработных, имеющих высшее профессиональное образование, с 34 до 40% - имеющих профессии среднего профессионального образования. Доля граждан, имеющих среднее и основное общее образование, составила 26%. 6% граждан не имеют образования.</w:t>
      </w:r>
    </w:p>
    <w:p w:rsidR="007E66E5" w:rsidRPr="007E66E5" w:rsidRDefault="007E66E5" w:rsidP="007E66E5">
      <w:pPr>
        <w:pStyle w:val="a8"/>
        <w:rPr>
          <w:rFonts w:ascii="Times New Roman" w:hAnsi="Times New Roman"/>
          <w:sz w:val="28"/>
          <w:szCs w:val="28"/>
        </w:rPr>
      </w:pPr>
      <w:r w:rsidRPr="007E66E5">
        <w:rPr>
          <w:rFonts w:ascii="Times New Roman" w:hAnsi="Times New Roman"/>
          <w:sz w:val="28"/>
          <w:szCs w:val="28"/>
        </w:rPr>
        <w:lastRenderedPageBreak/>
        <w:t xml:space="preserve">4 человек из числа безработных граждан по состоянию на 01.01.2023 не имеют опыта работы, 83 человека ранее осуществляли трудовую деятельность. </w:t>
      </w:r>
      <w:r>
        <w:rPr>
          <w:rFonts w:ascii="Times New Roman" w:hAnsi="Times New Roman"/>
          <w:sz w:val="28"/>
          <w:szCs w:val="28"/>
        </w:rPr>
        <w:tab/>
      </w:r>
      <w:r w:rsidRPr="007E66E5">
        <w:rPr>
          <w:rFonts w:ascii="Times New Roman" w:hAnsi="Times New Roman"/>
          <w:sz w:val="28"/>
          <w:szCs w:val="28"/>
        </w:rPr>
        <w:t>По причинам увольнения на 01.01.2023 безработные распределились следующим образом - наибольшую долю составляют уволенные по собственному желанию – 63 чел., уволенные в связи с реорганизацией (сокращение или ликвидация) – 3 чел., 5 чел. - уволены по соглашению сторон, 12 чел. – по другим причинам.</w:t>
      </w:r>
    </w:p>
    <w:p w:rsidR="007E66E5" w:rsidRPr="007E66E5" w:rsidRDefault="007E66E5" w:rsidP="007E66E5">
      <w:pPr>
        <w:spacing w:after="100"/>
        <w:ind w:firstLine="720"/>
        <w:jc w:val="both"/>
        <w:rPr>
          <w:sz w:val="28"/>
          <w:szCs w:val="28"/>
        </w:rPr>
      </w:pPr>
      <w:r w:rsidRPr="007E66E5">
        <w:rPr>
          <w:sz w:val="28"/>
          <w:szCs w:val="28"/>
        </w:rPr>
        <w:t xml:space="preserve">    При содействии службы занятости населения в отчетном периоде нашли работу 154 чел., из них 108 безработных граждан. Коэффициент трудоустройства как ищущих работу, так и безработных граждан в текущем году 49% (в 2021 году –53,4% и 59,6% соответственно). </w:t>
      </w:r>
    </w:p>
    <w:p w:rsidR="007E66E5" w:rsidRPr="007E66E5" w:rsidRDefault="007E66E5" w:rsidP="007E66E5">
      <w:pPr>
        <w:jc w:val="both"/>
        <w:rPr>
          <w:sz w:val="28"/>
          <w:szCs w:val="28"/>
        </w:rPr>
      </w:pPr>
      <w:r>
        <w:rPr>
          <w:sz w:val="28"/>
          <w:szCs w:val="28"/>
        </w:rPr>
        <w:tab/>
      </w:r>
      <w:r w:rsidRPr="007E66E5">
        <w:rPr>
          <w:sz w:val="28"/>
          <w:szCs w:val="28"/>
        </w:rPr>
        <w:t xml:space="preserve">В рамках реализации федеральных мер поддержки работодателей по субсидированию найма </w:t>
      </w:r>
      <w:proofErr w:type="gramStart"/>
      <w:r w:rsidRPr="007E66E5">
        <w:rPr>
          <w:sz w:val="28"/>
          <w:szCs w:val="28"/>
        </w:rPr>
        <w:t>трудоустроен</w:t>
      </w:r>
      <w:proofErr w:type="gramEnd"/>
      <w:r w:rsidRPr="007E66E5">
        <w:rPr>
          <w:sz w:val="28"/>
          <w:szCs w:val="28"/>
        </w:rPr>
        <w:t xml:space="preserve"> 1 чел</w:t>
      </w:r>
      <w:r>
        <w:rPr>
          <w:sz w:val="28"/>
          <w:szCs w:val="28"/>
        </w:rPr>
        <w:t xml:space="preserve">, </w:t>
      </w:r>
      <w:r w:rsidRPr="007E66E5">
        <w:rPr>
          <w:sz w:val="28"/>
          <w:szCs w:val="28"/>
        </w:rPr>
        <w:t>на общественные работы трудоустроено 10 чел.</w:t>
      </w:r>
    </w:p>
    <w:p w:rsidR="007E66E5" w:rsidRPr="007E66E5" w:rsidRDefault="007E66E5" w:rsidP="007E66E5">
      <w:pPr>
        <w:pStyle w:val="2"/>
        <w:spacing w:after="0" w:line="240" w:lineRule="auto"/>
        <w:ind w:left="0"/>
        <w:jc w:val="both"/>
        <w:rPr>
          <w:sz w:val="28"/>
          <w:szCs w:val="28"/>
        </w:rPr>
      </w:pPr>
      <w:r>
        <w:rPr>
          <w:sz w:val="28"/>
          <w:szCs w:val="28"/>
        </w:rPr>
        <w:tab/>
      </w:r>
      <w:r w:rsidRPr="007E66E5">
        <w:rPr>
          <w:sz w:val="28"/>
          <w:szCs w:val="28"/>
        </w:rPr>
        <w:t>В рамках региональных мероприятий активной политики занятости населения в 2022 году удалось обеспечить:</w:t>
      </w:r>
    </w:p>
    <w:p w:rsidR="007E66E5" w:rsidRPr="007E66E5" w:rsidRDefault="007E66E5" w:rsidP="007E66E5">
      <w:pPr>
        <w:numPr>
          <w:ilvl w:val="0"/>
          <w:numId w:val="2"/>
        </w:numPr>
        <w:ind w:left="0" w:firstLine="0"/>
        <w:jc w:val="both"/>
        <w:rPr>
          <w:sz w:val="28"/>
          <w:szCs w:val="28"/>
        </w:rPr>
      </w:pPr>
      <w:r w:rsidRPr="007E66E5">
        <w:rPr>
          <w:sz w:val="28"/>
          <w:szCs w:val="28"/>
        </w:rPr>
        <w:t>временную занятость на организуемых общественных работах - 3 чел.</w:t>
      </w:r>
    </w:p>
    <w:p w:rsidR="007E66E5" w:rsidRPr="007E66E5" w:rsidRDefault="007E66E5" w:rsidP="007E66E5">
      <w:pPr>
        <w:numPr>
          <w:ilvl w:val="0"/>
          <w:numId w:val="2"/>
        </w:numPr>
        <w:ind w:left="0" w:firstLine="0"/>
        <w:jc w:val="both"/>
        <w:rPr>
          <w:sz w:val="28"/>
          <w:szCs w:val="28"/>
        </w:rPr>
      </w:pPr>
      <w:r w:rsidRPr="007E66E5">
        <w:rPr>
          <w:sz w:val="28"/>
          <w:szCs w:val="28"/>
        </w:rPr>
        <w:t xml:space="preserve">трудоустройство особо нуждающихся в социальной защите граждан - 3 чел.; </w:t>
      </w:r>
    </w:p>
    <w:p w:rsidR="007E66E5" w:rsidRPr="007E66E5" w:rsidRDefault="007E66E5" w:rsidP="007E66E5">
      <w:pPr>
        <w:numPr>
          <w:ilvl w:val="0"/>
          <w:numId w:val="2"/>
        </w:numPr>
        <w:ind w:left="0" w:firstLine="0"/>
        <w:jc w:val="both"/>
        <w:rPr>
          <w:sz w:val="28"/>
          <w:szCs w:val="28"/>
        </w:rPr>
      </w:pPr>
      <w:r w:rsidRPr="007E66E5">
        <w:rPr>
          <w:sz w:val="28"/>
          <w:szCs w:val="28"/>
        </w:rPr>
        <w:t>трудоустройство 29 несовершеннолетних граждан;</w:t>
      </w:r>
    </w:p>
    <w:p w:rsidR="007E66E5" w:rsidRPr="007E66E5" w:rsidRDefault="007E66E5" w:rsidP="007E66E5">
      <w:pPr>
        <w:numPr>
          <w:ilvl w:val="0"/>
          <w:numId w:val="2"/>
        </w:numPr>
        <w:ind w:left="0" w:firstLine="0"/>
        <w:jc w:val="both"/>
        <w:rPr>
          <w:sz w:val="28"/>
          <w:szCs w:val="28"/>
        </w:rPr>
      </w:pPr>
      <w:r w:rsidRPr="007E66E5">
        <w:rPr>
          <w:sz w:val="28"/>
          <w:szCs w:val="28"/>
        </w:rPr>
        <w:t xml:space="preserve">оснащение 1 рабочего места для трудоустройства инвалида, на которое трудоустроен 1 инвалид. </w:t>
      </w:r>
    </w:p>
    <w:p w:rsidR="007E66E5" w:rsidRPr="007E66E5" w:rsidRDefault="007E66E5" w:rsidP="007E66E5">
      <w:pPr>
        <w:numPr>
          <w:ilvl w:val="0"/>
          <w:numId w:val="2"/>
        </w:numPr>
        <w:ind w:left="0" w:firstLine="0"/>
        <w:jc w:val="both"/>
        <w:rPr>
          <w:sz w:val="28"/>
          <w:szCs w:val="28"/>
        </w:rPr>
      </w:pPr>
      <w:r w:rsidRPr="007E66E5">
        <w:rPr>
          <w:sz w:val="28"/>
          <w:szCs w:val="28"/>
        </w:rPr>
        <w:t xml:space="preserve">организацию предпринимательской деятельности, либо регистрацию в качестве плательщика на профессиональный доход - 19 человек из числа безработных граждан. </w:t>
      </w:r>
    </w:p>
    <w:p w:rsidR="007E66E5" w:rsidRPr="007E66E5" w:rsidRDefault="007E66E5" w:rsidP="007E66E5">
      <w:pPr>
        <w:ind w:firstLine="709"/>
        <w:jc w:val="both"/>
        <w:rPr>
          <w:sz w:val="28"/>
          <w:szCs w:val="28"/>
        </w:rPr>
      </w:pPr>
      <w:r w:rsidRPr="007E66E5">
        <w:rPr>
          <w:sz w:val="28"/>
          <w:szCs w:val="28"/>
        </w:rPr>
        <w:t xml:space="preserve">В период с января по декабрь 2022 года на профессиональное обучение в рамках региональной программы были направлены 10 чел., или 3 % от общего числа безработных граждан, зарегистрированных в агентстве занятости населения, включая состоящих на учете на начало года (в 2021 г. – 10 чел. и 3,6% соответственно). </w:t>
      </w:r>
    </w:p>
    <w:p w:rsidR="007E66E5" w:rsidRPr="007E66E5" w:rsidRDefault="007E66E5" w:rsidP="007E66E5">
      <w:pPr>
        <w:ind w:firstLine="709"/>
        <w:jc w:val="both"/>
        <w:rPr>
          <w:bCs/>
          <w:sz w:val="28"/>
          <w:szCs w:val="28"/>
        </w:rPr>
      </w:pPr>
      <w:proofErr w:type="gramStart"/>
      <w:r w:rsidRPr="007E66E5">
        <w:rPr>
          <w:sz w:val="28"/>
          <w:szCs w:val="28"/>
          <w:shd w:val="clear" w:color="auto" w:fill="FFFFFF"/>
        </w:rPr>
        <w:t>В рамках национального проекта «Демография» в 2022 году прошли обучение 16 человек, в том числе 3 женщины, находящиеся в отпуске по уходу за ребенком в возрасте до 3 лет, 4 чел. из числа граждан старше 50 лет, 1 гражданин предпенсионного возраста, 1 чел. из числа молодежи до 35 лет,  7 человек из числа безработных граждан.</w:t>
      </w:r>
      <w:proofErr w:type="gramEnd"/>
      <w:r w:rsidRPr="007E66E5">
        <w:rPr>
          <w:sz w:val="28"/>
          <w:szCs w:val="28"/>
          <w:shd w:val="clear" w:color="auto" w:fill="FFFFFF"/>
        </w:rPr>
        <w:t xml:space="preserve"> Трудоустроено после обучения 87,5% (14 чел.). </w:t>
      </w:r>
    </w:p>
    <w:p w:rsidR="007E66E5" w:rsidRPr="007E66E5" w:rsidRDefault="007E66E5" w:rsidP="007E66E5">
      <w:pPr>
        <w:pStyle w:val="a8"/>
        <w:rPr>
          <w:rFonts w:ascii="Times New Roman" w:hAnsi="Times New Roman"/>
          <w:sz w:val="28"/>
          <w:szCs w:val="28"/>
        </w:rPr>
      </w:pPr>
      <w:r w:rsidRPr="007E66E5">
        <w:rPr>
          <w:rFonts w:ascii="Times New Roman" w:hAnsi="Times New Roman"/>
          <w:sz w:val="28"/>
          <w:szCs w:val="28"/>
        </w:rPr>
        <w:t>Специалистами агентства занятости населения были оказаны профориентационные услуги 458 гражданам (343 чел. в 2021 году). 66 человек смогли получить услугу по психологической поддержке и социальной адаптации.</w:t>
      </w:r>
    </w:p>
    <w:p w:rsidR="007E66E5" w:rsidRPr="007E66E5" w:rsidRDefault="007E66E5" w:rsidP="007E66E5">
      <w:pPr>
        <w:ind w:firstLine="709"/>
        <w:jc w:val="both"/>
        <w:rPr>
          <w:sz w:val="28"/>
          <w:szCs w:val="28"/>
        </w:rPr>
      </w:pPr>
      <w:r w:rsidRPr="007E66E5">
        <w:rPr>
          <w:sz w:val="28"/>
          <w:szCs w:val="28"/>
        </w:rPr>
        <w:t xml:space="preserve">Общее число вакансий, заявленных работодателями, осуществляющими деятельность на территории Пряжинского района, в январе-декабре 2021 года – 537 ед., в 2022 г. – 494 ед. </w:t>
      </w:r>
    </w:p>
    <w:p w:rsidR="007E66E5" w:rsidRDefault="007E66E5" w:rsidP="007E66E5">
      <w:pPr>
        <w:ind w:firstLine="709"/>
        <w:jc w:val="both"/>
        <w:rPr>
          <w:sz w:val="28"/>
          <w:szCs w:val="28"/>
        </w:rPr>
      </w:pPr>
      <w:r w:rsidRPr="007E66E5">
        <w:rPr>
          <w:sz w:val="28"/>
          <w:szCs w:val="28"/>
        </w:rPr>
        <w:lastRenderedPageBreak/>
        <w:t>На 01.01.2023г. заявленная потребность в работниках составила 143 вакансии, по состоянию на 01.01.2022г. - 167 ед. Коэффициент напряженности (отношение числа незанятых граждан к числу имеющихся вакансий) на 01 января 2023 года составляет 0,6 чел./</w:t>
      </w:r>
      <w:proofErr w:type="spellStart"/>
      <w:r w:rsidRPr="007E66E5">
        <w:rPr>
          <w:sz w:val="28"/>
          <w:szCs w:val="28"/>
        </w:rPr>
        <w:t>вак</w:t>
      </w:r>
      <w:proofErr w:type="spellEnd"/>
      <w:r w:rsidRPr="007E66E5">
        <w:rPr>
          <w:sz w:val="28"/>
          <w:szCs w:val="28"/>
        </w:rPr>
        <w:t>. (на 01.01.2022 – 0,7 чел/</w:t>
      </w:r>
      <w:proofErr w:type="spellStart"/>
      <w:r w:rsidRPr="007E66E5">
        <w:rPr>
          <w:sz w:val="28"/>
          <w:szCs w:val="28"/>
        </w:rPr>
        <w:t>вак</w:t>
      </w:r>
      <w:proofErr w:type="spellEnd"/>
      <w:r w:rsidRPr="007E66E5">
        <w:rPr>
          <w:sz w:val="28"/>
          <w:szCs w:val="28"/>
        </w:rPr>
        <w:t xml:space="preserve">). </w:t>
      </w:r>
    </w:p>
    <w:p w:rsidR="00CB665A" w:rsidRPr="00CB665A" w:rsidRDefault="00CB665A" w:rsidP="00CB665A">
      <w:pPr>
        <w:ind w:firstLine="720"/>
        <w:jc w:val="both"/>
        <w:rPr>
          <w:sz w:val="28"/>
          <w:szCs w:val="28"/>
        </w:rPr>
      </w:pPr>
      <w:r w:rsidRPr="00CB665A">
        <w:rPr>
          <w:sz w:val="28"/>
          <w:szCs w:val="28"/>
        </w:rPr>
        <w:t>Количество ищущих работу граждан, обратившихся в агентство занятости населения в период с 01.01.2023 по 31.07.2023 года, составило 155 чел. В составе обратившихся 83 женщины, 41 молодых граждан в возрасте до 30 лет. В период 01.01.2023 по 31.07.2023 года 3 чел. обратились в центр занятости в связи с реорганизационными мероприятиями у работодателя (сокращение, ликвидация), в прошлом году было зафиксировано 11 таких обращений. Численность граждан, стремящихся возобновить трудовую деятельность после длительного (более года) перерыва составляет 20 чел. Годом ранее число таких обращений было 17 чел.</w:t>
      </w:r>
    </w:p>
    <w:p w:rsidR="00CB665A" w:rsidRPr="00CB665A" w:rsidRDefault="00CB665A" w:rsidP="00CB665A">
      <w:pPr>
        <w:pStyle w:val="2"/>
        <w:spacing w:after="0" w:line="240" w:lineRule="auto"/>
        <w:ind w:left="0"/>
        <w:jc w:val="both"/>
        <w:rPr>
          <w:sz w:val="28"/>
          <w:szCs w:val="28"/>
        </w:rPr>
      </w:pPr>
      <w:r>
        <w:rPr>
          <w:sz w:val="28"/>
          <w:szCs w:val="28"/>
        </w:rPr>
        <w:tab/>
      </w:r>
      <w:r w:rsidRPr="00CB665A">
        <w:rPr>
          <w:sz w:val="28"/>
          <w:szCs w:val="28"/>
        </w:rPr>
        <w:t>Всего на регистрируемом рынке труда района искали работу с учетом переходящего с прошлого года состава граждан 242 чел. (в 2022 году – 424 чел.).</w:t>
      </w:r>
    </w:p>
    <w:p w:rsidR="00CB665A" w:rsidRDefault="00CB665A" w:rsidP="00CB665A">
      <w:pPr>
        <w:pStyle w:val="2"/>
        <w:spacing w:after="0" w:line="240" w:lineRule="auto"/>
        <w:jc w:val="both"/>
        <w:rPr>
          <w:sz w:val="28"/>
          <w:szCs w:val="28"/>
        </w:rPr>
      </w:pPr>
      <w:r>
        <w:rPr>
          <w:sz w:val="28"/>
          <w:szCs w:val="28"/>
        </w:rPr>
        <w:tab/>
      </w:r>
      <w:r w:rsidRPr="00CB665A">
        <w:rPr>
          <w:sz w:val="28"/>
          <w:szCs w:val="28"/>
        </w:rPr>
        <w:t>Официально признаны безработными в отчетном периоде 115 чел.</w:t>
      </w:r>
    </w:p>
    <w:p w:rsidR="007016D7" w:rsidRPr="007016D7" w:rsidRDefault="007016D7" w:rsidP="007016D7">
      <w:pPr>
        <w:ind w:firstLine="709"/>
        <w:jc w:val="both"/>
        <w:rPr>
          <w:sz w:val="28"/>
          <w:szCs w:val="28"/>
        </w:rPr>
      </w:pPr>
      <w:r w:rsidRPr="007016D7">
        <w:rPr>
          <w:sz w:val="28"/>
          <w:szCs w:val="28"/>
        </w:rPr>
        <w:t xml:space="preserve">Общее число вакансий, заявленных работодателями, осуществляющими деятельность на территории Пряжинского района, в период с января по июль 2023 г. – 166 на 271 рабочее место. </w:t>
      </w:r>
    </w:p>
    <w:p w:rsidR="007016D7" w:rsidRDefault="007016D7" w:rsidP="007016D7">
      <w:pPr>
        <w:ind w:firstLine="709"/>
        <w:jc w:val="both"/>
        <w:rPr>
          <w:sz w:val="28"/>
          <w:szCs w:val="28"/>
        </w:rPr>
      </w:pPr>
      <w:r w:rsidRPr="007016D7">
        <w:rPr>
          <w:sz w:val="28"/>
          <w:szCs w:val="28"/>
        </w:rPr>
        <w:t>На 01</w:t>
      </w:r>
      <w:r>
        <w:rPr>
          <w:sz w:val="28"/>
          <w:szCs w:val="28"/>
        </w:rPr>
        <w:t xml:space="preserve"> августа </w:t>
      </w:r>
      <w:r w:rsidRPr="007016D7">
        <w:rPr>
          <w:sz w:val="28"/>
          <w:szCs w:val="28"/>
        </w:rPr>
        <w:t>2023</w:t>
      </w:r>
      <w:r>
        <w:rPr>
          <w:sz w:val="28"/>
          <w:szCs w:val="28"/>
        </w:rPr>
        <w:t xml:space="preserve"> года</w:t>
      </w:r>
      <w:r w:rsidRPr="007016D7">
        <w:rPr>
          <w:sz w:val="28"/>
          <w:szCs w:val="28"/>
        </w:rPr>
        <w:t xml:space="preserve"> заявленная потребность в работниках составила 130 вакансии на 200 рабочих мест. </w:t>
      </w:r>
    </w:p>
    <w:p w:rsidR="007016D7" w:rsidRDefault="007016D7" w:rsidP="007016D7">
      <w:pPr>
        <w:ind w:firstLine="709"/>
        <w:jc w:val="both"/>
        <w:rPr>
          <w:sz w:val="28"/>
          <w:szCs w:val="28"/>
        </w:rPr>
      </w:pPr>
      <w:r w:rsidRPr="007016D7">
        <w:rPr>
          <w:sz w:val="28"/>
          <w:szCs w:val="28"/>
        </w:rPr>
        <w:t>Коэффициент напряженности (отношение числа незанятых граждан к числу имеющихся вакансий) на 01 августа 2023 года составляет 0,4 чел./</w:t>
      </w:r>
      <w:proofErr w:type="spellStart"/>
      <w:r w:rsidRPr="007016D7">
        <w:rPr>
          <w:sz w:val="28"/>
          <w:szCs w:val="28"/>
        </w:rPr>
        <w:t>вак</w:t>
      </w:r>
      <w:proofErr w:type="spellEnd"/>
      <w:r w:rsidRPr="007016D7">
        <w:rPr>
          <w:sz w:val="28"/>
          <w:szCs w:val="28"/>
        </w:rPr>
        <w:t>.</w:t>
      </w:r>
    </w:p>
    <w:p w:rsidR="002449BA" w:rsidRPr="00727FF3" w:rsidRDefault="002449BA" w:rsidP="002449BA">
      <w:pPr>
        <w:ind w:firstLine="708"/>
        <w:jc w:val="both"/>
        <w:rPr>
          <w:sz w:val="28"/>
          <w:szCs w:val="28"/>
        </w:rPr>
      </w:pPr>
      <w:r w:rsidRPr="00727FF3">
        <w:rPr>
          <w:sz w:val="28"/>
          <w:szCs w:val="28"/>
        </w:rPr>
        <w:t>Учитывая, что в текущем году безработица демонстрировала ярко выраженную динамику (значительное снижение), ожидается, что к концу года е</w:t>
      </w:r>
      <w:r>
        <w:rPr>
          <w:sz w:val="28"/>
          <w:szCs w:val="28"/>
        </w:rPr>
        <w:t>е</w:t>
      </w:r>
      <w:r w:rsidRPr="00727FF3">
        <w:rPr>
          <w:sz w:val="28"/>
          <w:szCs w:val="28"/>
        </w:rPr>
        <w:t xml:space="preserve"> уровень не превысит 100 человек.</w:t>
      </w:r>
    </w:p>
    <w:p w:rsidR="002449BA" w:rsidRDefault="002449BA" w:rsidP="002449BA">
      <w:pPr>
        <w:ind w:firstLine="708"/>
        <w:jc w:val="both"/>
        <w:rPr>
          <w:sz w:val="28"/>
          <w:szCs w:val="28"/>
        </w:rPr>
      </w:pPr>
      <w:r w:rsidRPr="00D176C6">
        <w:rPr>
          <w:sz w:val="28"/>
          <w:szCs w:val="28"/>
        </w:rPr>
        <w:t>По оценке</w:t>
      </w:r>
      <w:r>
        <w:rPr>
          <w:sz w:val="28"/>
          <w:szCs w:val="28"/>
        </w:rPr>
        <w:t>,</w:t>
      </w:r>
      <w:r w:rsidRPr="00D176C6">
        <w:rPr>
          <w:sz w:val="28"/>
          <w:szCs w:val="28"/>
        </w:rPr>
        <w:t xml:space="preserve"> уровень регистрируемой безработицы будет иметь положительную динамику на протяжении всего прогнозируемого периода</w:t>
      </w:r>
      <w:r>
        <w:rPr>
          <w:sz w:val="28"/>
          <w:szCs w:val="28"/>
        </w:rPr>
        <w:t>.</w:t>
      </w:r>
    </w:p>
    <w:p w:rsidR="002449BA" w:rsidRPr="006A2EB8" w:rsidRDefault="002449BA" w:rsidP="002449BA">
      <w:pPr>
        <w:ind w:firstLine="708"/>
        <w:jc w:val="both"/>
        <w:rPr>
          <w:sz w:val="28"/>
          <w:szCs w:val="28"/>
        </w:rPr>
      </w:pPr>
      <w:r w:rsidRPr="006A2EB8">
        <w:rPr>
          <w:sz w:val="28"/>
          <w:szCs w:val="28"/>
        </w:rPr>
        <w:t xml:space="preserve">Этому будет способствовать реализация мероприятий, направленных на совершенствование государственных услуг, оказываемых гражданам и работодателям в соответствии с законодательством о занятости населения, и обеспечение прав граждан на защиту от безработицы. </w:t>
      </w:r>
    </w:p>
    <w:p w:rsidR="002449BA" w:rsidRDefault="002449BA" w:rsidP="002449BA">
      <w:pPr>
        <w:ind w:firstLine="709"/>
        <w:jc w:val="both"/>
        <w:rPr>
          <w:sz w:val="28"/>
          <w:szCs w:val="28"/>
        </w:rPr>
      </w:pPr>
      <w:r w:rsidRPr="006A2EB8">
        <w:rPr>
          <w:sz w:val="28"/>
          <w:szCs w:val="28"/>
        </w:rPr>
        <w:t>Также ожидается, что реализация мероприятий государственной программы «Содействие занятости населения Республики Карелия» и национальных проектов позволит стабилизировать ситуацию на рынке труда в прогнозируемом периоде 202</w:t>
      </w:r>
      <w:r w:rsidR="00922690">
        <w:rPr>
          <w:sz w:val="28"/>
          <w:szCs w:val="28"/>
        </w:rPr>
        <w:t>4</w:t>
      </w:r>
      <w:r w:rsidRPr="006A2EB8">
        <w:rPr>
          <w:sz w:val="28"/>
          <w:szCs w:val="28"/>
        </w:rPr>
        <w:t>-202</w:t>
      </w:r>
      <w:r w:rsidR="00922690">
        <w:rPr>
          <w:sz w:val="28"/>
          <w:szCs w:val="28"/>
        </w:rPr>
        <w:t>6</w:t>
      </w:r>
      <w:r w:rsidRPr="006A2EB8">
        <w:rPr>
          <w:sz w:val="28"/>
          <w:szCs w:val="28"/>
        </w:rPr>
        <w:t xml:space="preserve"> годов.</w:t>
      </w:r>
    </w:p>
    <w:p w:rsidR="002449BA" w:rsidRDefault="002449BA" w:rsidP="002449BA">
      <w:pPr>
        <w:ind w:firstLine="708"/>
        <w:jc w:val="both"/>
        <w:rPr>
          <w:sz w:val="28"/>
          <w:szCs w:val="28"/>
        </w:rPr>
      </w:pPr>
      <w:r w:rsidRPr="006A2EB8">
        <w:rPr>
          <w:sz w:val="28"/>
          <w:szCs w:val="28"/>
        </w:rPr>
        <w:t>Регистрируемая безработица по итогам 202</w:t>
      </w:r>
      <w:r w:rsidR="00922690">
        <w:rPr>
          <w:sz w:val="28"/>
          <w:szCs w:val="28"/>
        </w:rPr>
        <w:t>6</w:t>
      </w:r>
      <w:r w:rsidRPr="006A2EB8">
        <w:rPr>
          <w:sz w:val="28"/>
          <w:szCs w:val="28"/>
        </w:rPr>
        <w:t xml:space="preserve"> года ожидается на уровне 1,</w:t>
      </w:r>
      <w:r w:rsidR="00922690">
        <w:rPr>
          <w:sz w:val="28"/>
          <w:szCs w:val="28"/>
        </w:rPr>
        <w:t>1</w:t>
      </w:r>
      <w:r w:rsidRPr="006A2EB8">
        <w:rPr>
          <w:sz w:val="28"/>
          <w:szCs w:val="28"/>
        </w:rPr>
        <w:t>%.</w:t>
      </w:r>
    </w:p>
    <w:p w:rsidR="002449BA" w:rsidRDefault="002449BA" w:rsidP="002449BA">
      <w:pPr>
        <w:ind w:firstLine="708"/>
        <w:jc w:val="both"/>
        <w:rPr>
          <w:sz w:val="28"/>
          <w:szCs w:val="28"/>
        </w:rPr>
      </w:pPr>
      <w:r w:rsidRPr="00A86586">
        <w:rPr>
          <w:sz w:val="28"/>
          <w:szCs w:val="28"/>
        </w:rPr>
        <w:t>Активная реализация инвестиционных проектов создаст основу для роста спроса на трудовые ресурсы.</w:t>
      </w:r>
    </w:p>
    <w:p w:rsidR="002449BA" w:rsidRDefault="002449BA" w:rsidP="002449BA">
      <w:pPr>
        <w:ind w:firstLine="709"/>
        <w:jc w:val="both"/>
        <w:rPr>
          <w:sz w:val="28"/>
          <w:szCs w:val="28"/>
        </w:rPr>
      </w:pPr>
      <w:r w:rsidRPr="001D55CD">
        <w:rPr>
          <w:sz w:val="28"/>
          <w:szCs w:val="28"/>
        </w:rPr>
        <w:t>Прогнозная оценка развития занятости населения в 20</w:t>
      </w:r>
      <w:r>
        <w:rPr>
          <w:sz w:val="28"/>
          <w:szCs w:val="28"/>
        </w:rPr>
        <w:t>2</w:t>
      </w:r>
      <w:r w:rsidR="00922690">
        <w:rPr>
          <w:sz w:val="28"/>
          <w:szCs w:val="28"/>
        </w:rPr>
        <w:t>4</w:t>
      </w:r>
      <w:r>
        <w:rPr>
          <w:sz w:val="28"/>
          <w:szCs w:val="28"/>
        </w:rPr>
        <w:t xml:space="preserve"> </w:t>
      </w:r>
      <w:r w:rsidRPr="001D55CD">
        <w:rPr>
          <w:sz w:val="28"/>
          <w:szCs w:val="28"/>
        </w:rPr>
        <w:t>- 202</w:t>
      </w:r>
      <w:r w:rsidR="00922690">
        <w:rPr>
          <w:sz w:val="28"/>
          <w:szCs w:val="28"/>
        </w:rPr>
        <w:t>6</w:t>
      </w:r>
      <w:r w:rsidRPr="001D55CD">
        <w:rPr>
          <w:sz w:val="28"/>
          <w:szCs w:val="28"/>
        </w:rPr>
        <w:t xml:space="preserve"> годах базируется на постепенном повышении востребованности трудовых ресурсов в экономике.</w:t>
      </w:r>
    </w:p>
    <w:p w:rsidR="002449BA" w:rsidRPr="0050653D" w:rsidRDefault="002449BA" w:rsidP="002449BA">
      <w:pPr>
        <w:pStyle w:val="af6"/>
        <w:shd w:val="clear" w:color="auto" w:fill="FFFFFF" w:themeFill="background1"/>
        <w:spacing w:after="0"/>
        <w:ind w:firstLine="709"/>
        <w:contextualSpacing/>
        <w:jc w:val="both"/>
        <w:rPr>
          <w:sz w:val="28"/>
          <w:szCs w:val="28"/>
        </w:rPr>
      </w:pPr>
      <w:r w:rsidRPr="0050653D">
        <w:rPr>
          <w:sz w:val="28"/>
          <w:szCs w:val="28"/>
        </w:rPr>
        <w:lastRenderedPageBreak/>
        <w:t>Для снижения напряж</w:t>
      </w:r>
      <w:r>
        <w:rPr>
          <w:sz w:val="28"/>
          <w:szCs w:val="28"/>
        </w:rPr>
        <w:t>е</w:t>
      </w:r>
      <w:r w:rsidRPr="0050653D">
        <w:rPr>
          <w:sz w:val="28"/>
          <w:szCs w:val="28"/>
        </w:rPr>
        <w:t xml:space="preserve">нности на рынке труда Правительство Российской Федерации выделило бюджетные средства на реализацию дополнительных мероприятий, которые </w:t>
      </w:r>
      <w:r>
        <w:rPr>
          <w:sz w:val="28"/>
          <w:szCs w:val="28"/>
        </w:rPr>
        <w:t xml:space="preserve">также </w:t>
      </w:r>
      <w:r w:rsidRPr="0050653D">
        <w:rPr>
          <w:sz w:val="28"/>
          <w:szCs w:val="28"/>
        </w:rPr>
        <w:t>реализу</w:t>
      </w:r>
      <w:r>
        <w:rPr>
          <w:sz w:val="28"/>
          <w:szCs w:val="28"/>
        </w:rPr>
        <w:t>ются</w:t>
      </w:r>
      <w:r w:rsidRPr="0050653D">
        <w:rPr>
          <w:sz w:val="28"/>
          <w:szCs w:val="28"/>
        </w:rPr>
        <w:t xml:space="preserve"> на территории </w:t>
      </w:r>
      <w:r>
        <w:rPr>
          <w:sz w:val="28"/>
          <w:szCs w:val="28"/>
        </w:rPr>
        <w:t>Пряжинского</w:t>
      </w:r>
      <w:r w:rsidRPr="0050653D">
        <w:rPr>
          <w:sz w:val="28"/>
          <w:szCs w:val="28"/>
        </w:rPr>
        <w:t xml:space="preserve"> </w:t>
      </w:r>
      <w:r>
        <w:rPr>
          <w:sz w:val="28"/>
          <w:szCs w:val="28"/>
        </w:rPr>
        <w:t>района</w:t>
      </w:r>
      <w:r w:rsidRPr="0050653D">
        <w:rPr>
          <w:sz w:val="28"/>
          <w:szCs w:val="28"/>
        </w:rPr>
        <w:t>:</w:t>
      </w:r>
    </w:p>
    <w:p w:rsidR="002449BA" w:rsidRPr="0050653D" w:rsidRDefault="002449BA" w:rsidP="002449BA">
      <w:pPr>
        <w:pStyle w:val="af6"/>
        <w:shd w:val="clear" w:color="auto" w:fill="FFFFFF" w:themeFill="background1"/>
        <w:spacing w:after="0"/>
        <w:ind w:firstLine="709"/>
        <w:contextualSpacing/>
        <w:jc w:val="both"/>
        <w:rPr>
          <w:sz w:val="28"/>
          <w:szCs w:val="28"/>
        </w:rPr>
      </w:pPr>
      <w:r w:rsidRPr="0050653D">
        <w:rPr>
          <w:sz w:val="28"/>
          <w:szCs w:val="28"/>
        </w:rPr>
        <w:t>1. Организаци</w:t>
      </w:r>
      <w:r>
        <w:rPr>
          <w:sz w:val="28"/>
          <w:szCs w:val="28"/>
        </w:rPr>
        <w:t>я</w:t>
      </w:r>
      <w:r w:rsidRPr="0050653D">
        <w:rPr>
          <w:sz w:val="28"/>
          <w:szCs w:val="28"/>
        </w:rPr>
        <w:t xml:space="preserve"> общественных и временных работ.</w:t>
      </w:r>
    </w:p>
    <w:p w:rsidR="002449BA" w:rsidRPr="0050653D" w:rsidRDefault="002449BA" w:rsidP="002449BA">
      <w:pPr>
        <w:pStyle w:val="af6"/>
        <w:shd w:val="clear" w:color="auto" w:fill="FFFFFF" w:themeFill="background1"/>
        <w:spacing w:after="0"/>
        <w:ind w:firstLine="709"/>
        <w:contextualSpacing/>
        <w:jc w:val="both"/>
        <w:rPr>
          <w:sz w:val="28"/>
          <w:szCs w:val="28"/>
        </w:rPr>
      </w:pPr>
      <w:r w:rsidRPr="0050653D">
        <w:rPr>
          <w:sz w:val="28"/>
          <w:szCs w:val="28"/>
        </w:rPr>
        <w:t>Работодатели могут получить субсидию на финансовое обеспечение части заработной платы временно трудоустроенных граждан из числа состоящих на учете в службе занятости, а также находящихся под риском увольнения.</w:t>
      </w:r>
    </w:p>
    <w:p w:rsidR="002449BA" w:rsidRPr="0050653D" w:rsidRDefault="002449BA" w:rsidP="002449BA">
      <w:pPr>
        <w:pStyle w:val="af6"/>
        <w:shd w:val="clear" w:color="auto" w:fill="FFFFFF" w:themeFill="background1"/>
        <w:spacing w:after="0"/>
        <w:ind w:firstLine="709"/>
        <w:contextualSpacing/>
        <w:jc w:val="both"/>
        <w:rPr>
          <w:sz w:val="28"/>
          <w:szCs w:val="28"/>
        </w:rPr>
      </w:pPr>
      <w:r w:rsidRPr="0050653D">
        <w:rPr>
          <w:sz w:val="28"/>
          <w:szCs w:val="28"/>
        </w:rPr>
        <w:t xml:space="preserve">Рабочие места для временных или общественных работ создаются на период до трёх месяцев. Работодателям предоставляется финансирование на выплату заработной платы с учётом выплат в страховые и внебюджетные фонды. </w:t>
      </w:r>
    </w:p>
    <w:p w:rsidR="002449BA" w:rsidRDefault="002449BA" w:rsidP="002449BA">
      <w:pPr>
        <w:pStyle w:val="af6"/>
        <w:shd w:val="clear" w:color="auto" w:fill="FFFFFF" w:themeFill="background1"/>
        <w:spacing w:after="0"/>
        <w:ind w:firstLine="709"/>
        <w:contextualSpacing/>
        <w:jc w:val="both"/>
        <w:rPr>
          <w:sz w:val="28"/>
          <w:szCs w:val="28"/>
        </w:rPr>
      </w:pPr>
      <w:r w:rsidRPr="0050653D">
        <w:rPr>
          <w:sz w:val="28"/>
          <w:szCs w:val="28"/>
        </w:rPr>
        <w:t>2.Организация профессионального обучения и дополнительного профессионального образования работников промышленных предприятий.</w:t>
      </w:r>
    </w:p>
    <w:p w:rsidR="002449BA" w:rsidRDefault="002449BA" w:rsidP="002449BA">
      <w:pPr>
        <w:pStyle w:val="af6"/>
        <w:shd w:val="clear" w:color="auto" w:fill="FFFFFF" w:themeFill="background1"/>
        <w:spacing w:after="0"/>
        <w:ind w:firstLine="709"/>
        <w:contextualSpacing/>
        <w:jc w:val="both"/>
        <w:rPr>
          <w:sz w:val="28"/>
          <w:szCs w:val="28"/>
        </w:rPr>
      </w:pPr>
      <w:r w:rsidRPr="0050653D">
        <w:rPr>
          <w:sz w:val="28"/>
          <w:szCs w:val="28"/>
        </w:rPr>
        <w:t>3. Граждане, находящиеся под риском увольнения независимо от места жительства, могут обратиться в центр занятости за получением услуг, которые раньше были доступны только безработным гражданам: помощь в выборе новой профессии, составлении резюме, снятия психологической напряж</w:t>
      </w:r>
      <w:r w:rsidR="00D52469">
        <w:rPr>
          <w:sz w:val="28"/>
          <w:szCs w:val="28"/>
        </w:rPr>
        <w:t>е</w:t>
      </w:r>
      <w:r w:rsidRPr="0050653D">
        <w:rPr>
          <w:sz w:val="28"/>
          <w:szCs w:val="28"/>
        </w:rPr>
        <w:t>нности и возможность пройти обучение по направлению службы занятости.</w:t>
      </w:r>
    </w:p>
    <w:p w:rsidR="00461B36" w:rsidRDefault="00461B36" w:rsidP="002449BA">
      <w:pPr>
        <w:pStyle w:val="af6"/>
        <w:shd w:val="clear" w:color="auto" w:fill="FFFFFF" w:themeFill="background1"/>
        <w:spacing w:after="0"/>
        <w:ind w:firstLine="709"/>
        <w:contextualSpacing/>
        <w:jc w:val="both"/>
        <w:rPr>
          <w:sz w:val="28"/>
          <w:szCs w:val="28"/>
        </w:rPr>
      </w:pPr>
    </w:p>
    <w:p w:rsidR="00461B36" w:rsidRPr="00654FFC" w:rsidRDefault="00461B36" w:rsidP="00461B36">
      <w:pPr>
        <w:jc w:val="both"/>
        <w:rPr>
          <w:b/>
          <w:sz w:val="28"/>
          <w:szCs w:val="28"/>
          <w:shd w:val="clear" w:color="auto" w:fill="FFFFFF"/>
        </w:rPr>
      </w:pPr>
      <w:r w:rsidRPr="00654FFC">
        <w:rPr>
          <w:b/>
          <w:sz w:val="28"/>
          <w:szCs w:val="28"/>
          <w:shd w:val="clear" w:color="auto" w:fill="FFFFFF"/>
        </w:rPr>
        <w:t xml:space="preserve">Фонд заработной платы, среднесписочная численность работников </w:t>
      </w:r>
    </w:p>
    <w:p w:rsidR="003438BB" w:rsidRDefault="003438BB" w:rsidP="003438BB">
      <w:pPr>
        <w:ind w:firstLine="709"/>
        <w:jc w:val="both"/>
        <w:rPr>
          <w:sz w:val="28"/>
          <w:szCs w:val="28"/>
        </w:rPr>
      </w:pPr>
      <w:r w:rsidRPr="003438BB">
        <w:rPr>
          <w:sz w:val="28"/>
          <w:szCs w:val="28"/>
        </w:rPr>
        <w:t xml:space="preserve">Прогноз величины фонда заработной платы в целом по </w:t>
      </w:r>
      <w:r>
        <w:rPr>
          <w:sz w:val="28"/>
          <w:szCs w:val="28"/>
        </w:rPr>
        <w:t>Пряжинскому район</w:t>
      </w:r>
      <w:r w:rsidR="00A66F48">
        <w:rPr>
          <w:sz w:val="28"/>
          <w:szCs w:val="28"/>
        </w:rPr>
        <w:t>у</w:t>
      </w:r>
      <w:r w:rsidRPr="003438BB">
        <w:rPr>
          <w:sz w:val="28"/>
          <w:szCs w:val="28"/>
        </w:rPr>
        <w:t xml:space="preserve"> на период 2024-2026 годы был сформирован с уч</w:t>
      </w:r>
      <w:r>
        <w:rPr>
          <w:sz w:val="28"/>
          <w:szCs w:val="28"/>
        </w:rPr>
        <w:t>е</w:t>
      </w:r>
      <w:r w:rsidRPr="003438BB">
        <w:rPr>
          <w:sz w:val="28"/>
          <w:szCs w:val="28"/>
        </w:rPr>
        <w:t xml:space="preserve">том фактической базы 2022 года, динамики поступления НДФЛ в консолидированный бюджет </w:t>
      </w:r>
      <w:r>
        <w:rPr>
          <w:sz w:val="28"/>
          <w:szCs w:val="28"/>
        </w:rPr>
        <w:t>района</w:t>
      </w:r>
      <w:r w:rsidRPr="003438BB">
        <w:rPr>
          <w:sz w:val="28"/>
          <w:szCs w:val="28"/>
        </w:rPr>
        <w:t xml:space="preserve"> в отчетный период 2023</w:t>
      </w:r>
      <w:r>
        <w:rPr>
          <w:sz w:val="28"/>
          <w:szCs w:val="28"/>
        </w:rPr>
        <w:t xml:space="preserve"> </w:t>
      </w:r>
      <w:r w:rsidRPr="003438BB">
        <w:rPr>
          <w:sz w:val="28"/>
          <w:szCs w:val="28"/>
        </w:rPr>
        <w:t>г</w:t>
      </w:r>
      <w:r>
        <w:rPr>
          <w:sz w:val="28"/>
          <w:szCs w:val="28"/>
        </w:rPr>
        <w:t>ода</w:t>
      </w:r>
      <w:r w:rsidRPr="003438BB">
        <w:rPr>
          <w:sz w:val="28"/>
          <w:szCs w:val="28"/>
        </w:rPr>
        <w:t>, а также сценарных условий развития до 2026 г</w:t>
      </w:r>
      <w:r>
        <w:rPr>
          <w:sz w:val="28"/>
          <w:szCs w:val="28"/>
        </w:rPr>
        <w:t>ода</w:t>
      </w:r>
      <w:r w:rsidRPr="003438BB">
        <w:rPr>
          <w:sz w:val="28"/>
          <w:szCs w:val="28"/>
        </w:rPr>
        <w:t xml:space="preserve">: </w:t>
      </w:r>
    </w:p>
    <w:p w:rsidR="003438BB" w:rsidRDefault="003438BB" w:rsidP="003438BB">
      <w:pPr>
        <w:ind w:firstLine="709"/>
        <w:jc w:val="both"/>
        <w:rPr>
          <w:sz w:val="28"/>
          <w:szCs w:val="28"/>
        </w:rPr>
      </w:pPr>
      <w:r w:rsidRPr="003438BB">
        <w:rPr>
          <w:sz w:val="28"/>
          <w:szCs w:val="28"/>
        </w:rPr>
        <w:t>среднегодового индекса потребительских цен и темпа роста реальной заработной платы в процентах к предшествующему году</w:t>
      </w:r>
      <w:r>
        <w:rPr>
          <w:sz w:val="28"/>
          <w:szCs w:val="28"/>
        </w:rPr>
        <w:t>;</w:t>
      </w:r>
    </w:p>
    <w:p w:rsidR="003438BB" w:rsidRPr="003438BB" w:rsidRDefault="003438BB" w:rsidP="003438BB">
      <w:pPr>
        <w:ind w:firstLine="709"/>
        <w:jc w:val="both"/>
        <w:rPr>
          <w:sz w:val="28"/>
          <w:szCs w:val="28"/>
        </w:rPr>
      </w:pPr>
      <w:r w:rsidRPr="003438BB">
        <w:rPr>
          <w:sz w:val="28"/>
          <w:szCs w:val="28"/>
        </w:rPr>
        <w:t xml:space="preserve"> прогнозируемой величины численности работников, формирующих ФОТ по территории, с учетом ситуации, складывающейся на рынке труда</w:t>
      </w:r>
      <w:r>
        <w:rPr>
          <w:sz w:val="28"/>
          <w:szCs w:val="28"/>
        </w:rPr>
        <w:t>.</w:t>
      </w:r>
    </w:p>
    <w:p w:rsidR="00461B36" w:rsidRDefault="00461B36" w:rsidP="00461B36">
      <w:pPr>
        <w:ind w:firstLine="708"/>
        <w:jc w:val="both"/>
        <w:rPr>
          <w:sz w:val="28"/>
          <w:szCs w:val="28"/>
        </w:rPr>
      </w:pPr>
      <w:r w:rsidRPr="00335B6F">
        <w:rPr>
          <w:sz w:val="28"/>
          <w:szCs w:val="28"/>
        </w:rPr>
        <w:t>Фонд начисленной заработной платы (ФЗП), среднесписочная численность и среднемесячная заработная плата на 1 работающего по району за 202</w:t>
      </w:r>
      <w:r>
        <w:rPr>
          <w:sz w:val="28"/>
          <w:szCs w:val="28"/>
        </w:rPr>
        <w:t>2</w:t>
      </w:r>
      <w:r w:rsidRPr="00335B6F">
        <w:rPr>
          <w:sz w:val="28"/>
          <w:szCs w:val="28"/>
        </w:rPr>
        <w:t xml:space="preserve"> год, оценка на 202</w:t>
      </w:r>
      <w:r>
        <w:rPr>
          <w:sz w:val="28"/>
          <w:szCs w:val="28"/>
        </w:rPr>
        <w:t>3</w:t>
      </w:r>
      <w:r w:rsidRPr="00335B6F">
        <w:rPr>
          <w:sz w:val="28"/>
          <w:szCs w:val="28"/>
        </w:rPr>
        <w:t xml:space="preserve"> год и прогноз на 202</w:t>
      </w:r>
      <w:r>
        <w:rPr>
          <w:sz w:val="28"/>
          <w:szCs w:val="28"/>
        </w:rPr>
        <w:t>4</w:t>
      </w:r>
      <w:r w:rsidRPr="00335B6F">
        <w:rPr>
          <w:sz w:val="28"/>
          <w:szCs w:val="28"/>
        </w:rPr>
        <w:t>-202</w:t>
      </w:r>
      <w:r>
        <w:rPr>
          <w:sz w:val="28"/>
          <w:szCs w:val="28"/>
        </w:rPr>
        <w:t>6</w:t>
      </w:r>
      <w:r w:rsidRPr="00335B6F">
        <w:rPr>
          <w:sz w:val="28"/>
          <w:szCs w:val="28"/>
        </w:rPr>
        <w:t xml:space="preserve"> годы характеризуются следующей динамикой</w:t>
      </w:r>
      <w:r w:rsidR="00E637D1">
        <w:rPr>
          <w:sz w:val="28"/>
          <w:szCs w:val="28"/>
        </w:rPr>
        <w:t>.</w:t>
      </w:r>
    </w:p>
    <w:p w:rsidR="00E637D1" w:rsidRDefault="00E637D1" w:rsidP="00E637D1">
      <w:pPr>
        <w:ind w:firstLine="708"/>
        <w:jc w:val="both"/>
        <w:rPr>
          <w:sz w:val="28"/>
          <w:szCs w:val="28"/>
        </w:rPr>
      </w:pPr>
      <w:r w:rsidRPr="00A116B6">
        <w:rPr>
          <w:sz w:val="28"/>
          <w:szCs w:val="28"/>
        </w:rPr>
        <w:t>Среднесписочная численность работников организаций</w:t>
      </w:r>
      <w:r>
        <w:rPr>
          <w:sz w:val="28"/>
          <w:szCs w:val="28"/>
        </w:rPr>
        <w:t xml:space="preserve"> с учетом субъектов МСП</w:t>
      </w:r>
      <w:r w:rsidRPr="00A116B6">
        <w:rPr>
          <w:sz w:val="28"/>
          <w:szCs w:val="28"/>
        </w:rPr>
        <w:t xml:space="preserve"> района в 202</w:t>
      </w:r>
      <w:r>
        <w:rPr>
          <w:sz w:val="28"/>
          <w:szCs w:val="28"/>
        </w:rPr>
        <w:t>2</w:t>
      </w:r>
      <w:r w:rsidRPr="00A116B6">
        <w:rPr>
          <w:sz w:val="28"/>
          <w:szCs w:val="28"/>
        </w:rPr>
        <w:t xml:space="preserve"> году по базовому варианту </w:t>
      </w:r>
      <w:r w:rsidR="00B41DDA">
        <w:rPr>
          <w:sz w:val="28"/>
          <w:szCs w:val="28"/>
        </w:rPr>
        <w:t>сложилась</w:t>
      </w:r>
      <w:r w:rsidRPr="00A116B6">
        <w:rPr>
          <w:sz w:val="28"/>
          <w:szCs w:val="28"/>
        </w:rPr>
        <w:t xml:space="preserve"> на уровне </w:t>
      </w:r>
      <w:r w:rsidR="007A5114">
        <w:rPr>
          <w:sz w:val="28"/>
          <w:szCs w:val="28"/>
        </w:rPr>
        <w:t>5513</w:t>
      </w:r>
      <w:r>
        <w:rPr>
          <w:sz w:val="28"/>
          <w:szCs w:val="28"/>
        </w:rPr>
        <w:t xml:space="preserve"> </w:t>
      </w:r>
      <w:r w:rsidRPr="00A116B6">
        <w:rPr>
          <w:sz w:val="28"/>
          <w:szCs w:val="28"/>
        </w:rPr>
        <w:t>человек</w:t>
      </w:r>
      <w:r>
        <w:rPr>
          <w:sz w:val="28"/>
          <w:szCs w:val="28"/>
        </w:rPr>
        <w:t xml:space="preserve"> (в 202</w:t>
      </w:r>
      <w:r w:rsidR="007A5114">
        <w:rPr>
          <w:sz w:val="28"/>
          <w:szCs w:val="28"/>
        </w:rPr>
        <w:t>1</w:t>
      </w:r>
      <w:r>
        <w:rPr>
          <w:sz w:val="28"/>
          <w:szCs w:val="28"/>
        </w:rPr>
        <w:t xml:space="preserve"> году – 46</w:t>
      </w:r>
      <w:r w:rsidR="007A5114">
        <w:rPr>
          <w:sz w:val="28"/>
          <w:szCs w:val="28"/>
        </w:rPr>
        <w:t>77</w:t>
      </w:r>
      <w:r>
        <w:rPr>
          <w:sz w:val="28"/>
          <w:szCs w:val="28"/>
        </w:rPr>
        <w:t xml:space="preserve"> человек). </w:t>
      </w:r>
    </w:p>
    <w:p w:rsidR="00E637D1" w:rsidRDefault="00E637D1" w:rsidP="00E637D1">
      <w:pPr>
        <w:ind w:firstLine="708"/>
        <w:jc w:val="both"/>
        <w:rPr>
          <w:sz w:val="28"/>
          <w:szCs w:val="28"/>
        </w:rPr>
      </w:pPr>
      <w:r w:rsidRPr="00F76C11">
        <w:rPr>
          <w:sz w:val="28"/>
          <w:szCs w:val="28"/>
        </w:rPr>
        <w:t>Несмотря на постепенное повышение пенсионного возраста, начиная с 2019 года, существенного влияния на общие тенденции данный фактор не оказал.</w:t>
      </w:r>
    </w:p>
    <w:p w:rsidR="00D16A2A" w:rsidRDefault="00D16A2A" w:rsidP="00D16A2A">
      <w:pPr>
        <w:ind w:firstLine="567"/>
        <w:jc w:val="both"/>
        <w:rPr>
          <w:sz w:val="28"/>
          <w:szCs w:val="28"/>
        </w:rPr>
      </w:pPr>
      <w:r w:rsidRPr="00A116B6">
        <w:rPr>
          <w:sz w:val="28"/>
          <w:szCs w:val="28"/>
        </w:rPr>
        <w:t xml:space="preserve">За </w:t>
      </w:r>
      <w:r>
        <w:rPr>
          <w:sz w:val="28"/>
          <w:szCs w:val="28"/>
        </w:rPr>
        <w:t>6</w:t>
      </w:r>
      <w:r w:rsidRPr="00A116B6">
        <w:rPr>
          <w:sz w:val="28"/>
          <w:szCs w:val="28"/>
        </w:rPr>
        <w:t xml:space="preserve"> месяц</w:t>
      </w:r>
      <w:r>
        <w:rPr>
          <w:sz w:val="28"/>
          <w:szCs w:val="28"/>
        </w:rPr>
        <w:t>ев</w:t>
      </w:r>
      <w:r w:rsidRPr="00A116B6">
        <w:rPr>
          <w:sz w:val="28"/>
          <w:szCs w:val="28"/>
        </w:rPr>
        <w:t xml:space="preserve"> 202</w:t>
      </w:r>
      <w:r>
        <w:rPr>
          <w:sz w:val="28"/>
          <w:szCs w:val="28"/>
        </w:rPr>
        <w:t>3</w:t>
      </w:r>
      <w:r w:rsidRPr="00A116B6">
        <w:rPr>
          <w:sz w:val="28"/>
          <w:szCs w:val="28"/>
        </w:rPr>
        <w:t xml:space="preserve"> года среднесписочная численность работников по крупным, средним и некоммерческим организациям (без субъектов малого </w:t>
      </w:r>
      <w:r w:rsidRPr="00A116B6">
        <w:rPr>
          <w:sz w:val="28"/>
          <w:szCs w:val="28"/>
        </w:rPr>
        <w:lastRenderedPageBreak/>
        <w:t xml:space="preserve">предпринимательства) </w:t>
      </w:r>
      <w:r>
        <w:rPr>
          <w:sz w:val="28"/>
          <w:szCs w:val="28"/>
        </w:rPr>
        <w:t>увеличилась</w:t>
      </w:r>
      <w:r w:rsidRPr="00A116B6">
        <w:rPr>
          <w:sz w:val="28"/>
          <w:szCs w:val="28"/>
        </w:rPr>
        <w:t xml:space="preserve"> по сравнению с аналогичным периодом прошлого года до </w:t>
      </w:r>
      <w:r>
        <w:rPr>
          <w:sz w:val="28"/>
          <w:szCs w:val="28"/>
        </w:rPr>
        <w:t>3411</w:t>
      </w:r>
      <w:r w:rsidRPr="00A116B6">
        <w:rPr>
          <w:sz w:val="28"/>
          <w:szCs w:val="28"/>
        </w:rPr>
        <w:t xml:space="preserve"> человек (</w:t>
      </w:r>
      <w:r>
        <w:rPr>
          <w:sz w:val="28"/>
          <w:szCs w:val="28"/>
        </w:rPr>
        <w:t>105,2</w:t>
      </w:r>
      <w:r w:rsidRPr="00A116B6">
        <w:rPr>
          <w:sz w:val="28"/>
          <w:szCs w:val="28"/>
        </w:rPr>
        <w:t xml:space="preserve"> % к январю-</w:t>
      </w:r>
      <w:r>
        <w:rPr>
          <w:sz w:val="28"/>
          <w:szCs w:val="28"/>
        </w:rPr>
        <w:t>июню</w:t>
      </w:r>
      <w:r w:rsidRPr="00A116B6">
        <w:rPr>
          <w:sz w:val="28"/>
          <w:szCs w:val="28"/>
        </w:rPr>
        <w:t xml:space="preserve"> 202</w:t>
      </w:r>
      <w:r>
        <w:rPr>
          <w:sz w:val="28"/>
          <w:szCs w:val="28"/>
        </w:rPr>
        <w:t>2</w:t>
      </w:r>
      <w:r w:rsidRPr="00A116B6">
        <w:rPr>
          <w:sz w:val="28"/>
          <w:szCs w:val="28"/>
        </w:rPr>
        <w:t xml:space="preserve"> года).</w:t>
      </w:r>
    </w:p>
    <w:p w:rsidR="00390133" w:rsidRDefault="00047F4F" w:rsidP="009D0FC0">
      <w:pPr>
        <w:ind w:firstLine="567"/>
        <w:jc w:val="both"/>
        <w:rPr>
          <w:sz w:val="28"/>
          <w:szCs w:val="28"/>
        </w:rPr>
      </w:pPr>
      <w:r w:rsidRPr="009D0FC0">
        <w:rPr>
          <w:sz w:val="28"/>
          <w:szCs w:val="28"/>
        </w:rPr>
        <w:t>Сдерживающее влияние на данный рост оказывают негативные демографические тенденции, сложившиеся в районе в последние годы и усугубившиеся на фоне распространения новой коронавирусной инфекции</w:t>
      </w:r>
      <w:r w:rsidR="009D0FC0" w:rsidRPr="009D0FC0">
        <w:rPr>
          <w:sz w:val="28"/>
          <w:szCs w:val="28"/>
        </w:rPr>
        <w:t xml:space="preserve">, </w:t>
      </w:r>
      <w:r w:rsidR="00390133" w:rsidRPr="009D0FC0">
        <w:rPr>
          <w:sz w:val="28"/>
          <w:szCs w:val="28"/>
        </w:rPr>
        <w:t>миграционных факторов, а также в результате оптимизации и модернизации производства.</w:t>
      </w:r>
    </w:p>
    <w:p w:rsidR="00D638FE" w:rsidRDefault="00D638FE" w:rsidP="009D0FC0">
      <w:pPr>
        <w:ind w:firstLine="567"/>
        <w:jc w:val="both"/>
        <w:rPr>
          <w:sz w:val="28"/>
          <w:szCs w:val="28"/>
        </w:rPr>
      </w:pPr>
      <w:r w:rsidRPr="000B183E">
        <w:rPr>
          <w:sz w:val="28"/>
          <w:szCs w:val="28"/>
        </w:rPr>
        <w:t>По оценке</w:t>
      </w:r>
      <w:r>
        <w:rPr>
          <w:sz w:val="28"/>
          <w:szCs w:val="28"/>
        </w:rPr>
        <w:t>,</w:t>
      </w:r>
      <w:r w:rsidRPr="000B183E">
        <w:rPr>
          <w:sz w:val="28"/>
          <w:szCs w:val="28"/>
        </w:rPr>
        <w:t xml:space="preserve"> в 202</w:t>
      </w:r>
      <w:r>
        <w:rPr>
          <w:sz w:val="28"/>
          <w:szCs w:val="28"/>
        </w:rPr>
        <w:t>3</w:t>
      </w:r>
      <w:r w:rsidRPr="000B183E">
        <w:rPr>
          <w:sz w:val="28"/>
          <w:szCs w:val="28"/>
        </w:rPr>
        <w:t xml:space="preserve"> году среднесписочн</w:t>
      </w:r>
      <w:r>
        <w:rPr>
          <w:sz w:val="28"/>
          <w:szCs w:val="28"/>
        </w:rPr>
        <w:t>ая</w:t>
      </w:r>
      <w:r w:rsidRPr="000B183E">
        <w:rPr>
          <w:sz w:val="28"/>
          <w:szCs w:val="28"/>
        </w:rPr>
        <w:t xml:space="preserve"> численност</w:t>
      </w:r>
      <w:r>
        <w:rPr>
          <w:sz w:val="28"/>
          <w:szCs w:val="28"/>
        </w:rPr>
        <w:t>ь</w:t>
      </w:r>
      <w:r w:rsidRPr="000B183E">
        <w:rPr>
          <w:sz w:val="28"/>
          <w:szCs w:val="28"/>
        </w:rPr>
        <w:t xml:space="preserve"> работников организаций</w:t>
      </w:r>
      <w:r>
        <w:rPr>
          <w:sz w:val="28"/>
          <w:szCs w:val="28"/>
        </w:rPr>
        <w:t xml:space="preserve"> останется на прежнем уровне.</w:t>
      </w:r>
    </w:p>
    <w:p w:rsidR="003F6D06" w:rsidRPr="0050653D" w:rsidRDefault="003F6D06" w:rsidP="003F6D06">
      <w:pPr>
        <w:pStyle w:val="af6"/>
        <w:shd w:val="clear" w:color="auto" w:fill="FFFFFF" w:themeFill="background1"/>
        <w:spacing w:after="0"/>
        <w:ind w:firstLine="567"/>
        <w:contextualSpacing/>
        <w:jc w:val="both"/>
        <w:rPr>
          <w:sz w:val="28"/>
          <w:szCs w:val="28"/>
        </w:rPr>
      </w:pPr>
      <w:r w:rsidRPr="0050653D">
        <w:rPr>
          <w:sz w:val="28"/>
          <w:szCs w:val="28"/>
        </w:rPr>
        <w:t xml:space="preserve">В условиях санкционного давления, возникают риски по увольнению работников предприятий, на которых возможно изменение занятости (введение режимов неполного рабочего времени, простоя/приостановки). </w:t>
      </w:r>
    </w:p>
    <w:p w:rsidR="003F6D06" w:rsidRDefault="003F6D06" w:rsidP="003F6D06">
      <w:pPr>
        <w:pStyle w:val="af6"/>
        <w:shd w:val="clear" w:color="auto" w:fill="FFFFFF" w:themeFill="background1"/>
        <w:spacing w:after="0"/>
        <w:ind w:firstLine="567"/>
        <w:contextualSpacing/>
        <w:jc w:val="both"/>
        <w:rPr>
          <w:sz w:val="28"/>
          <w:szCs w:val="28"/>
        </w:rPr>
      </w:pPr>
      <w:r>
        <w:rPr>
          <w:sz w:val="28"/>
          <w:szCs w:val="28"/>
        </w:rPr>
        <w:t>В настоящее время существует необходимость</w:t>
      </w:r>
      <w:r w:rsidRPr="0050653D">
        <w:rPr>
          <w:sz w:val="28"/>
          <w:szCs w:val="28"/>
        </w:rPr>
        <w:t xml:space="preserve"> </w:t>
      </w:r>
      <w:r>
        <w:rPr>
          <w:sz w:val="28"/>
          <w:szCs w:val="28"/>
        </w:rPr>
        <w:t>п</w:t>
      </w:r>
      <w:r w:rsidRPr="0050653D">
        <w:rPr>
          <w:sz w:val="28"/>
          <w:szCs w:val="28"/>
        </w:rPr>
        <w:t>роводит</w:t>
      </w:r>
      <w:r>
        <w:rPr>
          <w:sz w:val="28"/>
          <w:szCs w:val="28"/>
        </w:rPr>
        <w:t>ь</w:t>
      </w:r>
      <w:r w:rsidRPr="0050653D">
        <w:rPr>
          <w:sz w:val="28"/>
          <w:szCs w:val="28"/>
        </w:rPr>
        <w:t xml:space="preserve"> информирование работодателей о том, что своевременное уведомление о возникающих проблемах поможет минимизировать нежелательные последствия, связанные с занятостью работников на предприятиях и </w:t>
      </w:r>
      <w:r>
        <w:rPr>
          <w:sz w:val="28"/>
          <w:szCs w:val="28"/>
        </w:rPr>
        <w:t>своевременное оказание</w:t>
      </w:r>
      <w:r w:rsidRPr="0050653D">
        <w:rPr>
          <w:sz w:val="28"/>
          <w:szCs w:val="28"/>
        </w:rPr>
        <w:t xml:space="preserve"> поддержк</w:t>
      </w:r>
      <w:r>
        <w:rPr>
          <w:sz w:val="28"/>
          <w:szCs w:val="28"/>
        </w:rPr>
        <w:t>и</w:t>
      </w:r>
      <w:r w:rsidRPr="0050653D">
        <w:rPr>
          <w:sz w:val="28"/>
          <w:szCs w:val="28"/>
        </w:rPr>
        <w:t>, как работникам, так и самим предприятиям.</w:t>
      </w:r>
    </w:p>
    <w:p w:rsidR="003F6D06" w:rsidRPr="009D0FC0" w:rsidRDefault="005153A2" w:rsidP="009D0FC0">
      <w:pPr>
        <w:ind w:firstLine="567"/>
        <w:jc w:val="both"/>
        <w:rPr>
          <w:sz w:val="28"/>
          <w:szCs w:val="28"/>
        </w:rPr>
      </w:pPr>
      <w:r w:rsidRPr="002371EF">
        <w:rPr>
          <w:sz w:val="28"/>
          <w:szCs w:val="28"/>
        </w:rPr>
        <w:t xml:space="preserve">В </w:t>
      </w:r>
      <w:r>
        <w:rPr>
          <w:sz w:val="28"/>
          <w:szCs w:val="28"/>
        </w:rPr>
        <w:t>2023</w:t>
      </w:r>
      <w:r w:rsidRPr="002371EF">
        <w:rPr>
          <w:sz w:val="28"/>
          <w:szCs w:val="28"/>
        </w:rPr>
        <w:t xml:space="preserve"> году наблюдается положительная динамика средней </w:t>
      </w:r>
      <w:r w:rsidRPr="00FB4F2B">
        <w:rPr>
          <w:sz w:val="28"/>
          <w:szCs w:val="28"/>
        </w:rPr>
        <w:t xml:space="preserve">заработной платы с одновременным </w:t>
      </w:r>
      <w:r>
        <w:rPr>
          <w:sz w:val="28"/>
          <w:szCs w:val="28"/>
        </w:rPr>
        <w:t xml:space="preserve">увеличением </w:t>
      </w:r>
      <w:r w:rsidRPr="00FB4F2B">
        <w:rPr>
          <w:sz w:val="28"/>
          <w:szCs w:val="28"/>
        </w:rPr>
        <w:t>численности работников.</w:t>
      </w:r>
    </w:p>
    <w:p w:rsidR="00C60DDF" w:rsidRDefault="00C60DDF" w:rsidP="00C60DDF">
      <w:pPr>
        <w:ind w:firstLine="567"/>
        <w:jc w:val="both"/>
        <w:rPr>
          <w:sz w:val="28"/>
          <w:szCs w:val="28"/>
        </w:rPr>
      </w:pPr>
      <w:r>
        <w:rPr>
          <w:sz w:val="28"/>
          <w:szCs w:val="28"/>
        </w:rPr>
        <w:t>Среднемесячная заработная плата на одного работника организаций в 202</w:t>
      </w:r>
      <w:r w:rsidR="00E6375B">
        <w:rPr>
          <w:sz w:val="28"/>
          <w:szCs w:val="28"/>
        </w:rPr>
        <w:t>2</w:t>
      </w:r>
      <w:r>
        <w:rPr>
          <w:sz w:val="28"/>
          <w:szCs w:val="28"/>
        </w:rPr>
        <w:t xml:space="preserve"> году составила </w:t>
      </w:r>
      <w:r w:rsidR="00E6375B">
        <w:rPr>
          <w:sz w:val="28"/>
          <w:szCs w:val="28"/>
        </w:rPr>
        <w:t>57015,0</w:t>
      </w:r>
      <w:r>
        <w:rPr>
          <w:sz w:val="28"/>
          <w:szCs w:val="28"/>
        </w:rPr>
        <w:t xml:space="preserve"> рублей, </w:t>
      </w:r>
      <w:r w:rsidRPr="009B4D46">
        <w:rPr>
          <w:sz w:val="28"/>
          <w:szCs w:val="28"/>
        </w:rPr>
        <w:t>и увеличилась по сравнению с</w:t>
      </w:r>
      <w:r>
        <w:rPr>
          <w:sz w:val="28"/>
          <w:szCs w:val="28"/>
        </w:rPr>
        <w:t xml:space="preserve"> 202</w:t>
      </w:r>
      <w:r w:rsidR="00B41DDA">
        <w:rPr>
          <w:sz w:val="28"/>
          <w:szCs w:val="28"/>
        </w:rPr>
        <w:t>1</w:t>
      </w:r>
      <w:r>
        <w:rPr>
          <w:sz w:val="28"/>
          <w:szCs w:val="28"/>
        </w:rPr>
        <w:t xml:space="preserve"> годом на </w:t>
      </w:r>
      <w:r w:rsidR="00E6375B">
        <w:rPr>
          <w:sz w:val="28"/>
          <w:szCs w:val="28"/>
        </w:rPr>
        <w:t>7,07</w:t>
      </w:r>
      <w:r>
        <w:rPr>
          <w:sz w:val="28"/>
          <w:szCs w:val="28"/>
        </w:rPr>
        <w:t xml:space="preserve"> %.</w:t>
      </w:r>
    </w:p>
    <w:p w:rsidR="00373903" w:rsidRPr="00373903" w:rsidRDefault="00373903" w:rsidP="00373903">
      <w:pPr>
        <w:jc w:val="both"/>
        <w:rPr>
          <w:rFonts w:cs="Arial"/>
          <w:sz w:val="28"/>
          <w:szCs w:val="28"/>
        </w:rPr>
      </w:pPr>
      <w:r>
        <w:rPr>
          <w:sz w:val="28"/>
          <w:szCs w:val="28"/>
        </w:rPr>
        <w:tab/>
      </w:r>
      <w:r w:rsidRPr="00373903">
        <w:rPr>
          <w:sz w:val="28"/>
          <w:szCs w:val="28"/>
        </w:rPr>
        <w:t>В январе-марте 2023</w:t>
      </w:r>
      <w:r>
        <w:rPr>
          <w:sz w:val="28"/>
          <w:szCs w:val="28"/>
        </w:rPr>
        <w:t xml:space="preserve"> </w:t>
      </w:r>
      <w:r w:rsidRPr="00373903">
        <w:rPr>
          <w:sz w:val="28"/>
          <w:szCs w:val="28"/>
        </w:rPr>
        <w:t>г</w:t>
      </w:r>
      <w:r>
        <w:rPr>
          <w:sz w:val="28"/>
          <w:szCs w:val="28"/>
        </w:rPr>
        <w:t>ода</w:t>
      </w:r>
      <w:r w:rsidRPr="00373903">
        <w:rPr>
          <w:sz w:val="28"/>
          <w:szCs w:val="28"/>
        </w:rPr>
        <w:t xml:space="preserve"> средняя номинальная начисленная заработная плата работников организаций муниципального района составила 57471,8 рубля, по сравнению с январ</w:t>
      </w:r>
      <w:r>
        <w:rPr>
          <w:sz w:val="28"/>
          <w:szCs w:val="28"/>
        </w:rPr>
        <w:t>е</w:t>
      </w:r>
      <w:r w:rsidRPr="00373903">
        <w:rPr>
          <w:sz w:val="28"/>
          <w:szCs w:val="28"/>
        </w:rPr>
        <w:t>м-мартом 2022</w:t>
      </w:r>
      <w:r>
        <w:rPr>
          <w:sz w:val="28"/>
          <w:szCs w:val="28"/>
        </w:rPr>
        <w:t xml:space="preserve"> </w:t>
      </w:r>
      <w:r w:rsidRPr="00373903">
        <w:rPr>
          <w:sz w:val="28"/>
          <w:szCs w:val="28"/>
        </w:rPr>
        <w:t>г</w:t>
      </w:r>
      <w:r w:rsidR="00B41DDA">
        <w:rPr>
          <w:sz w:val="28"/>
          <w:szCs w:val="28"/>
        </w:rPr>
        <w:t>ода</w:t>
      </w:r>
      <w:r w:rsidRPr="00373903">
        <w:rPr>
          <w:sz w:val="28"/>
          <w:szCs w:val="28"/>
        </w:rPr>
        <w:t xml:space="preserve"> увеличилась на 8,7%. (</w:t>
      </w:r>
      <w:r w:rsidRPr="00373903">
        <w:rPr>
          <w:rFonts w:cs="Arial"/>
          <w:sz w:val="28"/>
          <w:szCs w:val="28"/>
        </w:rPr>
        <w:t>Справочно</w:t>
      </w:r>
      <w:r>
        <w:rPr>
          <w:rFonts w:cs="Arial"/>
          <w:sz w:val="28"/>
          <w:szCs w:val="28"/>
        </w:rPr>
        <w:t>,</w:t>
      </w:r>
      <w:r w:rsidRPr="00373903">
        <w:rPr>
          <w:rFonts w:cs="Arial"/>
          <w:sz w:val="28"/>
          <w:szCs w:val="28"/>
        </w:rPr>
        <w:t xml:space="preserve"> по республике в целом средняя номинальная начисленная заработная плата работников организаций за январь-март 2023</w:t>
      </w:r>
      <w:r>
        <w:rPr>
          <w:rFonts w:cs="Arial"/>
          <w:sz w:val="28"/>
          <w:szCs w:val="28"/>
        </w:rPr>
        <w:t xml:space="preserve"> </w:t>
      </w:r>
      <w:r w:rsidRPr="00373903">
        <w:rPr>
          <w:rFonts w:cs="Arial"/>
          <w:sz w:val="28"/>
          <w:szCs w:val="28"/>
        </w:rPr>
        <w:t>г. составила 65140,2 рубля и по сравнению с январ</w:t>
      </w:r>
      <w:r w:rsidR="008324B4">
        <w:rPr>
          <w:rFonts w:cs="Arial"/>
          <w:sz w:val="28"/>
          <w:szCs w:val="28"/>
        </w:rPr>
        <w:t>е</w:t>
      </w:r>
      <w:r w:rsidRPr="00373903">
        <w:rPr>
          <w:rFonts w:cs="Arial"/>
          <w:sz w:val="28"/>
          <w:szCs w:val="28"/>
        </w:rPr>
        <w:t>м-мартом 2022</w:t>
      </w:r>
      <w:r w:rsidR="008324B4">
        <w:rPr>
          <w:rFonts w:cs="Arial"/>
          <w:sz w:val="28"/>
          <w:szCs w:val="28"/>
        </w:rPr>
        <w:t xml:space="preserve"> </w:t>
      </w:r>
      <w:r w:rsidRPr="00373903">
        <w:rPr>
          <w:rFonts w:cs="Arial"/>
          <w:sz w:val="28"/>
          <w:szCs w:val="28"/>
        </w:rPr>
        <w:t xml:space="preserve">г. увеличилась на 12,0%). </w:t>
      </w:r>
    </w:p>
    <w:p w:rsidR="00C60DDF" w:rsidRDefault="00C60DDF" w:rsidP="00C60DDF">
      <w:pPr>
        <w:tabs>
          <w:tab w:val="left" w:pos="567"/>
          <w:tab w:val="left" w:pos="1134"/>
        </w:tabs>
        <w:ind w:firstLine="567"/>
        <w:jc w:val="both"/>
        <w:rPr>
          <w:sz w:val="28"/>
          <w:szCs w:val="28"/>
        </w:rPr>
      </w:pPr>
      <w:r w:rsidRPr="009B4D46">
        <w:rPr>
          <w:sz w:val="28"/>
          <w:szCs w:val="28"/>
        </w:rPr>
        <w:t xml:space="preserve">Основным фактором роста будет увеличение средней заработной платы в бюджетном секторе. </w:t>
      </w:r>
    </w:p>
    <w:p w:rsidR="00C60DDF" w:rsidRDefault="00C60DDF" w:rsidP="00C60DDF">
      <w:pPr>
        <w:tabs>
          <w:tab w:val="left" w:pos="1134"/>
        </w:tabs>
        <w:ind w:firstLine="567"/>
        <w:jc w:val="both"/>
        <w:rPr>
          <w:sz w:val="28"/>
          <w:szCs w:val="28"/>
        </w:rPr>
      </w:pPr>
      <w:r w:rsidRPr="00822005">
        <w:rPr>
          <w:sz w:val="28"/>
          <w:szCs w:val="28"/>
        </w:rPr>
        <w:t xml:space="preserve">Стабильный рост планируется обеспечить за счет планомерного повышения заработной платы отдельных категорий работников бюджетной сферы и сохранение достигнутых целевых показателей </w:t>
      </w:r>
      <w:r w:rsidRPr="00822005">
        <w:rPr>
          <w:sz w:val="28"/>
          <w:szCs w:val="28"/>
        </w:rPr>
        <w:br/>
        <w:t xml:space="preserve">в соответствии с </w:t>
      </w:r>
      <w:r>
        <w:rPr>
          <w:sz w:val="28"/>
          <w:szCs w:val="28"/>
        </w:rPr>
        <w:t>У</w:t>
      </w:r>
      <w:r w:rsidRPr="00822005">
        <w:rPr>
          <w:sz w:val="28"/>
          <w:szCs w:val="28"/>
        </w:rPr>
        <w:t>казом Президента Российской Федерации от 7 мая 2012 года № 597 «О мероприятиях по реализации государственной социальной политики».</w:t>
      </w:r>
    </w:p>
    <w:p w:rsidR="00351B27" w:rsidRDefault="00351B27" w:rsidP="00351B27">
      <w:pPr>
        <w:tabs>
          <w:tab w:val="left" w:pos="1134"/>
        </w:tabs>
        <w:ind w:firstLine="567"/>
        <w:jc w:val="both"/>
        <w:rPr>
          <w:sz w:val="28"/>
          <w:szCs w:val="28"/>
        </w:rPr>
      </w:pPr>
      <w:r w:rsidRPr="009B4D46">
        <w:rPr>
          <w:sz w:val="28"/>
          <w:szCs w:val="28"/>
        </w:rPr>
        <w:t>Для работников сферы образования, здравоохранения, социальной защиты, культуры и туризма окладная часть денежного довольствия вырастет на 5-7%. Для остальных бюджетников повышение ожидается на уровне инфляц</w:t>
      </w:r>
      <w:r>
        <w:rPr>
          <w:sz w:val="28"/>
          <w:szCs w:val="28"/>
        </w:rPr>
        <w:t>ии – 4%.</w:t>
      </w:r>
    </w:p>
    <w:p w:rsidR="00351B27" w:rsidRDefault="00351B27" w:rsidP="00351B27">
      <w:pPr>
        <w:tabs>
          <w:tab w:val="left" w:pos="1134"/>
        </w:tabs>
        <w:ind w:firstLine="567"/>
        <w:jc w:val="both"/>
        <w:rPr>
          <w:sz w:val="28"/>
          <w:szCs w:val="28"/>
        </w:rPr>
      </w:pPr>
      <w:r w:rsidRPr="009B4D46">
        <w:rPr>
          <w:sz w:val="28"/>
          <w:szCs w:val="28"/>
        </w:rPr>
        <w:t>Рост доходов бюджетников в 202</w:t>
      </w:r>
      <w:r w:rsidR="00776E18">
        <w:rPr>
          <w:sz w:val="28"/>
          <w:szCs w:val="28"/>
        </w:rPr>
        <w:t>4</w:t>
      </w:r>
      <w:r w:rsidRPr="009B4D46">
        <w:rPr>
          <w:sz w:val="28"/>
          <w:szCs w:val="28"/>
        </w:rPr>
        <w:t>-202</w:t>
      </w:r>
      <w:r w:rsidR="00776E18">
        <w:rPr>
          <w:sz w:val="28"/>
          <w:szCs w:val="28"/>
        </w:rPr>
        <w:t>6</w:t>
      </w:r>
      <w:r w:rsidRPr="009B4D46">
        <w:rPr>
          <w:sz w:val="28"/>
          <w:szCs w:val="28"/>
        </w:rPr>
        <w:t xml:space="preserve"> </w:t>
      </w:r>
      <w:r>
        <w:rPr>
          <w:sz w:val="28"/>
          <w:szCs w:val="28"/>
        </w:rPr>
        <w:t>годах</w:t>
      </w:r>
      <w:r w:rsidRPr="009B4D46">
        <w:rPr>
          <w:sz w:val="28"/>
          <w:szCs w:val="28"/>
        </w:rPr>
        <w:t xml:space="preserve"> ожидается на 6,0 - 6,5% прироста.</w:t>
      </w:r>
    </w:p>
    <w:p w:rsidR="00351B27" w:rsidRPr="00790E49" w:rsidRDefault="00351B27" w:rsidP="00351B27">
      <w:pPr>
        <w:tabs>
          <w:tab w:val="left" w:pos="1134"/>
        </w:tabs>
        <w:ind w:firstLine="567"/>
        <w:jc w:val="both"/>
        <w:rPr>
          <w:sz w:val="28"/>
          <w:szCs w:val="28"/>
        </w:rPr>
      </w:pPr>
      <w:r w:rsidRPr="00790E49">
        <w:rPr>
          <w:sz w:val="28"/>
          <w:szCs w:val="28"/>
        </w:rPr>
        <w:lastRenderedPageBreak/>
        <w:t>Для внебюджетного сектора экономики положительной динамике заработной платы будет способствовать реализация мер, проводимых в целях решения поставленных задач, направленных на обеспечение роста производительности труда в экономике.</w:t>
      </w:r>
    </w:p>
    <w:p w:rsidR="00351B27" w:rsidRPr="009B4D46" w:rsidRDefault="00351B27" w:rsidP="00351B27">
      <w:pPr>
        <w:tabs>
          <w:tab w:val="left" w:pos="1134"/>
        </w:tabs>
        <w:ind w:firstLine="567"/>
        <w:jc w:val="both"/>
        <w:rPr>
          <w:sz w:val="28"/>
          <w:szCs w:val="28"/>
        </w:rPr>
      </w:pPr>
      <w:r w:rsidRPr="009B4D46">
        <w:rPr>
          <w:sz w:val="28"/>
          <w:szCs w:val="28"/>
        </w:rPr>
        <w:t>Зарплаты работников коммерческих компаний должны индексироваться (ст</w:t>
      </w:r>
      <w:r>
        <w:rPr>
          <w:sz w:val="28"/>
          <w:szCs w:val="28"/>
        </w:rPr>
        <w:t>атья</w:t>
      </w:r>
      <w:r w:rsidRPr="009B4D46">
        <w:rPr>
          <w:sz w:val="28"/>
          <w:szCs w:val="28"/>
        </w:rPr>
        <w:t xml:space="preserve"> 134 Т</w:t>
      </w:r>
      <w:r>
        <w:rPr>
          <w:sz w:val="28"/>
          <w:szCs w:val="28"/>
        </w:rPr>
        <w:t xml:space="preserve">рудового </w:t>
      </w:r>
      <w:r w:rsidRPr="009B4D46">
        <w:rPr>
          <w:sz w:val="28"/>
          <w:szCs w:val="28"/>
        </w:rPr>
        <w:t>К</w:t>
      </w:r>
      <w:r>
        <w:rPr>
          <w:sz w:val="28"/>
          <w:szCs w:val="28"/>
        </w:rPr>
        <w:t>одекса</w:t>
      </w:r>
      <w:r w:rsidRPr="009B4D46">
        <w:rPr>
          <w:sz w:val="28"/>
          <w:szCs w:val="28"/>
        </w:rPr>
        <w:t xml:space="preserve"> Р</w:t>
      </w:r>
      <w:r>
        <w:rPr>
          <w:sz w:val="28"/>
          <w:szCs w:val="28"/>
        </w:rPr>
        <w:t xml:space="preserve">оссийской </w:t>
      </w:r>
      <w:r w:rsidRPr="009B4D46">
        <w:rPr>
          <w:sz w:val="28"/>
          <w:szCs w:val="28"/>
        </w:rPr>
        <w:t>Ф</w:t>
      </w:r>
      <w:r>
        <w:rPr>
          <w:sz w:val="28"/>
          <w:szCs w:val="28"/>
        </w:rPr>
        <w:t>едерации</w:t>
      </w:r>
      <w:r w:rsidRPr="009B4D46">
        <w:rPr>
          <w:sz w:val="28"/>
          <w:szCs w:val="28"/>
        </w:rPr>
        <w:t>) на уровень инфляции за предыдущий год. В 202</w:t>
      </w:r>
      <w:r w:rsidR="00776E18">
        <w:rPr>
          <w:sz w:val="28"/>
          <w:szCs w:val="28"/>
        </w:rPr>
        <w:t>4</w:t>
      </w:r>
      <w:r w:rsidRPr="009B4D46">
        <w:rPr>
          <w:sz w:val="28"/>
          <w:szCs w:val="28"/>
        </w:rPr>
        <w:t>-202</w:t>
      </w:r>
      <w:r w:rsidR="00776E18">
        <w:rPr>
          <w:sz w:val="28"/>
          <w:szCs w:val="28"/>
        </w:rPr>
        <w:t>6</w:t>
      </w:r>
      <w:r w:rsidRPr="009B4D46">
        <w:rPr>
          <w:sz w:val="28"/>
          <w:szCs w:val="28"/>
        </w:rPr>
        <w:t xml:space="preserve"> г</w:t>
      </w:r>
      <w:r>
        <w:rPr>
          <w:sz w:val="28"/>
          <w:szCs w:val="28"/>
        </w:rPr>
        <w:t>одах</w:t>
      </w:r>
      <w:r w:rsidRPr="009B4D46">
        <w:rPr>
          <w:sz w:val="28"/>
          <w:szCs w:val="28"/>
        </w:rPr>
        <w:t xml:space="preserve"> индексация зарплат работников предприятий, не относящихся к бюджетной сфере, ожидается на уровне 4%.</w:t>
      </w:r>
    </w:p>
    <w:p w:rsidR="00351B27" w:rsidRDefault="00351B27" w:rsidP="00351B27">
      <w:pPr>
        <w:ind w:firstLine="567"/>
        <w:jc w:val="both"/>
        <w:rPr>
          <w:sz w:val="28"/>
          <w:szCs w:val="28"/>
        </w:rPr>
      </w:pPr>
      <w:r w:rsidRPr="009B4D46">
        <w:rPr>
          <w:sz w:val="28"/>
          <w:szCs w:val="28"/>
        </w:rPr>
        <w:t>В прогнозном периоде 202</w:t>
      </w:r>
      <w:r w:rsidR="00776E18">
        <w:rPr>
          <w:sz w:val="28"/>
          <w:szCs w:val="28"/>
        </w:rPr>
        <w:t>4</w:t>
      </w:r>
      <w:r w:rsidRPr="009B4D46">
        <w:rPr>
          <w:sz w:val="28"/>
          <w:szCs w:val="28"/>
        </w:rPr>
        <w:t>-202</w:t>
      </w:r>
      <w:r w:rsidR="00776E18">
        <w:rPr>
          <w:sz w:val="28"/>
          <w:szCs w:val="28"/>
        </w:rPr>
        <w:t>6</w:t>
      </w:r>
      <w:r w:rsidRPr="009B4D46">
        <w:rPr>
          <w:sz w:val="28"/>
          <w:szCs w:val="28"/>
        </w:rPr>
        <w:t xml:space="preserve"> </w:t>
      </w:r>
      <w:r>
        <w:rPr>
          <w:sz w:val="28"/>
          <w:szCs w:val="28"/>
        </w:rPr>
        <w:t>годов</w:t>
      </w:r>
      <w:r w:rsidRPr="009B4D46">
        <w:rPr>
          <w:sz w:val="28"/>
          <w:szCs w:val="28"/>
        </w:rPr>
        <w:t xml:space="preserve"> рост средней заработной платы будет немного опережать уровень инфляции.  </w:t>
      </w:r>
    </w:p>
    <w:p w:rsidR="00351B27" w:rsidRDefault="00351B27" w:rsidP="00351B27">
      <w:pPr>
        <w:ind w:firstLine="567"/>
        <w:jc w:val="both"/>
        <w:rPr>
          <w:sz w:val="28"/>
          <w:szCs w:val="28"/>
        </w:rPr>
      </w:pPr>
      <w:r w:rsidRPr="009B4D46">
        <w:rPr>
          <w:sz w:val="28"/>
          <w:szCs w:val="28"/>
        </w:rPr>
        <w:t>Достигнутый уровень зарплат бюджетников будет поддерживаться посредством индексации.</w:t>
      </w:r>
    </w:p>
    <w:p w:rsidR="007D5CF1" w:rsidRDefault="007B50D7" w:rsidP="007B50D7">
      <w:pPr>
        <w:ind w:firstLine="540"/>
        <w:jc w:val="both"/>
        <w:rPr>
          <w:sz w:val="28"/>
          <w:szCs w:val="28"/>
        </w:rPr>
      </w:pPr>
      <w:r w:rsidRPr="007B50D7">
        <w:rPr>
          <w:sz w:val="28"/>
          <w:szCs w:val="28"/>
        </w:rPr>
        <w:t>При планировании показателей на 2024 - 2026 годы учитывались повышение МРОТ и индексация заработной платы в связи с ростом потребительских цен на товары и услуги, которую работодатель обязан производить согласно Трудового кодекса Р</w:t>
      </w:r>
      <w:r>
        <w:rPr>
          <w:sz w:val="28"/>
          <w:szCs w:val="28"/>
        </w:rPr>
        <w:t xml:space="preserve">оссийской </w:t>
      </w:r>
      <w:r w:rsidRPr="007B50D7">
        <w:rPr>
          <w:sz w:val="28"/>
          <w:szCs w:val="28"/>
        </w:rPr>
        <w:t>Ф</w:t>
      </w:r>
      <w:r>
        <w:rPr>
          <w:sz w:val="28"/>
          <w:szCs w:val="28"/>
        </w:rPr>
        <w:t>едерации</w:t>
      </w:r>
      <w:r w:rsidRPr="007B50D7">
        <w:rPr>
          <w:sz w:val="28"/>
          <w:szCs w:val="28"/>
        </w:rPr>
        <w:t>.</w:t>
      </w:r>
    </w:p>
    <w:p w:rsidR="007D5CF1" w:rsidRDefault="007D5CF1" w:rsidP="007D5CF1">
      <w:pPr>
        <w:ind w:firstLine="567"/>
        <w:jc w:val="both"/>
        <w:rPr>
          <w:sz w:val="28"/>
          <w:szCs w:val="28"/>
        </w:rPr>
      </w:pPr>
      <w:r>
        <w:rPr>
          <w:sz w:val="28"/>
          <w:szCs w:val="28"/>
        </w:rPr>
        <w:t>В плановом периоде, учитывая тенденции в экономике, а также рекомендации Министерства экономического развития Российской Федерации можно предположить следующие значения фонда заработной платы: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6"/>
        <w:gridCol w:w="1014"/>
        <w:gridCol w:w="1481"/>
        <w:gridCol w:w="1013"/>
        <w:gridCol w:w="1481"/>
        <w:gridCol w:w="1013"/>
        <w:gridCol w:w="1255"/>
        <w:gridCol w:w="851"/>
      </w:tblGrid>
      <w:tr w:rsidR="007D5CF1" w:rsidRPr="006714FD" w:rsidTr="00156B20">
        <w:tc>
          <w:tcPr>
            <w:tcW w:w="9464" w:type="dxa"/>
            <w:gridSpan w:val="8"/>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ab/>
              <w:t xml:space="preserve">Фонд заработной платы работников предприятий и организаций района </w:t>
            </w:r>
          </w:p>
        </w:tc>
      </w:tr>
      <w:tr w:rsidR="007D5CF1" w:rsidRPr="006714FD" w:rsidTr="00156B20">
        <w:tc>
          <w:tcPr>
            <w:tcW w:w="237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202</w:t>
            </w:r>
            <w:r>
              <w:rPr>
                <w:rFonts w:ascii="Times New Roman" w:hAnsi="Times New Roman"/>
              </w:rPr>
              <w:t>3</w:t>
            </w:r>
            <w:r w:rsidRPr="006714FD">
              <w:rPr>
                <w:rFonts w:ascii="Times New Roman" w:hAnsi="Times New Roman"/>
              </w:rPr>
              <w:t xml:space="preserve"> (оценка)</w:t>
            </w:r>
          </w:p>
        </w:tc>
        <w:tc>
          <w:tcPr>
            <w:tcW w:w="249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202</w:t>
            </w:r>
            <w:r>
              <w:rPr>
                <w:rFonts w:ascii="Times New Roman" w:hAnsi="Times New Roman"/>
              </w:rPr>
              <w:t>4</w:t>
            </w:r>
            <w:r w:rsidRPr="006714FD">
              <w:rPr>
                <w:rFonts w:ascii="Times New Roman" w:hAnsi="Times New Roman"/>
              </w:rPr>
              <w:t xml:space="preserve"> (прогноз)</w:t>
            </w:r>
          </w:p>
        </w:tc>
        <w:tc>
          <w:tcPr>
            <w:tcW w:w="249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202</w:t>
            </w:r>
            <w:r>
              <w:rPr>
                <w:rFonts w:ascii="Times New Roman" w:hAnsi="Times New Roman"/>
              </w:rPr>
              <w:t>5</w:t>
            </w:r>
            <w:r w:rsidRPr="006714FD">
              <w:rPr>
                <w:rFonts w:ascii="Times New Roman" w:hAnsi="Times New Roman"/>
              </w:rPr>
              <w:t xml:space="preserve"> (прогноз)</w:t>
            </w:r>
          </w:p>
        </w:tc>
        <w:tc>
          <w:tcPr>
            <w:tcW w:w="210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202</w:t>
            </w:r>
            <w:r>
              <w:rPr>
                <w:rFonts w:ascii="Times New Roman" w:hAnsi="Times New Roman"/>
              </w:rPr>
              <w:t>6</w:t>
            </w:r>
            <w:r w:rsidRPr="006714FD">
              <w:rPr>
                <w:rFonts w:ascii="Times New Roman" w:hAnsi="Times New Roman"/>
              </w:rPr>
              <w:t xml:space="preserve"> (прогноз)</w:t>
            </w:r>
          </w:p>
        </w:tc>
      </w:tr>
      <w:tr w:rsidR="007D5CF1" w:rsidRPr="006714FD" w:rsidTr="00156B20">
        <w:trPr>
          <w:trHeight w:val="727"/>
        </w:trPr>
        <w:tc>
          <w:tcPr>
            <w:tcW w:w="1356"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значение, млн. руб.</w:t>
            </w:r>
          </w:p>
        </w:tc>
        <w:tc>
          <w:tcPr>
            <w:tcW w:w="1014"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темп роста, %</w:t>
            </w:r>
          </w:p>
        </w:tc>
        <w:tc>
          <w:tcPr>
            <w:tcW w:w="1481"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значение, млн. руб.</w:t>
            </w:r>
          </w:p>
        </w:tc>
        <w:tc>
          <w:tcPr>
            <w:tcW w:w="1013"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темп роста, %</w:t>
            </w:r>
          </w:p>
        </w:tc>
        <w:tc>
          <w:tcPr>
            <w:tcW w:w="1481"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значение, млн. руб.</w:t>
            </w:r>
          </w:p>
        </w:tc>
        <w:tc>
          <w:tcPr>
            <w:tcW w:w="1013"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темп роста, %</w:t>
            </w:r>
          </w:p>
        </w:tc>
        <w:tc>
          <w:tcPr>
            <w:tcW w:w="1255"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значение, млн. руб.</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rPr>
            </w:pPr>
            <w:r w:rsidRPr="006714FD">
              <w:rPr>
                <w:rFonts w:ascii="Times New Roman" w:hAnsi="Times New Roman"/>
              </w:rPr>
              <w:t>темп роста, %</w:t>
            </w:r>
          </w:p>
        </w:tc>
      </w:tr>
      <w:tr w:rsidR="007D5CF1" w:rsidRPr="006714FD" w:rsidTr="00156B20">
        <w:tc>
          <w:tcPr>
            <w:tcW w:w="1356"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Pr>
                <w:rFonts w:ascii="Times New Roman" w:hAnsi="Times New Roman"/>
              </w:rPr>
              <w:t>252400,0</w:t>
            </w:r>
          </w:p>
        </w:tc>
        <w:tc>
          <w:tcPr>
            <w:tcW w:w="1014"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sidRPr="006714FD">
              <w:rPr>
                <w:rFonts w:ascii="Times New Roman" w:hAnsi="Times New Roman"/>
                <w:bCs/>
                <w:iCs/>
              </w:rPr>
              <w:t>1</w:t>
            </w:r>
            <w:r>
              <w:rPr>
                <w:rFonts w:ascii="Times New Roman" w:hAnsi="Times New Roman"/>
                <w:bCs/>
                <w:iCs/>
              </w:rPr>
              <w:t>09</w:t>
            </w:r>
            <w:r w:rsidRPr="006714FD">
              <w:rPr>
                <w:rFonts w:ascii="Times New Roman" w:hAnsi="Times New Roman"/>
                <w:bCs/>
                <w:iCs/>
              </w:rPr>
              <w:t>,</w:t>
            </w:r>
            <w:r>
              <w:rPr>
                <w:rFonts w:ascii="Times New Roman" w:hAnsi="Times New Roman"/>
                <w:bCs/>
                <w:iCs/>
              </w:rPr>
              <w:t>09</w:t>
            </w:r>
          </w:p>
        </w:tc>
        <w:tc>
          <w:tcPr>
            <w:tcW w:w="1481"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Pr>
                <w:rFonts w:ascii="Times New Roman" w:hAnsi="Times New Roman"/>
                <w:bCs/>
                <w:iCs/>
              </w:rPr>
              <w:t>2751,0</w:t>
            </w:r>
          </w:p>
        </w:tc>
        <w:tc>
          <w:tcPr>
            <w:tcW w:w="1013"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sidRPr="006714FD">
              <w:rPr>
                <w:rFonts w:ascii="Times New Roman" w:hAnsi="Times New Roman"/>
                <w:bCs/>
                <w:iCs/>
              </w:rPr>
              <w:t>1</w:t>
            </w:r>
            <w:r>
              <w:rPr>
                <w:rFonts w:ascii="Times New Roman" w:hAnsi="Times New Roman"/>
                <w:bCs/>
                <w:iCs/>
              </w:rPr>
              <w:t>09,09</w:t>
            </w:r>
          </w:p>
        </w:tc>
        <w:tc>
          <w:tcPr>
            <w:tcW w:w="1481"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Pr>
                <w:rFonts w:ascii="Times New Roman" w:hAnsi="Times New Roman"/>
                <w:bCs/>
                <w:iCs/>
              </w:rPr>
              <w:t>2861,0</w:t>
            </w:r>
          </w:p>
        </w:tc>
        <w:tc>
          <w:tcPr>
            <w:tcW w:w="1013"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sidRPr="006714FD">
              <w:rPr>
                <w:rFonts w:ascii="Times New Roman" w:hAnsi="Times New Roman"/>
                <w:bCs/>
                <w:iCs/>
              </w:rPr>
              <w:t>1</w:t>
            </w:r>
            <w:r>
              <w:rPr>
                <w:rFonts w:ascii="Times New Roman" w:hAnsi="Times New Roman"/>
                <w:bCs/>
                <w:iCs/>
              </w:rPr>
              <w:t>04,17</w:t>
            </w:r>
          </w:p>
        </w:tc>
        <w:tc>
          <w:tcPr>
            <w:tcW w:w="1255"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Pr>
                <w:rFonts w:ascii="Times New Roman" w:hAnsi="Times New Roman"/>
                <w:bCs/>
                <w:iCs/>
              </w:rPr>
              <w:t>3090,0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D5CF1" w:rsidRPr="006714FD" w:rsidRDefault="007D5CF1" w:rsidP="00156B20">
            <w:pPr>
              <w:pStyle w:val="a5"/>
              <w:jc w:val="both"/>
              <w:rPr>
                <w:rFonts w:ascii="Times New Roman" w:hAnsi="Times New Roman"/>
                <w:bCs/>
                <w:iCs/>
              </w:rPr>
            </w:pPr>
            <w:r>
              <w:rPr>
                <w:rFonts w:ascii="Times New Roman" w:hAnsi="Times New Roman"/>
                <w:bCs/>
                <w:iCs/>
              </w:rPr>
              <w:t>108,0</w:t>
            </w:r>
          </w:p>
        </w:tc>
      </w:tr>
    </w:tbl>
    <w:p w:rsidR="00C81E0E" w:rsidRDefault="00C81E0E" w:rsidP="007D5CF1">
      <w:pPr>
        <w:jc w:val="both"/>
        <w:rPr>
          <w:b/>
          <w:sz w:val="28"/>
          <w:szCs w:val="28"/>
        </w:rPr>
      </w:pPr>
    </w:p>
    <w:p w:rsidR="00C81E0E" w:rsidRDefault="00C81E0E" w:rsidP="00C81E0E">
      <w:pPr>
        <w:jc w:val="both"/>
        <w:rPr>
          <w:b/>
          <w:sz w:val="28"/>
          <w:szCs w:val="28"/>
        </w:rPr>
      </w:pPr>
      <w:r>
        <w:rPr>
          <w:b/>
          <w:sz w:val="28"/>
          <w:szCs w:val="28"/>
        </w:rPr>
        <w:t>Бюджет Пряжинского национального муниципального района</w:t>
      </w:r>
    </w:p>
    <w:p w:rsidR="00414D13" w:rsidRPr="006B42ED" w:rsidRDefault="00414D13" w:rsidP="00414D13">
      <w:pPr>
        <w:ind w:left="-180" w:firstLine="720"/>
        <w:jc w:val="both"/>
        <w:rPr>
          <w:color w:val="000000"/>
          <w:sz w:val="28"/>
        </w:rPr>
      </w:pPr>
      <w:r w:rsidRPr="006B42ED">
        <w:rPr>
          <w:color w:val="000000"/>
          <w:sz w:val="28"/>
        </w:rPr>
        <w:t xml:space="preserve">Бюджет </w:t>
      </w:r>
      <w:r>
        <w:rPr>
          <w:color w:val="000000"/>
          <w:sz w:val="28"/>
        </w:rPr>
        <w:t>Пряжинского национального муниципального района</w:t>
      </w:r>
      <w:r w:rsidRPr="006B42ED">
        <w:rPr>
          <w:color w:val="000000"/>
          <w:sz w:val="28"/>
        </w:rPr>
        <w:t xml:space="preserve"> служит основным инструментом регулирования экономики, исполняя роль финансового плана </w:t>
      </w:r>
      <w:r w:rsidR="00156B20">
        <w:rPr>
          <w:color w:val="000000"/>
          <w:sz w:val="28"/>
        </w:rPr>
        <w:t>Пряжинского района</w:t>
      </w:r>
      <w:r w:rsidRPr="006B42ED">
        <w:rPr>
          <w:color w:val="000000"/>
          <w:sz w:val="28"/>
        </w:rPr>
        <w:t>, является фондом денежных средств, обеспечивающим местные расходы.</w:t>
      </w:r>
    </w:p>
    <w:p w:rsidR="00F676D3" w:rsidRDefault="00F676D3" w:rsidP="00F676D3">
      <w:pPr>
        <w:ind w:firstLine="567"/>
        <w:jc w:val="both"/>
        <w:rPr>
          <w:spacing w:val="-2"/>
          <w:sz w:val="28"/>
          <w:szCs w:val="28"/>
        </w:rPr>
      </w:pPr>
      <w:r w:rsidRPr="00372F3B">
        <w:rPr>
          <w:spacing w:val="-2"/>
          <w:sz w:val="28"/>
          <w:szCs w:val="28"/>
        </w:rPr>
        <w:t>За 202</w:t>
      </w:r>
      <w:r w:rsidR="00334C55">
        <w:rPr>
          <w:spacing w:val="-2"/>
          <w:sz w:val="28"/>
          <w:szCs w:val="28"/>
        </w:rPr>
        <w:t>2</w:t>
      </w:r>
      <w:r w:rsidRPr="00372F3B">
        <w:rPr>
          <w:spacing w:val="-2"/>
          <w:sz w:val="28"/>
          <w:szCs w:val="28"/>
        </w:rPr>
        <w:t xml:space="preserve"> год консолидированный бюджет </w:t>
      </w:r>
      <w:r>
        <w:rPr>
          <w:spacing w:val="-2"/>
          <w:sz w:val="28"/>
          <w:szCs w:val="28"/>
        </w:rPr>
        <w:t>Пряжинского</w:t>
      </w:r>
      <w:r w:rsidRPr="00372F3B">
        <w:rPr>
          <w:spacing w:val="-2"/>
          <w:sz w:val="28"/>
          <w:szCs w:val="28"/>
        </w:rPr>
        <w:t xml:space="preserve"> района по доходам исполнен на </w:t>
      </w:r>
      <w:r w:rsidR="00334C55">
        <w:rPr>
          <w:spacing w:val="-2"/>
          <w:sz w:val="28"/>
          <w:szCs w:val="28"/>
        </w:rPr>
        <w:t>899,2</w:t>
      </w:r>
      <w:r>
        <w:rPr>
          <w:spacing w:val="-2"/>
          <w:sz w:val="28"/>
          <w:szCs w:val="28"/>
        </w:rPr>
        <w:t xml:space="preserve"> </w:t>
      </w:r>
      <w:r w:rsidRPr="00372F3B">
        <w:rPr>
          <w:spacing w:val="-2"/>
          <w:sz w:val="28"/>
          <w:szCs w:val="28"/>
        </w:rPr>
        <w:t>млн. рублей</w:t>
      </w:r>
      <w:r>
        <w:rPr>
          <w:spacing w:val="-2"/>
          <w:sz w:val="28"/>
          <w:szCs w:val="28"/>
        </w:rPr>
        <w:t xml:space="preserve"> (</w:t>
      </w:r>
      <w:r w:rsidRPr="00673C0F">
        <w:rPr>
          <w:spacing w:val="-2"/>
          <w:sz w:val="28"/>
          <w:szCs w:val="28"/>
        </w:rPr>
        <w:t xml:space="preserve">при плане </w:t>
      </w:r>
      <w:r w:rsidR="00334C55">
        <w:rPr>
          <w:spacing w:val="-2"/>
          <w:sz w:val="28"/>
          <w:szCs w:val="28"/>
        </w:rPr>
        <w:t>899,0</w:t>
      </w:r>
      <w:r w:rsidRPr="00673C0F">
        <w:rPr>
          <w:spacing w:val="-2"/>
          <w:sz w:val="28"/>
          <w:szCs w:val="28"/>
        </w:rPr>
        <w:t xml:space="preserve"> млн. руб.</w:t>
      </w:r>
      <w:r>
        <w:rPr>
          <w:spacing w:val="-2"/>
          <w:sz w:val="28"/>
          <w:szCs w:val="28"/>
        </w:rPr>
        <w:t>)</w:t>
      </w:r>
      <w:r w:rsidRPr="00372F3B">
        <w:rPr>
          <w:spacing w:val="-2"/>
          <w:sz w:val="28"/>
          <w:szCs w:val="28"/>
        </w:rPr>
        <w:t xml:space="preserve">, по расходам – на </w:t>
      </w:r>
      <w:r w:rsidR="00334C55">
        <w:rPr>
          <w:spacing w:val="-2"/>
          <w:sz w:val="28"/>
          <w:szCs w:val="28"/>
        </w:rPr>
        <w:t>881,950</w:t>
      </w:r>
      <w:r>
        <w:rPr>
          <w:spacing w:val="-2"/>
          <w:sz w:val="28"/>
          <w:szCs w:val="28"/>
        </w:rPr>
        <w:t xml:space="preserve"> </w:t>
      </w:r>
      <w:r w:rsidRPr="00372F3B">
        <w:rPr>
          <w:spacing w:val="-2"/>
          <w:sz w:val="28"/>
          <w:szCs w:val="28"/>
        </w:rPr>
        <w:t xml:space="preserve">млн. рублей. </w:t>
      </w:r>
    </w:p>
    <w:p w:rsidR="00F676D3" w:rsidRDefault="00F676D3" w:rsidP="00F676D3">
      <w:pPr>
        <w:ind w:firstLine="567"/>
        <w:jc w:val="both"/>
        <w:rPr>
          <w:spacing w:val="-2"/>
          <w:sz w:val="28"/>
          <w:szCs w:val="28"/>
        </w:rPr>
      </w:pPr>
      <w:r w:rsidRPr="00673C0F">
        <w:rPr>
          <w:spacing w:val="-2"/>
          <w:sz w:val="28"/>
          <w:szCs w:val="28"/>
        </w:rPr>
        <w:t xml:space="preserve">Исполнение доходов в части налоговых и неналоговых доходов составило соответственно </w:t>
      </w:r>
      <w:r w:rsidR="00C608B0">
        <w:rPr>
          <w:spacing w:val="-2"/>
          <w:sz w:val="28"/>
          <w:szCs w:val="28"/>
        </w:rPr>
        <w:t>104,3</w:t>
      </w:r>
      <w:r w:rsidRPr="00673C0F">
        <w:rPr>
          <w:spacing w:val="-2"/>
          <w:sz w:val="28"/>
          <w:szCs w:val="28"/>
        </w:rPr>
        <w:t xml:space="preserve"> % и </w:t>
      </w:r>
      <w:r w:rsidR="00C608B0">
        <w:rPr>
          <w:spacing w:val="-2"/>
          <w:sz w:val="28"/>
          <w:szCs w:val="28"/>
        </w:rPr>
        <w:t>100</w:t>
      </w:r>
      <w:r w:rsidRPr="00673C0F">
        <w:rPr>
          <w:spacing w:val="-2"/>
          <w:sz w:val="28"/>
          <w:szCs w:val="28"/>
        </w:rPr>
        <w:t xml:space="preserve"> % при плане в 1</w:t>
      </w:r>
      <w:r>
        <w:rPr>
          <w:spacing w:val="-2"/>
          <w:sz w:val="28"/>
          <w:szCs w:val="28"/>
        </w:rPr>
        <w:t>56,3</w:t>
      </w:r>
      <w:r w:rsidRPr="00673C0F">
        <w:rPr>
          <w:spacing w:val="-2"/>
          <w:sz w:val="28"/>
          <w:szCs w:val="28"/>
        </w:rPr>
        <w:t xml:space="preserve"> млн.</w:t>
      </w:r>
      <w:r>
        <w:rPr>
          <w:spacing w:val="-2"/>
          <w:sz w:val="28"/>
          <w:szCs w:val="28"/>
        </w:rPr>
        <w:t xml:space="preserve"> </w:t>
      </w:r>
      <w:r w:rsidRPr="00673C0F">
        <w:rPr>
          <w:spacing w:val="-2"/>
          <w:sz w:val="28"/>
          <w:szCs w:val="28"/>
        </w:rPr>
        <w:t xml:space="preserve">руб. и </w:t>
      </w:r>
      <w:r>
        <w:rPr>
          <w:spacing w:val="-2"/>
          <w:sz w:val="28"/>
          <w:szCs w:val="28"/>
        </w:rPr>
        <w:t>37,7</w:t>
      </w:r>
      <w:r w:rsidRPr="00673C0F">
        <w:rPr>
          <w:spacing w:val="-2"/>
          <w:sz w:val="28"/>
          <w:szCs w:val="28"/>
        </w:rPr>
        <w:t xml:space="preserve"> млн.</w:t>
      </w:r>
      <w:r>
        <w:rPr>
          <w:spacing w:val="-2"/>
          <w:sz w:val="28"/>
          <w:szCs w:val="28"/>
        </w:rPr>
        <w:t xml:space="preserve"> </w:t>
      </w:r>
      <w:r w:rsidRPr="00673C0F">
        <w:rPr>
          <w:spacing w:val="-2"/>
          <w:sz w:val="28"/>
          <w:szCs w:val="28"/>
        </w:rPr>
        <w:t xml:space="preserve">руб. </w:t>
      </w:r>
    </w:p>
    <w:p w:rsidR="00F676D3" w:rsidRDefault="00F676D3" w:rsidP="00F676D3">
      <w:pPr>
        <w:ind w:left="567" w:hanging="567"/>
        <w:jc w:val="both"/>
        <w:rPr>
          <w:spacing w:val="-2"/>
          <w:sz w:val="28"/>
          <w:szCs w:val="28"/>
        </w:rPr>
      </w:pPr>
      <w:r>
        <w:rPr>
          <w:spacing w:val="-2"/>
          <w:sz w:val="28"/>
          <w:szCs w:val="28"/>
        </w:rPr>
        <w:t>Профицит</w:t>
      </w:r>
      <w:r w:rsidRPr="00372F3B">
        <w:rPr>
          <w:spacing w:val="-2"/>
          <w:sz w:val="28"/>
          <w:szCs w:val="28"/>
        </w:rPr>
        <w:t xml:space="preserve"> консолидированного бюджета составил </w:t>
      </w:r>
      <w:r w:rsidR="00C608B0">
        <w:rPr>
          <w:spacing w:val="-2"/>
          <w:sz w:val="28"/>
          <w:szCs w:val="28"/>
        </w:rPr>
        <w:t>17</w:t>
      </w:r>
      <w:r>
        <w:rPr>
          <w:spacing w:val="-2"/>
          <w:sz w:val="28"/>
          <w:szCs w:val="28"/>
        </w:rPr>
        <w:t xml:space="preserve">млн. руб. </w:t>
      </w:r>
    </w:p>
    <w:p w:rsidR="0004707A" w:rsidRDefault="00F676D3" w:rsidP="0004707A">
      <w:pPr>
        <w:ind w:firstLine="567"/>
        <w:jc w:val="both"/>
        <w:rPr>
          <w:spacing w:val="-2"/>
          <w:sz w:val="28"/>
          <w:szCs w:val="28"/>
        </w:rPr>
      </w:pPr>
      <w:r w:rsidRPr="00372F3B">
        <w:rPr>
          <w:spacing w:val="-2"/>
          <w:sz w:val="28"/>
          <w:szCs w:val="28"/>
        </w:rPr>
        <w:t>Собственные доходы консолидированного бюджета района за 202</w:t>
      </w:r>
      <w:r w:rsidR="001B234F">
        <w:rPr>
          <w:spacing w:val="-2"/>
          <w:sz w:val="28"/>
          <w:szCs w:val="28"/>
        </w:rPr>
        <w:t>2</w:t>
      </w:r>
      <w:r w:rsidRPr="00372F3B">
        <w:rPr>
          <w:spacing w:val="-2"/>
          <w:sz w:val="28"/>
          <w:szCs w:val="28"/>
        </w:rPr>
        <w:t xml:space="preserve"> год</w:t>
      </w:r>
      <w:r>
        <w:rPr>
          <w:spacing w:val="-2"/>
          <w:sz w:val="28"/>
          <w:szCs w:val="28"/>
        </w:rPr>
        <w:t xml:space="preserve"> </w:t>
      </w:r>
      <w:r w:rsidRPr="00372F3B">
        <w:rPr>
          <w:spacing w:val="-2"/>
          <w:sz w:val="28"/>
          <w:szCs w:val="28"/>
        </w:rPr>
        <w:t xml:space="preserve">составили </w:t>
      </w:r>
      <w:r w:rsidR="001B234F">
        <w:rPr>
          <w:spacing w:val="-2"/>
          <w:sz w:val="28"/>
          <w:szCs w:val="28"/>
        </w:rPr>
        <w:t>213</w:t>
      </w:r>
      <w:r w:rsidRPr="00372F3B">
        <w:rPr>
          <w:spacing w:val="-2"/>
          <w:sz w:val="28"/>
          <w:szCs w:val="28"/>
        </w:rPr>
        <w:t xml:space="preserve"> млн. ру</w:t>
      </w:r>
      <w:r w:rsidR="001B234F">
        <w:rPr>
          <w:spacing w:val="-2"/>
          <w:sz w:val="28"/>
          <w:szCs w:val="28"/>
        </w:rPr>
        <w:t>б., что на 26,1 млн. руб. или 14,0% больше, чем в 2021 году.</w:t>
      </w:r>
    </w:p>
    <w:p w:rsidR="00F676D3" w:rsidRDefault="00F676D3" w:rsidP="0004707A">
      <w:pPr>
        <w:ind w:firstLine="567"/>
        <w:jc w:val="both"/>
        <w:rPr>
          <w:b/>
          <w:spacing w:val="-2"/>
          <w:sz w:val="28"/>
          <w:szCs w:val="28"/>
        </w:rPr>
      </w:pPr>
      <w:r w:rsidRPr="004D376A">
        <w:rPr>
          <w:b/>
          <w:spacing w:val="-2"/>
          <w:sz w:val="28"/>
          <w:szCs w:val="28"/>
        </w:rPr>
        <w:t>Доходы</w:t>
      </w:r>
    </w:p>
    <w:p w:rsidR="00F676D3" w:rsidRPr="00372F3B" w:rsidRDefault="00F676D3" w:rsidP="00F676D3">
      <w:pPr>
        <w:tabs>
          <w:tab w:val="left" w:pos="0"/>
        </w:tabs>
        <w:ind w:firstLine="567"/>
        <w:jc w:val="both"/>
        <w:rPr>
          <w:sz w:val="28"/>
          <w:szCs w:val="28"/>
        </w:rPr>
      </w:pPr>
      <w:r w:rsidRPr="00372F3B">
        <w:rPr>
          <w:sz w:val="28"/>
          <w:szCs w:val="28"/>
        </w:rPr>
        <w:t>Всего доходов в консолидированный бюджет района за 202</w:t>
      </w:r>
      <w:r w:rsidR="001B234F">
        <w:rPr>
          <w:sz w:val="28"/>
          <w:szCs w:val="28"/>
        </w:rPr>
        <w:t>2</w:t>
      </w:r>
      <w:r w:rsidRPr="00372F3B">
        <w:rPr>
          <w:sz w:val="28"/>
          <w:szCs w:val="28"/>
        </w:rPr>
        <w:t xml:space="preserve"> поступило в объеме </w:t>
      </w:r>
      <w:r w:rsidR="001B234F">
        <w:rPr>
          <w:sz w:val="28"/>
          <w:szCs w:val="28"/>
        </w:rPr>
        <w:t>899,2</w:t>
      </w:r>
      <w:r w:rsidRPr="00372F3B">
        <w:rPr>
          <w:sz w:val="28"/>
          <w:szCs w:val="28"/>
        </w:rPr>
        <w:t xml:space="preserve"> млн. руб., в том числе:</w:t>
      </w:r>
    </w:p>
    <w:p w:rsidR="00F676D3" w:rsidRPr="00372F3B" w:rsidRDefault="00F676D3" w:rsidP="00F676D3">
      <w:pPr>
        <w:tabs>
          <w:tab w:val="left" w:pos="0"/>
        </w:tabs>
        <w:jc w:val="both"/>
        <w:rPr>
          <w:sz w:val="28"/>
          <w:szCs w:val="28"/>
        </w:rPr>
      </w:pPr>
      <w:r>
        <w:rPr>
          <w:sz w:val="28"/>
          <w:szCs w:val="28"/>
        </w:rPr>
        <w:tab/>
      </w:r>
      <w:r w:rsidRPr="00372F3B">
        <w:rPr>
          <w:sz w:val="28"/>
          <w:szCs w:val="28"/>
        </w:rPr>
        <w:t xml:space="preserve">безвозмездные поступления – </w:t>
      </w:r>
      <w:r w:rsidR="001B234F">
        <w:rPr>
          <w:sz w:val="28"/>
          <w:szCs w:val="28"/>
        </w:rPr>
        <w:t>686,2</w:t>
      </w:r>
      <w:r w:rsidRPr="00372F3B">
        <w:rPr>
          <w:sz w:val="28"/>
          <w:szCs w:val="28"/>
        </w:rPr>
        <w:t xml:space="preserve"> млн. руб., что составляет                                                                                                                                                                     </w:t>
      </w:r>
      <w:r w:rsidR="001B234F">
        <w:rPr>
          <w:sz w:val="28"/>
          <w:szCs w:val="28"/>
        </w:rPr>
        <w:t>76,31</w:t>
      </w:r>
      <w:r w:rsidRPr="00372F3B">
        <w:rPr>
          <w:sz w:val="28"/>
          <w:szCs w:val="28"/>
        </w:rPr>
        <w:t xml:space="preserve"> % от доходов консолидированного бюджета;</w:t>
      </w:r>
    </w:p>
    <w:p w:rsidR="00F676D3" w:rsidRDefault="00F676D3" w:rsidP="00F676D3">
      <w:pPr>
        <w:tabs>
          <w:tab w:val="left" w:pos="0"/>
        </w:tabs>
        <w:jc w:val="both"/>
        <w:rPr>
          <w:sz w:val="28"/>
          <w:szCs w:val="28"/>
        </w:rPr>
      </w:pPr>
      <w:r>
        <w:rPr>
          <w:sz w:val="28"/>
          <w:szCs w:val="28"/>
        </w:rPr>
        <w:lastRenderedPageBreak/>
        <w:tab/>
      </w:r>
      <w:r w:rsidRPr="00372F3B">
        <w:rPr>
          <w:sz w:val="28"/>
          <w:szCs w:val="28"/>
        </w:rPr>
        <w:t xml:space="preserve">собственные доходы – </w:t>
      </w:r>
      <w:r w:rsidR="001B234F">
        <w:rPr>
          <w:sz w:val="28"/>
          <w:szCs w:val="28"/>
        </w:rPr>
        <w:t>213,0</w:t>
      </w:r>
      <w:r w:rsidRPr="00372F3B">
        <w:rPr>
          <w:sz w:val="28"/>
          <w:szCs w:val="28"/>
        </w:rPr>
        <w:t xml:space="preserve"> млн. руб., что составляет </w:t>
      </w:r>
      <w:r w:rsidR="001B234F">
        <w:rPr>
          <w:sz w:val="28"/>
          <w:szCs w:val="28"/>
        </w:rPr>
        <w:t>23,69</w:t>
      </w:r>
      <w:r>
        <w:rPr>
          <w:sz w:val="28"/>
          <w:szCs w:val="28"/>
        </w:rPr>
        <w:t xml:space="preserve"> </w:t>
      </w:r>
      <w:r w:rsidRPr="00372F3B">
        <w:rPr>
          <w:sz w:val="28"/>
          <w:szCs w:val="28"/>
        </w:rPr>
        <w:t>% от доходов консолидированного бюджета.</w:t>
      </w:r>
    </w:p>
    <w:p w:rsidR="00CA2A3F" w:rsidRPr="00372F3B" w:rsidRDefault="00CA2A3F" w:rsidP="00F676D3">
      <w:pPr>
        <w:tabs>
          <w:tab w:val="left" w:pos="0"/>
        </w:tabs>
        <w:jc w:val="both"/>
        <w:rPr>
          <w:sz w:val="28"/>
          <w:szCs w:val="28"/>
        </w:rPr>
      </w:pPr>
      <w:r>
        <w:rPr>
          <w:sz w:val="28"/>
          <w:szCs w:val="28"/>
        </w:rPr>
        <w:tab/>
        <w:t xml:space="preserve">Доход бюджета Пряжинского национального муниципального района по итогам 2022 года составил </w:t>
      </w:r>
      <w:r w:rsidR="00091A95">
        <w:rPr>
          <w:sz w:val="28"/>
          <w:szCs w:val="28"/>
        </w:rPr>
        <w:t>835,886 млн. руб., в том числе налоговые поступления – 120,624 млн. руб., неналоговые поступления – 63,892 млн. руб., межбюджетные трансферты -</w:t>
      </w:r>
      <w:r w:rsidR="00437DEA">
        <w:rPr>
          <w:sz w:val="28"/>
          <w:szCs w:val="28"/>
        </w:rPr>
        <w:t xml:space="preserve"> 683,84 млн.</w:t>
      </w:r>
      <w:r w:rsidR="00C23689">
        <w:rPr>
          <w:sz w:val="28"/>
          <w:szCs w:val="28"/>
        </w:rPr>
        <w:t xml:space="preserve"> </w:t>
      </w:r>
      <w:r w:rsidR="00437DEA">
        <w:rPr>
          <w:sz w:val="28"/>
          <w:szCs w:val="28"/>
        </w:rPr>
        <w:t>руб.</w:t>
      </w:r>
    </w:p>
    <w:p w:rsidR="00F676D3" w:rsidRPr="00372F3B" w:rsidRDefault="00F676D3" w:rsidP="00F676D3">
      <w:pPr>
        <w:tabs>
          <w:tab w:val="left" w:pos="0"/>
        </w:tabs>
        <w:ind w:firstLine="567"/>
        <w:jc w:val="both"/>
        <w:rPr>
          <w:sz w:val="28"/>
          <w:szCs w:val="28"/>
        </w:rPr>
      </w:pPr>
      <w:r w:rsidRPr="00372F3B">
        <w:rPr>
          <w:sz w:val="28"/>
          <w:szCs w:val="28"/>
        </w:rPr>
        <w:t xml:space="preserve">Самый большой удельный вес в общем объеме собственных доходов составляет налог на доходы физических лиц – </w:t>
      </w:r>
      <w:r>
        <w:rPr>
          <w:sz w:val="28"/>
          <w:szCs w:val="28"/>
        </w:rPr>
        <w:t>111</w:t>
      </w:r>
      <w:r w:rsidR="00B3604D">
        <w:rPr>
          <w:sz w:val="28"/>
          <w:szCs w:val="28"/>
        </w:rPr>
        <w:t>,842</w:t>
      </w:r>
      <w:r w:rsidRPr="00372F3B">
        <w:rPr>
          <w:sz w:val="28"/>
          <w:szCs w:val="28"/>
        </w:rPr>
        <w:t xml:space="preserve"> млн. руб. или </w:t>
      </w:r>
      <w:r>
        <w:rPr>
          <w:sz w:val="28"/>
          <w:szCs w:val="28"/>
        </w:rPr>
        <w:t>59,23</w:t>
      </w:r>
      <w:r w:rsidRPr="00372F3B">
        <w:rPr>
          <w:sz w:val="28"/>
          <w:szCs w:val="28"/>
        </w:rPr>
        <w:t xml:space="preserve"> %. </w:t>
      </w:r>
    </w:p>
    <w:p w:rsidR="00F676D3" w:rsidRDefault="00F676D3" w:rsidP="00F676D3">
      <w:pPr>
        <w:ind w:firstLine="567"/>
        <w:contextualSpacing/>
        <w:jc w:val="both"/>
        <w:rPr>
          <w:sz w:val="28"/>
          <w:szCs w:val="28"/>
        </w:rPr>
      </w:pPr>
      <w:r w:rsidRPr="004712C7">
        <w:rPr>
          <w:sz w:val="28"/>
          <w:szCs w:val="28"/>
        </w:rPr>
        <w:t xml:space="preserve">Оценка консолидированного бюджета </w:t>
      </w:r>
      <w:r>
        <w:rPr>
          <w:sz w:val="28"/>
          <w:szCs w:val="28"/>
        </w:rPr>
        <w:t>Пряжинского</w:t>
      </w:r>
      <w:r w:rsidRPr="004712C7">
        <w:rPr>
          <w:sz w:val="28"/>
          <w:szCs w:val="28"/>
        </w:rPr>
        <w:t xml:space="preserve"> района на 202</w:t>
      </w:r>
      <w:r w:rsidR="00437DEA">
        <w:rPr>
          <w:sz w:val="28"/>
          <w:szCs w:val="28"/>
        </w:rPr>
        <w:t>3</w:t>
      </w:r>
      <w:r w:rsidRPr="004712C7">
        <w:rPr>
          <w:sz w:val="28"/>
          <w:szCs w:val="28"/>
        </w:rPr>
        <w:t xml:space="preserve"> год составила </w:t>
      </w:r>
      <w:r w:rsidR="00437DEA">
        <w:rPr>
          <w:sz w:val="28"/>
          <w:szCs w:val="28"/>
        </w:rPr>
        <w:t>712,0</w:t>
      </w:r>
      <w:r w:rsidRPr="004712C7">
        <w:rPr>
          <w:sz w:val="28"/>
          <w:szCs w:val="28"/>
        </w:rPr>
        <w:t xml:space="preserve"> млн. рублей, в том числе налоговые и неналоговые доходы </w:t>
      </w:r>
      <w:r>
        <w:rPr>
          <w:sz w:val="28"/>
          <w:szCs w:val="28"/>
        </w:rPr>
        <w:t>20</w:t>
      </w:r>
      <w:r w:rsidR="00C23689">
        <w:rPr>
          <w:sz w:val="28"/>
          <w:szCs w:val="28"/>
        </w:rPr>
        <w:t>8</w:t>
      </w:r>
      <w:r w:rsidRPr="004712C7">
        <w:rPr>
          <w:sz w:val="28"/>
          <w:szCs w:val="28"/>
        </w:rPr>
        <w:t xml:space="preserve"> млн. рублей и безвозмездные поступления из других уровней бюджетов бюджетной системы Российской Федерации в сумме </w:t>
      </w:r>
      <w:r w:rsidR="00C23689">
        <w:rPr>
          <w:sz w:val="28"/>
          <w:szCs w:val="28"/>
        </w:rPr>
        <w:t>504</w:t>
      </w:r>
      <w:r w:rsidRPr="004712C7">
        <w:rPr>
          <w:sz w:val="28"/>
          <w:szCs w:val="28"/>
        </w:rPr>
        <w:t xml:space="preserve"> млн. рублей.</w:t>
      </w:r>
    </w:p>
    <w:p w:rsidR="00F676D3" w:rsidRDefault="00F676D3" w:rsidP="00F676D3">
      <w:pPr>
        <w:ind w:firstLine="567"/>
        <w:contextualSpacing/>
        <w:jc w:val="both"/>
        <w:rPr>
          <w:sz w:val="28"/>
          <w:szCs w:val="28"/>
        </w:rPr>
      </w:pPr>
      <w:r w:rsidRPr="004712C7">
        <w:rPr>
          <w:sz w:val="28"/>
          <w:szCs w:val="28"/>
        </w:rPr>
        <w:t xml:space="preserve">Оценка доходной части консолидированного бюджета </w:t>
      </w:r>
      <w:r>
        <w:rPr>
          <w:sz w:val="28"/>
          <w:szCs w:val="28"/>
        </w:rPr>
        <w:t xml:space="preserve">Пряжинского </w:t>
      </w:r>
      <w:r w:rsidRPr="004712C7">
        <w:rPr>
          <w:sz w:val="28"/>
          <w:szCs w:val="28"/>
        </w:rPr>
        <w:t>района на 202</w:t>
      </w:r>
      <w:r>
        <w:rPr>
          <w:sz w:val="28"/>
          <w:szCs w:val="28"/>
        </w:rPr>
        <w:t>2</w:t>
      </w:r>
      <w:r w:rsidRPr="004712C7">
        <w:rPr>
          <w:sz w:val="28"/>
          <w:szCs w:val="28"/>
        </w:rPr>
        <w:t xml:space="preserve"> год произведена с учетом налогооблагаемой базы, складывающейся у налогоплательщиков </w:t>
      </w:r>
      <w:r>
        <w:rPr>
          <w:sz w:val="28"/>
          <w:szCs w:val="28"/>
        </w:rPr>
        <w:t>Пряжинского</w:t>
      </w:r>
      <w:r w:rsidRPr="004712C7">
        <w:rPr>
          <w:sz w:val="28"/>
          <w:szCs w:val="28"/>
        </w:rPr>
        <w:t xml:space="preserve"> района в текущем году и действующего бюджетного и налогового законодательства Российской Федерации с учетом изменений и ожидаемых поступлений по безвозмездным поступлениям до конца года.</w:t>
      </w:r>
    </w:p>
    <w:p w:rsidR="00F676D3" w:rsidRPr="004712C7" w:rsidRDefault="00F676D3" w:rsidP="00F676D3">
      <w:pPr>
        <w:ind w:firstLine="567"/>
        <w:contextualSpacing/>
        <w:jc w:val="both"/>
        <w:rPr>
          <w:sz w:val="28"/>
          <w:szCs w:val="28"/>
        </w:rPr>
      </w:pPr>
      <w:r w:rsidRPr="004712C7">
        <w:rPr>
          <w:sz w:val="28"/>
          <w:szCs w:val="28"/>
        </w:rPr>
        <w:t>Динамика ожидаемых поступлений в 202</w:t>
      </w:r>
      <w:r w:rsidR="00D574DD">
        <w:rPr>
          <w:sz w:val="28"/>
          <w:szCs w:val="28"/>
        </w:rPr>
        <w:t>3</w:t>
      </w:r>
      <w:r w:rsidRPr="004712C7">
        <w:rPr>
          <w:sz w:val="28"/>
          <w:szCs w:val="28"/>
        </w:rPr>
        <w:t xml:space="preserve"> году к отчетным данным за 202</w:t>
      </w:r>
      <w:r w:rsidR="00D574DD">
        <w:rPr>
          <w:sz w:val="28"/>
          <w:szCs w:val="28"/>
        </w:rPr>
        <w:t>2</w:t>
      </w:r>
      <w:r w:rsidRPr="004712C7">
        <w:rPr>
          <w:sz w:val="28"/>
          <w:szCs w:val="28"/>
        </w:rPr>
        <w:t xml:space="preserve"> год составила </w:t>
      </w:r>
      <w:r w:rsidR="00D574DD">
        <w:rPr>
          <w:sz w:val="28"/>
          <w:szCs w:val="28"/>
        </w:rPr>
        <w:t>79,19</w:t>
      </w:r>
      <w:r w:rsidRPr="004712C7">
        <w:rPr>
          <w:sz w:val="28"/>
          <w:szCs w:val="28"/>
        </w:rPr>
        <w:t xml:space="preserve"> %, по налоговым и неналоговым поступлениям </w:t>
      </w:r>
      <w:r w:rsidR="00D574DD">
        <w:rPr>
          <w:sz w:val="28"/>
          <w:szCs w:val="28"/>
        </w:rPr>
        <w:t>97,65</w:t>
      </w:r>
      <w:r>
        <w:rPr>
          <w:sz w:val="28"/>
          <w:szCs w:val="28"/>
        </w:rPr>
        <w:t xml:space="preserve"> </w:t>
      </w:r>
      <w:r w:rsidRPr="004712C7">
        <w:rPr>
          <w:sz w:val="28"/>
          <w:szCs w:val="28"/>
        </w:rPr>
        <w:t xml:space="preserve">% и безвозмездным поступлениям </w:t>
      </w:r>
      <w:r w:rsidR="00D574DD">
        <w:rPr>
          <w:sz w:val="28"/>
          <w:szCs w:val="28"/>
        </w:rPr>
        <w:t>73,47</w:t>
      </w:r>
      <w:r w:rsidRPr="004712C7">
        <w:rPr>
          <w:sz w:val="28"/>
          <w:szCs w:val="28"/>
        </w:rPr>
        <w:t xml:space="preserve"> %. </w:t>
      </w:r>
    </w:p>
    <w:p w:rsidR="00F676D3" w:rsidRPr="004712C7" w:rsidRDefault="00F676D3" w:rsidP="00F676D3">
      <w:pPr>
        <w:ind w:firstLine="567"/>
        <w:contextualSpacing/>
        <w:jc w:val="both"/>
        <w:rPr>
          <w:sz w:val="28"/>
          <w:szCs w:val="28"/>
        </w:rPr>
      </w:pPr>
      <w:r w:rsidRPr="004712C7">
        <w:rPr>
          <w:sz w:val="28"/>
          <w:szCs w:val="28"/>
        </w:rPr>
        <w:t>В оценке консолидированного бюджета на 202</w:t>
      </w:r>
      <w:r w:rsidR="00D574DD">
        <w:rPr>
          <w:sz w:val="28"/>
          <w:szCs w:val="28"/>
        </w:rPr>
        <w:t>3</w:t>
      </w:r>
      <w:r w:rsidRPr="004712C7">
        <w:rPr>
          <w:sz w:val="28"/>
          <w:szCs w:val="28"/>
        </w:rPr>
        <w:t xml:space="preserve"> год по налоговым и неналоговым доходам основной удельный вес занимают такие налоги как:</w:t>
      </w:r>
    </w:p>
    <w:p w:rsidR="00F676D3" w:rsidRPr="00D43DD0" w:rsidRDefault="00F676D3" w:rsidP="00F676D3">
      <w:pPr>
        <w:ind w:firstLine="567"/>
        <w:contextualSpacing/>
        <w:jc w:val="both"/>
        <w:rPr>
          <w:sz w:val="28"/>
          <w:szCs w:val="28"/>
        </w:rPr>
      </w:pPr>
      <w:r w:rsidRPr="004712C7">
        <w:rPr>
          <w:sz w:val="28"/>
          <w:szCs w:val="28"/>
        </w:rPr>
        <w:t>налог на доходы физических лиц –</w:t>
      </w:r>
      <w:r>
        <w:rPr>
          <w:sz w:val="28"/>
          <w:szCs w:val="28"/>
        </w:rPr>
        <w:t xml:space="preserve"> </w:t>
      </w:r>
      <w:r w:rsidR="00D574DD">
        <w:rPr>
          <w:sz w:val="28"/>
          <w:szCs w:val="28"/>
        </w:rPr>
        <w:t>73,98</w:t>
      </w:r>
      <w:r>
        <w:rPr>
          <w:sz w:val="28"/>
          <w:szCs w:val="28"/>
        </w:rPr>
        <w:t xml:space="preserve"> </w:t>
      </w:r>
      <w:r w:rsidRPr="004712C7">
        <w:rPr>
          <w:sz w:val="28"/>
          <w:szCs w:val="28"/>
        </w:rPr>
        <w:t>%;</w:t>
      </w:r>
    </w:p>
    <w:p w:rsidR="00F676D3" w:rsidRDefault="00F676D3" w:rsidP="00F676D3">
      <w:pPr>
        <w:ind w:firstLine="567"/>
        <w:contextualSpacing/>
        <w:jc w:val="both"/>
        <w:rPr>
          <w:sz w:val="28"/>
          <w:szCs w:val="28"/>
        </w:rPr>
      </w:pPr>
      <w:r w:rsidRPr="004712C7">
        <w:rPr>
          <w:sz w:val="28"/>
          <w:szCs w:val="28"/>
        </w:rPr>
        <w:t xml:space="preserve">земельный налог – </w:t>
      </w:r>
      <w:r w:rsidR="00D574DD">
        <w:rPr>
          <w:sz w:val="28"/>
          <w:szCs w:val="28"/>
        </w:rPr>
        <w:t>6,93</w:t>
      </w:r>
      <w:r w:rsidRPr="004712C7">
        <w:rPr>
          <w:sz w:val="28"/>
          <w:szCs w:val="28"/>
        </w:rPr>
        <w:t xml:space="preserve"> </w:t>
      </w:r>
      <w:r>
        <w:rPr>
          <w:sz w:val="28"/>
          <w:szCs w:val="28"/>
        </w:rPr>
        <w:t>%;</w:t>
      </w:r>
    </w:p>
    <w:p w:rsidR="00F676D3" w:rsidRDefault="00F676D3" w:rsidP="00F676D3">
      <w:pPr>
        <w:ind w:firstLine="567"/>
        <w:contextualSpacing/>
        <w:jc w:val="both"/>
        <w:rPr>
          <w:sz w:val="28"/>
          <w:szCs w:val="28"/>
        </w:rPr>
      </w:pPr>
      <w:r>
        <w:rPr>
          <w:sz w:val="28"/>
          <w:szCs w:val="28"/>
        </w:rPr>
        <w:t xml:space="preserve">акцизы – </w:t>
      </w:r>
      <w:r w:rsidR="00D574DD">
        <w:rPr>
          <w:sz w:val="28"/>
          <w:szCs w:val="28"/>
        </w:rPr>
        <w:t>14,45</w:t>
      </w:r>
      <w:r>
        <w:rPr>
          <w:sz w:val="28"/>
          <w:szCs w:val="28"/>
        </w:rPr>
        <w:t xml:space="preserve"> %</w:t>
      </w:r>
    </w:p>
    <w:p w:rsidR="00F676D3" w:rsidRDefault="00F676D3" w:rsidP="00F676D3">
      <w:pPr>
        <w:ind w:firstLine="567"/>
        <w:contextualSpacing/>
        <w:jc w:val="both"/>
        <w:rPr>
          <w:sz w:val="28"/>
          <w:szCs w:val="28"/>
        </w:rPr>
      </w:pPr>
      <w:r>
        <w:rPr>
          <w:sz w:val="28"/>
          <w:szCs w:val="28"/>
        </w:rPr>
        <w:t xml:space="preserve">налог на имущество физических лиц – </w:t>
      </w:r>
      <w:r w:rsidR="00D574DD">
        <w:rPr>
          <w:sz w:val="28"/>
          <w:szCs w:val="28"/>
        </w:rPr>
        <w:t>1,15</w:t>
      </w:r>
      <w:r>
        <w:rPr>
          <w:sz w:val="28"/>
          <w:szCs w:val="28"/>
        </w:rPr>
        <w:t xml:space="preserve"> %;</w:t>
      </w:r>
    </w:p>
    <w:p w:rsidR="00F676D3" w:rsidRPr="004712C7" w:rsidRDefault="00F676D3" w:rsidP="00F676D3">
      <w:pPr>
        <w:ind w:firstLine="567"/>
        <w:contextualSpacing/>
        <w:jc w:val="both"/>
        <w:rPr>
          <w:sz w:val="28"/>
          <w:szCs w:val="28"/>
        </w:rPr>
      </w:pPr>
      <w:r w:rsidRPr="004712C7">
        <w:rPr>
          <w:sz w:val="28"/>
          <w:szCs w:val="28"/>
        </w:rPr>
        <w:t xml:space="preserve">На них приходится </w:t>
      </w:r>
      <w:r w:rsidR="00D574DD">
        <w:rPr>
          <w:sz w:val="28"/>
          <w:szCs w:val="28"/>
        </w:rPr>
        <w:t>96,53</w:t>
      </w:r>
      <w:r>
        <w:rPr>
          <w:sz w:val="28"/>
          <w:szCs w:val="28"/>
        </w:rPr>
        <w:t xml:space="preserve"> %</w:t>
      </w:r>
      <w:r w:rsidRPr="004712C7">
        <w:rPr>
          <w:sz w:val="28"/>
          <w:szCs w:val="28"/>
        </w:rPr>
        <w:t xml:space="preserve"> всей суммы налоговых и неналоговых доходов консолидированного бюджета </w:t>
      </w:r>
      <w:r>
        <w:rPr>
          <w:sz w:val="28"/>
          <w:szCs w:val="28"/>
        </w:rPr>
        <w:t>Пряжинского</w:t>
      </w:r>
      <w:r w:rsidRPr="004712C7">
        <w:rPr>
          <w:sz w:val="28"/>
          <w:szCs w:val="28"/>
        </w:rPr>
        <w:t xml:space="preserve"> района на 202</w:t>
      </w:r>
      <w:r w:rsidR="00D574DD">
        <w:rPr>
          <w:sz w:val="28"/>
          <w:szCs w:val="28"/>
        </w:rPr>
        <w:t>3</w:t>
      </w:r>
      <w:r w:rsidRPr="004712C7">
        <w:rPr>
          <w:sz w:val="28"/>
          <w:szCs w:val="28"/>
        </w:rPr>
        <w:t xml:space="preserve"> год.</w:t>
      </w:r>
    </w:p>
    <w:p w:rsidR="00F676D3" w:rsidRDefault="00F676D3" w:rsidP="00F676D3">
      <w:pPr>
        <w:ind w:firstLine="567"/>
        <w:contextualSpacing/>
        <w:jc w:val="both"/>
        <w:rPr>
          <w:sz w:val="28"/>
          <w:szCs w:val="28"/>
          <w:lang w:eastAsia="ar-SA"/>
        </w:rPr>
      </w:pPr>
      <w:r w:rsidRPr="004712C7">
        <w:rPr>
          <w:sz w:val="28"/>
          <w:szCs w:val="28"/>
        </w:rPr>
        <w:t xml:space="preserve">Доходы консолидированного бюджета </w:t>
      </w:r>
      <w:r w:rsidR="00156B20">
        <w:rPr>
          <w:sz w:val="28"/>
          <w:szCs w:val="28"/>
        </w:rPr>
        <w:t>Пряжинского района</w:t>
      </w:r>
      <w:r w:rsidRPr="004712C7">
        <w:rPr>
          <w:sz w:val="28"/>
          <w:szCs w:val="28"/>
        </w:rPr>
        <w:t xml:space="preserve"> на </w:t>
      </w:r>
      <w:r w:rsidRPr="00E805FD">
        <w:rPr>
          <w:sz w:val="28"/>
          <w:szCs w:val="28"/>
        </w:rPr>
        <w:t>202</w:t>
      </w:r>
      <w:r w:rsidR="00D574DD">
        <w:rPr>
          <w:sz w:val="28"/>
          <w:szCs w:val="28"/>
        </w:rPr>
        <w:t>4</w:t>
      </w:r>
      <w:r w:rsidRPr="00E805FD">
        <w:rPr>
          <w:sz w:val="28"/>
          <w:szCs w:val="28"/>
        </w:rPr>
        <w:t>-202</w:t>
      </w:r>
      <w:r w:rsidR="00D574DD">
        <w:rPr>
          <w:sz w:val="28"/>
          <w:szCs w:val="28"/>
        </w:rPr>
        <w:t>6</w:t>
      </w:r>
      <w:r w:rsidRPr="00E805FD">
        <w:rPr>
          <w:sz w:val="28"/>
          <w:szCs w:val="28"/>
        </w:rPr>
        <w:t xml:space="preserve"> годы спрогнозированы</w:t>
      </w:r>
      <w:r w:rsidRPr="00E805FD">
        <w:rPr>
          <w:sz w:val="28"/>
          <w:szCs w:val="28"/>
          <w:lang w:eastAsia="ar-SA"/>
        </w:rPr>
        <w:t xml:space="preserve"> с учетом изменений налогового законодательства, нормативов отчислений от федеральных, региональных и местных налогов в размерах, установленных Бюджетным кодексом Российской Федерации, законами </w:t>
      </w:r>
      <w:r>
        <w:rPr>
          <w:sz w:val="28"/>
          <w:szCs w:val="28"/>
          <w:lang w:eastAsia="ar-SA"/>
        </w:rPr>
        <w:t>Республики Карелия</w:t>
      </w:r>
      <w:r w:rsidRPr="00E805FD">
        <w:rPr>
          <w:sz w:val="28"/>
          <w:szCs w:val="28"/>
          <w:lang w:eastAsia="ar-SA"/>
        </w:rPr>
        <w:t xml:space="preserve">, муниципальными правовыми актами. </w:t>
      </w:r>
    </w:p>
    <w:p w:rsidR="00F676D3" w:rsidRDefault="00F676D3" w:rsidP="00F676D3">
      <w:pPr>
        <w:suppressAutoHyphens/>
        <w:rPr>
          <w:b/>
          <w:sz w:val="28"/>
          <w:szCs w:val="28"/>
          <w:lang w:eastAsia="ar-SA"/>
        </w:rPr>
      </w:pPr>
      <w:r w:rsidRPr="00E805FD">
        <w:rPr>
          <w:b/>
          <w:sz w:val="28"/>
          <w:szCs w:val="28"/>
          <w:lang w:eastAsia="ar-SA"/>
        </w:rPr>
        <w:t>Расходы бюджета</w:t>
      </w:r>
    </w:p>
    <w:p w:rsidR="00F676D3" w:rsidRDefault="00F676D3" w:rsidP="00F676D3">
      <w:pPr>
        <w:autoSpaceDE w:val="0"/>
        <w:autoSpaceDN w:val="0"/>
        <w:adjustRightInd w:val="0"/>
        <w:ind w:firstLine="567"/>
        <w:jc w:val="both"/>
        <w:rPr>
          <w:sz w:val="28"/>
          <w:szCs w:val="28"/>
        </w:rPr>
      </w:pPr>
      <w:r w:rsidRPr="00E805FD">
        <w:rPr>
          <w:sz w:val="28"/>
          <w:szCs w:val="28"/>
        </w:rPr>
        <w:t>Главным инструментом сохранения сбалансированности районного бюджета будет являться проведение мероприятий по оптимизации бюджетных расходов.</w:t>
      </w:r>
    </w:p>
    <w:p w:rsidR="00F676D3" w:rsidRPr="00E805FD" w:rsidRDefault="00F676D3" w:rsidP="00F676D3">
      <w:pPr>
        <w:autoSpaceDE w:val="0"/>
        <w:autoSpaceDN w:val="0"/>
        <w:adjustRightInd w:val="0"/>
        <w:ind w:firstLine="567"/>
        <w:jc w:val="both"/>
        <w:rPr>
          <w:sz w:val="28"/>
          <w:szCs w:val="28"/>
        </w:rPr>
      </w:pPr>
      <w:r w:rsidRPr="00E805FD">
        <w:rPr>
          <w:sz w:val="28"/>
          <w:szCs w:val="28"/>
        </w:rPr>
        <w:t>Продолжится работа главными распорядителями бюджетных средств по оптимизации действующих расходных обязательств, структуры и численности работников, экономии затрат, в том числе за счет оптимизации муниципальных закупок.</w:t>
      </w:r>
    </w:p>
    <w:p w:rsidR="00F676D3" w:rsidRPr="004712C7" w:rsidRDefault="00F676D3" w:rsidP="00F676D3">
      <w:pPr>
        <w:tabs>
          <w:tab w:val="left" w:pos="0"/>
        </w:tabs>
        <w:ind w:firstLine="567"/>
        <w:jc w:val="both"/>
        <w:rPr>
          <w:sz w:val="28"/>
          <w:szCs w:val="28"/>
        </w:rPr>
      </w:pPr>
      <w:r>
        <w:rPr>
          <w:sz w:val="28"/>
          <w:szCs w:val="28"/>
        </w:rPr>
        <w:lastRenderedPageBreak/>
        <w:t xml:space="preserve"> </w:t>
      </w:r>
      <w:r w:rsidRPr="004712C7">
        <w:rPr>
          <w:sz w:val="28"/>
          <w:szCs w:val="28"/>
        </w:rPr>
        <w:t xml:space="preserve">В целом объем расходов консолидированного бюджета </w:t>
      </w:r>
      <w:r>
        <w:rPr>
          <w:sz w:val="28"/>
          <w:szCs w:val="28"/>
        </w:rPr>
        <w:t>Пряжинского</w:t>
      </w:r>
      <w:r w:rsidRPr="004712C7">
        <w:rPr>
          <w:sz w:val="28"/>
          <w:szCs w:val="28"/>
        </w:rPr>
        <w:t xml:space="preserve"> района за 202</w:t>
      </w:r>
      <w:r w:rsidR="000316B0">
        <w:rPr>
          <w:sz w:val="28"/>
          <w:szCs w:val="28"/>
        </w:rPr>
        <w:t>2</w:t>
      </w:r>
      <w:r w:rsidRPr="004712C7">
        <w:rPr>
          <w:sz w:val="28"/>
          <w:szCs w:val="28"/>
        </w:rPr>
        <w:t xml:space="preserve"> год составил </w:t>
      </w:r>
      <w:r w:rsidR="00866C94">
        <w:rPr>
          <w:sz w:val="28"/>
          <w:szCs w:val="28"/>
        </w:rPr>
        <w:t>881,950</w:t>
      </w:r>
      <w:r w:rsidRPr="004712C7">
        <w:rPr>
          <w:sz w:val="28"/>
          <w:szCs w:val="28"/>
        </w:rPr>
        <w:t xml:space="preserve"> млн. руб., и в сравнении с уровнем 20</w:t>
      </w:r>
      <w:r>
        <w:rPr>
          <w:sz w:val="28"/>
          <w:szCs w:val="28"/>
        </w:rPr>
        <w:t>2</w:t>
      </w:r>
      <w:r w:rsidR="00866C94">
        <w:rPr>
          <w:sz w:val="28"/>
          <w:szCs w:val="28"/>
        </w:rPr>
        <w:t>1</w:t>
      </w:r>
      <w:r w:rsidRPr="004712C7">
        <w:rPr>
          <w:sz w:val="28"/>
          <w:szCs w:val="28"/>
        </w:rPr>
        <w:t xml:space="preserve"> года расходы </w:t>
      </w:r>
      <w:r w:rsidR="00866C94">
        <w:rPr>
          <w:sz w:val="28"/>
          <w:szCs w:val="28"/>
        </w:rPr>
        <w:t>увеличились</w:t>
      </w:r>
      <w:r>
        <w:rPr>
          <w:sz w:val="28"/>
          <w:szCs w:val="28"/>
        </w:rPr>
        <w:t xml:space="preserve"> </w:t>
      </w:r>
      <w:r w:rsidRPr="004712C7">
        <w:rPr>
          <w:sz w:val="28"/>
          <w:szCs w:val="28"/>
        </w:rPr>
        <w:t xml:space="preserve">на </w:t>
      </w:r>
      <w:r w:rsidR="00866C94">
        <w:rPr>
          <w:sz w:val="28"/>
          <w:szCs w:val="28"/>
        </w:rPr>
        <w:t>279,23</w:t>
      </w:r>
      <w:r w:rsidRPr="004712C7">
        <w:rPr>
          <w:sz w:val="28"/>
          <w:szCs w:val="28"/>
        </w:rPr>
        <w:t xml:space="preserve"> млн. руб.</w:t>
      </w:r>
    </w:p>
    <w:p w:rsidR="00F676D3" w:rsidRDefault="00F676D3" w:rsidP="00F676D3">
      <w:pPr>
        <w:ind w:firstLine="567"/>
        <w:jc w:val="both"/>
        <w:rPr>
          <w:sz w:val="28"/>
          <w:szCs w:val="28"/>
        </w:rPr>
      </w:pPr>
      <w:r w:rsidRPr="004712C7">
        <w:rPr>
          <w:sz w:val="28"/>
          <w:szCs w:val="28"/>
        </w:rPr>
        <w:t>В прогнозном периоде бюджет района сохранит свою социальную направленность</w:t>
      </w:r>
      <w:r>
        <w:rPr>
          <w:sz w:val="28"/>
          <w:szCs w:val="28"/>
        </w:rPr>
        <w:t>,</w:t>
      </w:r>
      <w:r w:rsidRPr="004712C7">
        <w:rPr>
          <w:sz w:val="28"/>
          <w:szCs w:val="28"/>
        </w:rPr>
        <w:t xml:space="preserve"> и расходы на социальную сферу составят в 202</w:t>
      </w:r>
      <w:r w:rsidR="00976564">
        <w:rPr>
          <w:sz w:val="28"/>
          <w:szCs w:val="28"/>
        </w:rPr>
        <w:t>3</w:t>
      </w:r>
      <w:r w:rsidRPr="004712C7">
        <w:rPr>
          <w:sz w:val="28"/>
          <w:szCs w:val="28"/>
        </w:rPr>
        <w:t xml:space="preserve"> году – </w:t>
      </w:r>
      <w:r w:rsidR="001423EA">
        <w:rPr>
          <w:sz w:val="28"/>
          <w:szCs w:val="28"/>
        </w:rPr>
        <w:t>79,41</w:t>
      </w:r>
      <w:r>
        <w:rPr>
          <w:sz w:val="28"/>
          <w:szCs w:val="28"/>
        </w:rPr>
        <w:t xml:space="preserve"> %.</w:t>
      </w:r>
    </w:p>
    <w:p w:rsidR="00F676D3" w:rsidRPr="004712C7" w:rsidRDefault="00F676D3" w:rsidP="00F676D3">
      <w:pPr>
        <w:ind w:firstLine="567"/>
        <w:jc w:val="both"/>
        <w:rPr>
          <w:sz w:val="28"/>
          <w:szCs w:val="28"/>
        </w:rPr>
      </w:pPr>
      <w:r w:rsidRPr="004712C7">
        <w:rPr>
          <w:sz w:val="28"/>
          <w:szCs w:val="28"/>
        </w:rPr>
        <w:t>Значительную долю расходов в функциональном разрезе, как в абсолютном, так и в относительном выражении, занимают расходы на образование. В 202</w:t>
      </w:r>
      <w:r w:rsidR="001423EA">
        <w:rPr>
          <w:sz w:val="28"/>
          <w:szCs w:val="28"/>
        </w:rPr>
        <w:t>3</w:t>
      </w:r>
      <w:r w:rsidRPr="004712C7">
        <w:rPr>
          <w:sz w:val="28"/>
          <w:szCs w:val="28"/>
        </w:rPr>
        <w:t xml:space="preserve"> году они составят </w:t>
      </w:r>
      <w:r w:rsidR="001423EA">
        <w:rPr>
          <w:sz w:val="28"/>
          <w:szCs w:val="28"/>
        </w:rPr>
        <w:t>68,44</w:t>
      </w:r>
      <w:r>
        <w:rPr>
          <w:sz w:val="28"/>
          <w:szCs w:val="28"/>
        </w:rPr>
        <w:t xml:space="preserve"> % в общих расходах бюджета.</w:t>
      </w:r>
    </w:p>
    <w:p w:rsidR="00F676D3" w:rsidRPr="004712C7" w:rsidRDefault="00F676D3" w:rsidP="00F676D3">
      <w:pPr>
        <w:ind w:firstLine="567"/>
        <w:jc w:val="both"/>
        <w:rPr>
          <w:sz w:val="28"/>
          <w:szCs w:val="28"/>
        </w:rPr>
      </w:pPr>
      <w:r w:rsidRPr="004712C7">
        <w:rPr>
          <w:sz w:val="28"/>
          <w:szCs w:val="28"/>
        </w:rPr>
        <w:t>Вопросы, на решение которых будет обращено особое</w:t>
      </w:r>
      <w:r>
        <w:rPr>
          <w:sz w:val="28"/>
          <w:szCs w:val="28"/>
        </w:rPr>
        <w:t xml:space="preserve"> внимание в прогнозном периоде:</w:t>
      </w:r>
    </w:p>
    <w:p w:rsidR="00F676D3" w:rsidRPr="004712C7" w:rsidRDefault="00F676D3" w:rsidP="00F676D3">
      <w:pPr>
        <w:ind w:firstLine="567"/>
        <w:jc w:val="both"/>
        <w:rPr>
          <w:sz w:val="28"/>
          <w:szCs w:val="28"/>
        </w:rPr>
      </w:pPr>
      <w:r w:rsidRPr="004712C7">
        <w:rPr>
          <w:sz w:val="28"/>
          <w:szCs w:val="28"/>
        </w:rPr>
        <w:t>увеличение доходной части бюджета (легализация заработной платы и уплата налога на доходы физических лиц);</w:t>
      </w:r>
    </w:p>
    <w:p w:rsidR="00F676D3" w:rsidRDefault="00F676D3" w:rsidP="00F676D3">
      <w:pPr>
        <w:ind w:firstLine="567"/>
        <w:jc w:val="both"/>
        <w:rPr>
          <w:sz w:val="28"/>
          <w:szCs w:val="28"/>
        </w:rPr>
      </w:pPr>
      <w:r>
        <w:rPr>
          <w:sz w:val="28"/>
          <w:szCs w:val="28"/>
        </w:rPr>
        <w:t>с</w:t>
      </w:r>
      <w:r w:rsidRPr="00E805FD">
        <w:rPr>
          <w:sz w:val="28"/>
          <w:szCs w:val="28"/>
        </w:rPr>
        <w:t>окращение расходов местных бюджетов;</w:t>
      </w:r>
    </w:p>
    <w:p w:rsidR="00B41DDA" w:rsidRDefault="00F676D3" w:rsidP="00B41DDA">
      <w:pPr>
        <w:ind w:firstLine="567"/>
        <w:jc w:val="both"/>
        <w:rPr>
          <w:sz w:val="28"/>
          <w:szCs w:val="28"/>
        </w:rPr>
      </w:pPr>
      <w:r w:rsidRPr="00E805FD">
        <w:rPr>
          <w:sz w:val="28"/>
          <w:szCs w:val="28"/>
        </w:rPr>
        <w:t>развитие программно-целевых принципов бюджетных расходов.</w:t>
      </w:r>
    </w:p>
    <w:p w:rsidR="00286F34" w:rsidRDefault="00286F34" w:rsidP="00B41DDA">
      <w:pPr>
        <w:ind w:firstLine="567"/>
        <w:jc w:val="both"/>
        <w:rPr>
          <w:sz w:val="28"/>
          <w:szCs w:val="28"/>
        </w:rPr>
      </w:pPr>
      <w:r w:rsidRPr="006B42ED">
        <w:rPr>
          <w:sz w:val="28"/>
          <w:szCs w:val="28"/>
        </w:rPr>
        <w:t>Муниципальный долг П</w:t>
      </w:r>
      <w:r>
        <w:rPr>
          <w:sz w:val="28"/>
          <w:szCs w:val="28"/>
        </w:rPr>
        <w:t>ряжинского</w:t>
      </w:r>
      <w:r w:rsidRPr="006B42ED">
        <w:rPr>
          <w:sz w:val="28"/>
          <w:szCs w:val="28"/>
        </w:rPr>
        <w:t xml:space="preserve"> района с учетом погашения и привлечения бюджетных кредитов и кредитов коммерческих организаций оценивается по состоянию на 1 января 20</w:t>
      </w:r>
      <w:r>
        <w:rPr>
          <w:sz w:val="28"/>
          <w:szCs w:val="28"/>
        </w:rPr>
        <w:t>24</w:t>
      </w:r>
      <w:r w:rsidRPr="006B42ED">
        <w:rPr>
          <w:sz w:val="28"/>
          <w:szCs w:val="28"/>
        </w:rPr>
        <w:t xml:space="preserve"> года</w:t>
      </w:r>
      <w:r w:rsidR="009D302E">
        <w:rPr>
          <w:sz w:val="28"/>
          <w:szCs w:val="28"/>
        </w:rPr>
        <w:t xml:space="preserve"> в 104,3 млн.</w:t>
      </w:r>
      <w:r w:rsidR="006F3171">
        <w:rPr>
          <w:sz w:val="28"/>
          <w:szCs w:val="28"/>
        </w:rPr>
        <w:t xml:space="preserve"> </w:t>
      </w:r>
      <w:r w:rsidR="009D302E">
        <w:rPr>
          <w:sz w:val="28"/>
          <w:szCs w:val="28"/>
        </w:rPr>
        <w:t>рублей.</w:t>
      </w:r>
    </w:p>
    <w:p w:rsidR="00B95009" w:rsidRDefault="00B95009" w:rsidP="00E44B5A">
      <w:pPr>
        <w:jc w:val="both"/>
        <w:rPr>
          <w:sz w:val="28"/>
          <w:szCs w:val="28"/>
        </w:rPr>
      </w:pPr>
    </w:p>
    <w:p w:rsidR="00403E7B" w:rsidRDefault="00403E7B" w:rsidP="00403E7B">
      <w:pPr>
        <w:jc w:val="both"/>
        <w:rPr>
          <w:rFonts w:eastAsia="Calibri"/>
          <w:b/>
          <w:sz w:val="28"/>
          <w:szCs w:val="28"/>
        </w:rPr>
      </w:pPr>
      <w:r>
        <w:rPr>
          <w:rFonts w:eastAsia="Calibri"/>
          <w:b/>
          <w:sz w:val="28"/>
          <w:szCs w:val="28"/>
        </w:rPr>
        <w:t>Перечень основных проблемных вопросов развития Пряжинского района, сдерживающие его социально-экономическое развитие</w:t>
      </w:r>
    </w:p>
    <w:p w:rsidR="00AF4AB5" w:rsidRPr="00D17D7C" w:rsidRDefault="00AF4AB5" w:rsidP="00AF4AB5">
      <w:pPr>
        <w:ind w:firstLine="540"/>
        <w:jc w:val="both"/>
        <w:rPr>
          <w:rFonts w:eastAsia="Calibri"/>
          <w:sz w:val="28"/>
          <w:szCs w:val="28"/>
        </w:rPr>
      </w:pPr>
      <w:r w:rsidRPr="00D17D7C">
        <w:rPr>
          <w:rFonts w:eastAsia="Calibri"/>
          <w:sz w:val="28"/>
          <w:szCs w:val="28"/>
        </w:rPr>
        <w:t>Основными проблемами, сдерживающими социально-экономическое развитие, являются:</w:t>
      </w:r>
    </w:p>
    <w:p w:rsidR="00AF4AB5" w:rsidRPr="00D17D7C" w:rsidRDefault="00AF4AB5" w:rsidP="00AF4AB5">
      <w:pPr>
        <w:suppressAutoHyphens/>
        <w:ind w:firstLine="540"/>
        <w:jc w:val="both"/>
        <w:rPr>
          <w:sz w:val="28"/>
          <w:szCs w:val="28"/>
          <w:lang w:eastAsia="ar-SA"/>
        </w:rPr>
      </w:pPr>
      <w:r w:rsidRPr="00D17D7C">
        <w:rPr>
          <w:sz w:val="28"/>
          <w:szCs w:val="28"/>
          <w:lang w:eastAsia="ar-SA"/>
        </w:rPr>
        <w:t>сокращение численности населения трудоспособного возраста (старение населения, низкая продолжительность жизни, невысокий уровень рождаемости, миграция населения), что является сдерживающим фактором воспроизводства трудовых ресурсов и определяет увеличение демографической нагрузки на трудоспособное население;</w:t>
      </w:r>
    </w:p>
    <w:p w:rsidR="00AF4AB5" w:rsidRPr="00D17D7C" w:rsidRDefault="00AF4AB5" w:rsidP="00AF4AB5">
      <w:pPr>
        <w:suppressAutoHyphens/>
        <w:ind w:firstLine="540"/>
        <w:jc w:val="both"/>
        <w:rPr>
          <w:sz w:val="28"/>
          <w:szCs w:val="28"/>
          <w:lang w:eastAsia="ar-SA"/>
        </w:rPr>
      </w:pPr>
      <w:r w:rsidRPr="00D17D7C">
        <w:rPr>
          <w:sz w:val="28"/>
          <w:szCs w:val="28"/>
        </w:rPr>
        <w:t>изменение возрастного состава населения и его дальнейшее старение непосредственно влияет на снижение численности трудоспособного населения;</w:t>
      </w:r>
    </w:p>
    <w:p w:rsidR="00AF4AB5" w:rsidRPr="00D17D7C" w:rsidRDefault="00AF4AB5" w:rsidP="00AF4AB5">
      <w:pPr>
        <w:suppressAutoHyphens/>
        <w:ind w:firstLine="540"/>
        <w:jc w:val="both"/>
        <w:rPr>
          <w:sz w:val="28"/>
          <w:szCs w:val="28"/>
          <w:lang w:eastAsia="ar-SA"/>
        </w:rPr>
      </w:pPr>
      <w:r w:rsidRPr="00D17D7C">
        <w:rPr>
          <w:sz w:val="28"/>
          <w:szCs w:val="28"/>
          <w:lang w:eastAsia="ar-SA"/>
        </w:rPr>
        <w:t>увеличение износа жилого фонда и инженерной инфраструктуры;</w:t>
      </w:r>
    </w:p>
    <w:p w:rsidR="00AF4AB5" w:rsidRPr="00D17D7C" w:rsidRDefault="00AF4AB5" w:rsidP="00AF4AB5">
      <w:pPr>
        <w:tabs>
          <w:tab w:val="left" w:pos="993"/>
          <w:tab w:val="left" w:pos="8280"/>
          <w:tab w:val="left" w:pos="8505"/>
        </w:tabs>
        <w:jc w:val="both"/>
        <w:rPr>
          <w:bCs/>
          <w:iCs/>
          <w:sz w:val="28"/>
          <w:szCs w:val="28"/>
          <w:lang w:eastAsia="ar-SA"/>
        </w:rPr>
      </w:pPr>
      <w:r w:rsidRPr="00D17D7C">
        <w:rPr>
          <w:bCs/>
          <w:iCs/>
          <w:sz w:val="28"/>
          <w:szCs w:val="28"/>
          <w:lang w:eastAsia="ar-SA"/>
        </w:rPr>
        <w:t xml:space="preserve">       </w:t>
      </w:r>
      <w:r>
        <w:rPr>
          <w:bCs/>
          <w:iCs/>
          <w:sz w:val="28"/>
          <w:szCs w:val="28"/>
          <w:lang w:eastAsia="ar-SA"/>
        </w:rPr>
        <w:t xml:space="preserve"> </w:t>
      </w:r>
      <w:r w:rsidRPr="00D17D7C">
        <w:rPr>
          <w:bCs/>
          <w:iCs/>
          <w:sz w:val="28"/>
          <w:szCs w:val="28"/>
          <w:lang w:eastAsia="ar-SA"/>
        </w:rPr>
        <w:t>высокая степень физического и морального износа основных фондов, что затрудняет увеличение объемов производства, расширения номенклатуры, применения новых технологий;</w:t>
      </w:r>
    </w:p>
    <w:p w:rsidR="00AF4AB5" w:rsidRPr="00D17D7C" w:rsidRDefault="00AF4AB5" w:rsidP="00AF4AB5">
      <w:pPr>
        <w:tabs>
          <w:tab w:val="left" w:pos="993"/>
          <w:tab w:val="left" w:pos="8280"/>
          <w:tab w:val="left" w:pos="8505"/>
        </w:tabs>
        <w:jc w:val="both"/>
        <w:rPr>
          <w:bCs/>
          <w:iCs/>
          <w:sz w:val="28"/>
          <w:szCs w:val="28"/>
          <w:lang w:eastAsia="ar-SA"/>
        </w:rPr>
      </w:pPr>
      <w:r w:rsidRPr="00D17D7C">
        <w:rPr>
          <w:bCs/>
          <w:iCs/>
          <w:sz w:val="28"/>
          <w:szCs w:val="28"/>
          <w:lang w:eastAsia="ar-SA"/>
        </w:rPr>
        <w:t xml:space="preserve">        высокие цены на потребляемые предприятиями энергоресурсы, приводящие к возрастанию затрат на производство и реализацию изготовленной продукции;</w:t>
      </w:r>
    </w:p>
    <w:p w:rsidR="00AF4AB5" w:rsidRPr="00D17D7C" w:rsidRDefault="00AF4AB5" w:rsidP="00AF4AB5">
      <w:pPr>
        <w:tabs>
          <w:tab w:val="left" w:pos="993"/>
        </w:tabs>
        <w:jc w:val="both"/>
        <w:rPr>
          <w:bCs/>
          <w:iCs/>
          <w:sz w:val="28"/>
          <w:szCs w:val="28"/>
          <w:lang w:eastAsia="ar-SA"/>
        </w:rPr>
      </w:pPr>
      <w:r w:rsidRPr="00D17D7C">
        <w:rPr>
          <w:bCs/>
          <w:iCs/>
          <w:sz w:val="28"/>
          <w:szCs w:val="28"/>
          <w:lang w:eastAsia="ar-SA"/>
        </w:rPr>
        <w:t xml:space="preserve">        сложность процедуры подключения новых производств к источникам энергоресурсов;</w:t>
      </w:r>
    </w:p>
    <w:p w:rsidR="00AF4AB5" w:rsidRPr="00D17D7C" w:rsidRDefault="00AF4AB5" w:rsidP="00AF4AB5">
      <w:pPr>
        <w:tabs>
          <w:tab w:val="left" w:pos="993"/>
        </w:tabs>
        <w:jc w:val="both"/>
        <w:rPr>
          <w:sz w:val="28"/>
          <w:szCs w:val="28"/>
        </w:rPr>
      </w:pPr>
      <w:r w:rsidRPr="00D17D7C">
        <w:rPr>
          <w:sz w:val="28"/>
          <w:szCs w:val="28"/>
        </w:rPr>
        <w:t xml:space="preserve">        низкие объемы инвестиций в основной капитал (за исключением бюджетных средств);</w:t>
      </w:r>
    </w:p>
    <w:p w:rsidR="00AF4AB5" w:rsidRPr="00D17D7C" w:rsidRDefault="00AF4AB5" w:rsidP="00AF4AB5">
      <w:pPr>
        <w:tabs>
          <w:tab w:val="left" w:pos="993"/>
        </w:tabs>
        <w:jc w:val="both"/>
        <w:rPr>
          <w:bCs/>
          <w:iCs/>
          <w:sz w:val="28"/>
          <w:szCs w:val="28"/>
          <w:lang w:eastAsia="ar-SA"/>
        </w:rPr>
      </w:pPr>
      <w:r w:rsidRPr="00D17D7C">
        <w:rPr>
          <w:sz w:val="28"/>
          <w:szCs w:val="28"/>
        </w:rPr>
        <w:t xml:space="preserve">        </w:t>
      </w:r>
      <w:r w:rsidRPr="00D17D7C">
        <w:rPr>
          <w:bCs/>
          <w:iCs/>
          <w:sz w:val="28"/>
          <w:szCs w:val="28"/>
          <w:lang w:eastAsia="ar-SA"/>
        </w:rPr>
        <w:t>недостаток высококвалифицированных кадров основных рабочих профессий, что сказывается на качестве выпускаемой продукции и затрудняет наращивание объемов производства</w:t>
      </w:r>
    </w:p>
    <w:p w:rsidR="00AF4AB5" w:rsidRPr="00D17D7C" w:rsidRDefault="00AF4AB5" w:rsidP="00AF4AB5">
      <w:pPr>
        <w:suppressAutoHyphens/>
        <w:jc w:val="both"/>
        <w:rPr>
          <w:sz w:val="28"/>
          <w:szCs w:val="28"/>
          <w:lang w:eastAsia="ar-SA"/>
        </w:rPr>
      </w:pPr>
      <w:r w:rsidRPr="00D17D7C">
        <w:rPr>
          <w:sz w:val="28"/>
          <w:szCs w:val="28"/>
          <w:lang w:eastAsia="ar-SA"/>
        </w:rPr>
        <w:lastRenderedPageBreak/>
        <w:t xml:space="preserve">        в настоящее время наблюдается дефицит кадров в сфере здравоохранения</w:t>
      </w:r>
      <w:r>
        <w:rPr>
          <w:sz w:val="28"/>
          <w:szCs w:val="28"/>
          <w:lang w:eastAsia="ar-SA"/>
        </w:rPr>
        <w:t>, муниципальной службы, сектора жилищно-коммунального хозяйства.</w:t>
      </w:r>
    </w:p>
    <w:p w:rsidR="005B4246" w:rsidRDefault="005B4246" w:rsidP="00E44B5A">
      <w:pPr>
        <w:jc w:val="both"/>
        <w:rPr>
          <w:sz w:val="28"/>
          <w:szCs w:val="28"/>
        </w:rPr>
      </w:pPr>
    </w:p>
    <w:p w:rsidR="00AF4AB5" w:rsidRDefault="00AF4AB5" w:rsidP="00AF4AB5">
      <w:pPr>
        <w:jc w:val="both"/>
        <w:rPr>
          <w:rFonts w:eastAsia="Calibri"/>
          <w:b/>
          <w:sz w:val="28"/>
          <w:szCs w:val="28"/>
        </w:rPr>
      </w:pPr>
      <w:r w:rsidRPr="00693EFA">
        <w:rPr>
          <w:rFonts w:eastAsia="Calibri"/>
          <w:b/>
          <w:sz w:val="28"/>
          <w:szCs w:val="28"/>
        </w:rPr>
        <w:t>Заключение</w:t>
      </w:r>
    </w:p>
    <w:p w:rsidR="005B4246" w:rsidRDefault="00403E7B" w:rsidP="00E44B5A">
      <w:pPr>
        <w:jc w:val="both"/>
        <w:rPr>
          <w:sz w:val="28"/>
          <w:szCs w:val="28"/>
        </w:rPr>
      </w:pPr>
      <w:r>
        <w:rPr>
          <w:sz w:val="28"/>
          <w:szCs w:val="28"/>
        </w:rPr>
        <w:tab/>
      </w:r>
      <w:r w:rsidR="00571E00" w:rsidRPr="002371EF">
        <w:rPr>
          <w:sz w:val="28"/>
          <w:szCs w:val="28"/>
        </w:rPr>
        <w:t xml:space="preserve">Социально-экономическое положение </w:t>
      </w:r>
      <w:r w:rsidR="00AF4AB5">
        <w:rPr>
          <w:sz w:val="28"/>
          <w:szCs w:val="28"/>
        </w:rPr>
        <w:t>Пряжинского национального муниципального района</w:t>
      </w:r>
      <w:r w:rsidR="00571E00" w:rsidRPr="002371EF">
        <w:rPr>
          <w:sz w:val="28"/>
          <w:szCs w:val="28"/>
        </w:rPr>
        <w:t xml:space="preserve"> </w:t>
      </w:r>
      <w:r w:rsidR="00571E00">
        <w:rPr>
          <w:sz w:val="28"/>
          <w:szCs w:val="28"/>
        </w:rPr>
        <w:t xml:space="preserve">в 2022 году </w:t>
      </w:r>
      <w:r w:rsidR="00571E00" w:rsidRPr="002371EF">
        <w:rPr>
          <w:sz w:val="28"/>
          <w:szCs w:val="28"/>
        </w:rPr>
        <w:t>можно охарактеризовать как устойчивое, подверженное риску спада экономики, оттоку населения</w:t>
      </w:r>
      <w:r w:rsidR="005B4246">
        <w:rPr>
          <w:sz w:val="28"/>
          <w:szCs w:val="28"/>
        </w:rPr>
        <w:t>.</w:t>
      </w:r>
      <w:r w:rsidR="00571E00" w:rsidRPr="002371EF">
        <w:rPr>
          <w:sz w:val="28"/>
          <w:szCs w:val="28"/>
        </w:rPr>
        <w:t xml:space="preserve"> </w:t>
      </w:r>
    </w:p>
    <w:p w:rsidR="00571E00" w:rsidRDefault="005B4246" w:rsidP="00E44B5A">
      <w:pPr>
        <w:jc w:val="both"/>
        <w:rPr>
          <w:sz w:val="28"/>
          <w:szCs w:val="28"/>
        </w:rPr>
      </w:pPr>
      <w:r>
        <w:rPr>
          <w:sz w:val="28"/>
          <w:szCs w:val="28"/>
        </w:rPr>
        <w:tab/>
      </w:r>
      <w:r w:rsidR="00571E00" w:rsidRPr="002371EF">
        <w:rPr>
          <w:sz w:val="28"/>
          <w:szCs w:val="28"/>
        </w:rPr>
        <w:t xml:space="preserve">Тем не менее, к концу </w:t>
      </w:r>
      <w:r w:rsidR="00571E00">
        <w:rPr>
          <w:sz w:val="28"/>
          <w:szCs w:val="28"/>
        </w:rPr>
        <w:t xml:space="preserve">2022 </w:t>
      </w:r>
      <w:r w:rsidR="00571E00" w:rsidRPr="002371EF">
        <w:rPr>
          <w:sz w:val="28"/>
          <w:szCs w:val="28"/>
        </w:rPr>
        <w:t>года основные показатели продемонстрировали восстановительный рост, несмотря на снижение численности населения</w:t>
      </w:r>
      <w:r w:rsidR="002F5F84">
        <w:rPr>
          <w:sz w:val="28"/>
          <w:szCs w:val="28"/>
        </w:rPr>
        <w:t>.</w:t>
      </w:r>
    </w:p>
    <w:p w:rsidR="00AC3A23" w:rsidRDefault="00AC3A23" w:rsidP="00E44B5A">
      <w:pPr>
        <w:jc w:val="both"/>
        <w:rPr>
          <w:rStyle w:val="af5"/>
          <w:b w:val="0"/>
          <w:sz w:val="28"/>
          <w:szCs w:val="28"/>
        </w:rPr>
      </w:pPr>
      <w:r>
        <w:rPr>
          <w:sz w:val="28"/>
          <w:szCs w:val="28"/>
        </w:rPr>
        <w:tab/>
      </w:r>
      <w:r w:rsidRPr="00DA78FC">
        <w:rPr>
          <w:rStyle w:val="af5"/>
          <w:b w:val="0"/>
          <w:sz w:val="28"/>
          <w:szCs w:val="28"/>
        </w:rPr>
        <w:t>Подведенные итоги социально-экономического развития</w:t>
      </w:r>
      <w:r>
        <w:rPr>
          <w:rStyle w:val="af5"/>
          <w:b w:val="0"/>
          <w:sz w:val="28"/>
          <w:szCs w:val="28"/>
        </w:rPr>
        <w:t xml:space="preserve"> района </w:t>
      </w:r>
      <w:r w:rsidR="00970668">
        <w:rPr>
          <w:rStyle w:val="af5"/>
          <w:b w:val="0"/>
          <w:sz w:val="28"/>
          <w:szCs w:val="28"/>
        </w:rPr>
        <w:t xml:space="preserve">за 2022 год </w:t>
      </w:r>
      <w:r>
        <w:rPr>
          <w:rStyle w:val="af5"/>
          <w:b w:val="0"/>
          <w:sz w:val="28"/>
          <w:szCs w:val="28"/>
        </w:rPr>
        <w:t>указывают на неоднозначное его завершение.</w:t>
      </w:r>
    </w:p>
    <w:p w:rsidR="00AC3A23" w:rsidRDefault="00AC3A23" w:rsidP="00E44B5A">
      <w:pPr>
        <w:jc w:val="both"/>
        <w:rPr>
          <w:sz w:val="28"/>
          <w:szCs w:val="28"/>
        </w:rPr>
      </w:pPr>
      <w:r>
        <w:rPr>
          <w:sz w:val="28"/>
          <w:szCs w:val="28"/>
        </w:rPr>
        <w:tab/>
        <w:t>Так, о</w:t>
      </w:r>
      <w:r w:rsidRPr="00DA78FC">
        <w:rPr>
          <w:rStyle w:val="af5"/>
          <w:b w:val="0"/>
          <w:sz w:val="28"/>
          <w:szCs w:val="28"/>
        </w:rPr>
        <w:t xml:space="preserve">бщая экономическая ситуация в стране, осложненная усиливающимся санкционным внешним давлением на Россию, безусловно, нашла отражение и в экономике </w:t>
      </w:r>
      <w:r>
        <w:rPr>
          <w:rStyle w:val="af5"/>
          <w:b w:val="0"/>
          <w:sz w:val="28"/>
          <w:szCs w:val="28"/>
        </w:rPr>
        <w:t>Пряжинского района</w:t>
      </w:r>
      <w:r w:rsidRPr="00DA78FC">
        <w:rPr>
          <w:rStyle w:val="af5"/>
          <w:b w:val="0"/>
          <w:sz w:val="28"/>
          <w:szCs w:val="28"/>
        </w:rPr>
        <w:t xml:space="preserve"> – отмечена как позитивная, так и негативная динамика основных показателей социального и экономического развития</w:t>
      </w:r>
      <w:r>
        <w:rPr>
          <w:rStyle w:val="af5"/>
          <w:b w:val="0"/>
          <w:sz w:val="28"/>
          <w:szCs w:val="28"/>
        </w:rPr>
        <w:t>.</w:t>
      </w:r>
    </w:p>
    <w:p w:rsidR="002F5F84" w:rsidRDefault="002F5F84" w:rsidP="002F5F84">
      <w:pPr>
        <w:shd w:val="clear" w:color="auto" w:fill="FFFFFF"/>
        <w:suppressAutoHyphens/>
        <w:ind w:firstLine="709"/>
        <w:jc w:val="both"/>
        <w:rPr>
          <w:sz w:val="28"/>
          <w:szCs w:val="28"/>
        </w:rPr>
      </w:pPr>
      <w:r w:rsidRPr="00360A96">
        <w:rPr>
          <w:sz w:val="28"/>
          <w:szCs w:val="28"/>
        </w:rPr>
        <w:t xml:space="preserve">В прогнозируемом периоде </w:t>
      </w:r>
      <w:r w:rsidRPr="002371EF">
        <w:rPr>
          <w:sz w:val="28"/>
          <w:szCs w:val="28"/>
        </w:rPr>
        <w:t xml:space="preserve">экономика </w:t>
      </w:r>
      <w:r w:rsidR="00403E7B">
        <w:rPr>
          <w:sz w:val="28"/>
          <w:szCs w:val="28"/>
        </w:rPr>
        <w:t>Пряжинского района</w:t>
      </w:r>
      <w:r w:rsidRPr="002371EF">
        <w:rPr>
          <w:sz w:val="28"/>
          <w:szCs w:val="28"/>
        </w:rPr>
        <w:t xml:space="preserve"> сможет адаптироваться к новым условиям и перейти к устойчивому наращиванию темпов развития</w:t>
      </w:r>
      <w:r>
        <w:rPr>
          <w:sz w:val="28"/>
          <w:szCs w:val="28"/>
        </w:rPr>
        <w:t>.</w:t>
      </w:r>
    </w:p>
    <w:p w:rsidR="002F5F84" w:rsidRDefault="00403E7B" w:rsidP="00E44B5A">
      <w:pPr>
        <w:jc w:val="both"/>
        <w:rPr>
          <w:sz w:val="28"/>
          <w:szCs w:val="28"/>
        </w:rPr>
      </w:pPr>
      <w:r>
        <w:rPr>
          <w:sz w:val="28"/>
          <w:szCs w:val="28"/>
        </w:rPr>
        <w:tab/>
      </w:r>
      <w:r w:rsidR="002F5F84" w:rsidRPr="005F628F">
        <w:rPr>
          <w:sz w:val="28"/>
          <w:szCs w:val="28"/>
        </w:rPr>
        <w:t xml:space="preserve">Большой вклад в экономику </w:t>
      </w:r>
      <w:r>
        <w:rPr>
          <w:sz w:val="28"/>
          <w:szCs w:val="28"/>
        </w:rPr>
        <w:t>района</w:t>
      </w:r>
      <w:r w:rsidR="002F5F84" w:rsidRPr="005F628F">
        <w:rPr>
          <w:sz w:val="28"/>
          <w:szCs w:val="28"/>
        </w:rPr>
        <w:t xml:space="preserve"> </w:t>
      </w:r>
      <w:r w:rsidR="002F5F84">
        <w:rPr>
          <w:sz w:val="28"/>
          <w:szCs w:val="28"/>
        </w:rPr>
        <w:t>внесет</w:t>
      </w:r>
      <w:r w:rsidR="002F5F84" w:rsidRPr="005F628F">
        <w:rPr>
          <w:sz w:val="28"/>
          <w:szCs w:val="28"/>
        </w:rPr>
        <w:t xml:space="preserve"> восстановленный потребительский спрос, рост потребления домашних хозяйств (отложенный спрос).</w:t>
      </w:r>
    </w:p>
    <w:p w:rsidR="00872D2E" w:rsidRPr="00872D2E" w:rsidRDefault="00872D2E" w:rsidP="00872D2E">
      <w:pPr>
        <w:ind w:firstLine="567"/>
        <w:jc w:val="both"/>
        <w:rPr>
          <w:sz w:val="28"/>
          <w:szCs w:val="28"/>
        </w:rPr>
      </w:pPr>
      <w:r w:rsidRPr="00872D2E">
        <w:rPr>
          <w:sz w:val="28"/>
          <w:szCs w:val="28"/>
        </w:rPr>
        <w:t xml:space="preserve">Развитие реального сектора экономики (и количественные и качественные показатели) оказывает благоприятное влияние на социальные процессы в </w:t>
      </w:r>
      <w:r>
        <w:rPr>
          <w:sz w:val="28"/>
          <w:szCs w:val="28"/>
        </w:rPr>
        <w:t>Пряжинском районе</w:t>
      </w:r>
      <w:r w:rsidRPr="00872D2E">
        <w:rPr>
          <w:sz w:val="28"/>
          <w:szCs w:val="28"/>
        </w:rPr>
        <w:t xml:space="preserve"> </w:t>
      </w:r>
      <w:r w:rsidR="00DB32E0">
        <w:rPr>
          <w:sz w:val="28"/>
          <w:szCs w:val="28"/>
        </w:rPr>
        <w:t xml:space="preserve">- </w:t>
      </w:r>
      <w:r w:rsidRPr="00872D2E">
        <w:rPr>
          <w:sz w:val="28"/>
          <w:szCs w:val="28"/>
        </w:rPr>
        <w:t xml:space="preserve">рост заработной платы работающих, увеличение налоговых поступлений в бюджет </w:t>
      </w:r>
      <w:r w:rsidR="000F374B">
        <w:rPr>
          <w:sz w:val="28"/>
          <w:szCs w:val="28"/>
        </w:rPr>
        <w:t>района</w:t>
      </w:r>
      <w:r w:rsidRPr="00872D2E">
        <w:rPr>
          <w:sz w:val="28"/>
          <w:szCs w:val="28"/>
        </w:rPr>
        <w:t>, создание новых рабочих мест, снижение напряженности на рынке труда</w:t>
      </w:r>
      <w:r w:rsidR="00DB32E0">
        <w:rPr>
          <w:sz w:val="28"/>
          <w:szCs w:val="28"/>
        </w:rPr>
        <w:t>.</w:t>
      </w:r>
    </w:p>
    <w:p w:rsidR="002F5F84" w:rsidRDefault="00403E7B" w:rsidP="00E44B5A">
      <w:pPr>
        <w:jc w:val="both"/>
        <w:rPr>
          <w:sz w:val="28"/>
          <w:szCs w:val="28"/>
        </w:rPr>
      </w:pPr>
      <w:r>
        <w:rPr>
          <w:sz w:val="28"/>
          <w:szCs w:val="28"/>
        </w:rPr>
        <w:tab/>
      </w:r>
      <w:r w:rsidR="002F5F84" w:rsidRPr="00681015">
        <w:rPr>
          <w:sz w:val="28"/>
          <w:szCs w:val="28"/>
        </w:rPr>
        <w:t>Динамика плановых значений показателей обусловлена сохранением неблагоприятной геополитической обстановки и неопределенностью ее дальнейшего развития</w:t>
      </w:r>
      <w:r>
        <w:rPr>
          <w:sz w:val="28"/>
          <w:szCs w:val="28"/>
        </w:rPr>
        <w:t>, а также</w:t>
      </w:r>
      <w:r w:rsidR="002F5F84" w:rsidRPr="00681015">
        <w:rPr>
          <w:sz w:val="28"/>
          <w:szCs w:val="28"/>
        </w:rPr>
        <w:t xml:space="preserve"> негативным влиянием санкций на работу </w:t>
      </w:r>
      <w:r>
        <w:rPr>
          <w:sz w:val="28"/>
          <w:szCs w:val="28"/>
        </w:rPr>
        <w:t>хозяйствующих субъектов.</w:t>
      </w:r>
    </w:p>
    <w:p w:rsidR="00E511C7" w:rsidRPr="002A14F4" w:rsidRDefault="00E511C7" w:rsidP="00E511C7">
      <w:pPr>
        <w:ind w:firstLine="726"/>
        <w:contextualSpacing/>
        <w:jc w:val="both"/>
        <w:rPr>
          <w:sz w:val="28"/>
          <w:szCs w:val="28"/>
        </w:rPr>
      </w:pPr>
      <w:r w:rsidRPr="002A14F4">
        <w:rPr>
          <w:sz w:val="28"/>
          <w:szCs w:val="28"/>
        </w:rPr>
        <w:t xml:space="preserve">Анализ текущего состояния основных секторов экономики Пряжинского района дал оценку перспектив развития этих секторов на территории с учетом глобальных тенденций и традиционных особенностей. </w:t>
      </w:r>
      <w:r w:rsidRPr="002A14F4">
        <w:rPr>
          <w:sz w:val="28"/>
          <w:szCs w:val="28"/>
        </w:rPr>
        <w:tab/>
        <w:t>Наблюдается динамичное развитие следующих отраслей: добыча полезных ископаемых, торговля, развитие объектов социальной инфраструктуры и индивидуального жилищного строительства.</w:t>
      </w:r>
    </w:p>
    <w:p w:rsidR="00CF4D6C" w:rsidRDefault="00CF4D6C" w:rsidP="00E44B5A">
      <w:pPr>
        <w:jc w:val="both"/>
        <w:rPr>
          <w:kern w:val="1"/>
          <w:sz w:val="28"/>
          <w:szCs w:val="28"/>
          <w:lang w:eastAsia="ar-SA"/>
        </w:rPr>
      </w:pPr>
      <w:r>
        <w:rPr>
          <w:sz w:val="28"/>
          <w:szCs w:val="28"/>
        </w:rPr>
        <w:tab/>
      </w:r>
      <w:r w:rsidRPr="00203EA4">
        <w:rPr>
          <w:kern w:val="1"/>
          <w:sz w:val="28"/>
          <w:szCs w:val="28"/>
          <w:lang w:eastAsia="ar-SA"/>
        </w:rPr>
        <w:t xml:space="preserve">Сформулированные стратегические цели, приоритетные направления и основные задачи развития </w:t>
      </w:r>
      <w:r>
        <w:rPr>
          <w:kern w:val="1"/>
          <w:sz w:val="28"/>
          <w:szCs w:val="28"/>
          <w:lang w:eastAsia="ar-SA"/>
        </w:rPr>
        <w:t xml:space="preserve">Пряжинского национального муниципального района </w:t>
      </w:r>
      <w:r w:rsidRPr="00203EA4">
        <w:rPr>
          <w:kern w:val="1"/>
          <w:sz w:val="28"/>
          <w:szCs w:val="28"/>
          <w:lang w:eastAsia="ar-SA"/>
        </w:rPr>
        <w:t xml:space="preserve">разработаны с учетом основных направлений социально-экономического развития </w:t>
      </w:r>
      <w:r>
        <w:rPr>
          <w:kern w:val="1"/>
          <w:sz w:val="28"/>
          <w:szCs w:val="28"/>
          <w:lang w:eastAsia="ar-SA"/>
        </w:rPr>
        <w:t>района</w:t>
      </w:r>
      <w:r w:rsidRPr="00203EA4">
        <w:rPr>
          <w:kern w:val="1"/>
          <w:sz w:val="28"/>
          <w:szCs w:val="28"/>
          <w:lang w:eastAsia="ar-SA"/>
        </w:rPr>
        <w:t xml:space="preserve"> и итоговых показателей за 20</w:t>
      </w:r>
      <w:r>
        <w:rPr>
          <w:kern w:val="1"/>
          <w:sz w:val="28"/>
          <w:szCs w:val="28"/>
          <w:lang w:eastAsia="ar-SA"/>
        </w:rPr>
        <w:t>20-2022</w:t>
      </w:r>
      <w:r w:rsidRPr="00203EA4">
        <w:rPr>
          <w:kern w:val="1"/>
          <w:sz w:val="28"/>
          <w:szCs w:val="28"/>
          <w:lang w:eastAsia="ar-SA"/>
        </w:rPr>
        <w:t xml:space="preserve"> годы.</w:t>
      </w:r>
    </w:p>
    <w:p w:rsidR="005274CA" w:rsidRPr="00203EA4" w:rsidRDefault="005274CA" w:rsidP="005274CA">
      <w:pPr>
        <w:suppressAutoHyphens/>
        <w:ind w:firstLine="567"/>
        <w:jc w:val="both"/>
        <w:rPr>
          <w:kern w:val="1"/>
          <w:sz w:val="28"/>
          <w:szCs w:val="28"/>
          <w:lang w:eastAsia="ar-SA"/>
        </w:rPr>
      </w:pPr>
      <w:r w:rsidRPr="00203EA4">
        <w:rPr>
          <w:kern w:val="1"/>
          <w:sz w:val="28"/>
          <w:szCs w:val="28"/>
          <w:lang w:eastAsia="ar-SA"/>
        </w:rPr>
        <w:t xml:space="preserve">Все более весомый вклад в развитие экономики </w:t>
      </w:r>
      <w:r>
        <w:rPr>
          <w:kern w:val="1"/>
          <w:sz w:val="28"/>
          <w:szCs w:val="28"/>
          <w:lang w:eastAsia="ar-SA"/>
        </w:rPr>
        <w:t>Пряжинского района</w:t>
      </w:r>
      <w:r w:rsidRPr="00203EA4">
        <w:rPr>
          <w:kern w:val="1"/>
          <w:sz w:val="28"/>
          <w:szCs w:val="28"/>
          <w:lang w:eastAsia="ar-SA"/>
        </w:rPr>
        <w:t xml:space="preserve"> вносит малый и средний бизнес. Наряду с крупными предприятиями </w:t>
      </w:r>
      <w:r>
        <w:rPr>
          <w:kern w:val="1"/>
          <w:sz w:val="28"/>
          <w:szCs w:val="28"/>
          <w:lang w:eastAsia="ar-SA"/>
        </w:rPr>
        <w:t xml:space="preserve">данный </w:t>
      </w:r>
      <w:r>
        <w:rPr>
          <w:kern w:val="1"/>
          <w:sz w:val="28"/>
          <w:szCs w:val="28"/>
          <w:lang w:eastAsia="ar-SA"/>
        </w:rPr>
        <w:lastRenderedPageBreak/>
        <w:t>сектор экономики</w:t>
      </w:r>
      <w:r w:rsidRPr="00203EA4">
        <w:rPr>
          <w:kern w:val="1"/>
          <w:sz w:val="28"/>
          <w:szCs w:val="28"/>
          <w:lang w:eastAsia="ar-SA"/>
        </w:rPr>
        <w:t xml:space="preserve"> обеспечивает насыщение рынка товарами и услугами собственного производства. За счет малого предпринимательства формируется свыше </w:t>
      </w:r>
      <w:r>
        <w:rPr>
          <w:kern w:val="1"/>
          <w:sz w:val="28"/>
          <w:szCs w:val="28"/>
          <w:lang w:eastAsia="ar-SA"/>
        </w:rPr>
        <w:t>30</w:t>
      </w:r>
      <w:r w:rsidRPr="00203EA4">
        <w:rPr>
          <w:kern w:val="1"/>
          <w:sz w:val="28"/>
          <w:szCs w:val="28"/>
          <w:lang w:eastAsia="ar-SA"/>
        </w:rPr>
        <w:t xml:space="preserve">,0% всего товарооборота. </w:t>
      </w:r>
    </w:p>
    <w:p w:rsidR="005274CA" w:rsidRDefault="005274CA" w:rsidP="005274CA">
      <w:pPr>
        <w:jc w:val="both"/>
        <w:rPr>
          <w:kern w:val="1"/>
          <w:sz w:val="28"/>
          <w:szCs w:val="28"/>
          <w:lang w:eastAsia="ar-SA"/>
        </w:rPr>
      </w:pPr>
      <w:r>
        <w:rPr>
          <w:kern w:val="1"/>
          <w:sz w:val="28"/>
          <w:szCs w:val="28"/>
          <w:lang w:eastAsia="ar-SA"/>
        </w:rPr>
        <w:tab/>
      </w:r>
      <w:r w:rsidRPr="00203EA4">
        <w:rPr>
          <w:kern w:val="1"/>
          <w:sz w:val="28"/>
          <w:szCs w:val="28"/>
          <w:lang w:eastAsia="ar-SA"/>
        </w:rPr>
        <w:t xml:space="preserve">Рост экономических показателей, реализация на территории </w:t>
      </w:r>
      <w:r>
        <w:rPr>
          <w:kern w:val="1"/>
          <w:sz w:val="28"/>
          <w:szCs w:val="28"/>
          <w:lang w:eastAsia="ar-SA"/>
        </w:rPr>
        <w:t>Пряжинского района</w:t>
      </w:r>
      <w:r w:rsidRPr="00203EA4">
        <w:rPr>
          <w:kern w:val="1"/>
          <w:sz w:val="28"/>
          <w:szCs w:val="28"/>
          <w:lang w:eastAsia="ar-SA"/>
        </w:rPr>
        <w:t xml:space="preserve"> приоритетных направлений, муниципальных программ напрямую отражаются на качестве жизни жителей и демографической ситуации.</w:t>
      </w:r>
    </w:p>
    <w:p w:rsidR="006B75D1" w:rsidRDefault="006B75D1" w:rsidP="005274CA">
      <w:pPr>
        <w:jc w:val="both"/>
        <w:rPr>
          <w:kern w:val="1"/>
          <w:sz w:val="28"/>
          <w:szCs w:val="28"/>
          <w:lang w:eastAsia="ar-SA"/>
        </w:rPr>
      </w:pPr>
      <w:r>
        <w:rPr>
          <w:kern w:val="1"/>
          <w:sz w:val="28"/>
          <w:szCs w:val="28"/>
          <w:lang w:eastAsia="ar-SA"/>
        </w:rPr>
        <w:tab/>
      </w:r>
      <w:r w:rsidRPr="00203EA4">
        <w:rPr>
          <w:kern w:val="1"/>
          <w:sz w:val="28"/>
          <w:szCs w:val="28"/>
          <w:lang w:eastAsia="ar-SA"/>
        </w:rPr>
        <w:t xml:space="preserve">Прогноз социально-экономического развития </w:t>
      </w:r>
      <w:r>
        <w:rPr>
          <w:kern w:val="1"/>
          <w:sz w:val="28"/>
          <w:szCs w:val="28"/>
          <w:lang w:eastAsia="ar-SA"/>
        </w:rPr>
        <w:t>Пряжинского</w:t>
      </w:r>
      <w:r w:rsidRPr="00203EA4">
        <w:rPr>
          <w:kern w:val="1"/>
          <w:sz w:val="28"/>
          <w:szCs w:val="28"/>
          <w:lang w:eastAsia="ar-SA"/>
        </w:rPr>
        <w:t xml:space="preserve"> района обобщил итоги социально-экономического развития за 202</w:t>
      </w:r>
      <w:r>
        <w:rPr>
          <w:kern w:val="1"/>
          <w:sz w:val="28"/>
          <w:szCs w:val="28"/>
          <w:lang w:eastAsia="ar-SA"/>
        </w:rPr>
        <w:t>2</w:t>
      </w:r>
      <w:r w:rsidRPr="00203EA4">
        <w:rPr>
          <w:kern w:val="1"/>
          <w:sz w:val="28"/>
          <w:szCs w:val="28"/>
          <w:lang w:eastAsia="ar-SA"/>
        </w:rPr>
        <w:t xml:space="preserve"> год и является документом, формулирующим основные стратегические направления </w:t>
      </w:r>
      <w:r>
        <w:rPr>
          <w:kern w:val="1"/>
          <w:sz w:val="28"/>
          <w:szCs w:val="28"/>
          <w:lang w:eastAsia="ar-SA"/>
        </w:rPr>
        <w:t>Пряжинского национального муниципального района</w:t>
      </w:r>
      <w:r w:rsidRPr="00203EA4">
        <w:rPr>
          <w:kern w:val="1"/>
          <w:sz w:val="28"/>
          <w:szCs w:val="28"/>
          <w:lang w:eastAsia="ar-SA"/>
        </w:rPr>
        <w:t xml:space="preserve"> на среднесрочную перспективу до 202</w:t>
      </w:r>
      <w:r w:rsidR="00BD4E15">
        <w:rPr>
          <w:kern w:val="1"/>
          <w:sz w:val="28"/>
          <w:szCs w:val="28"/>
          <w:lang w:eastAsia="ar-SA"/>
        </w:rPr>
        <w:t>6</w:t>
      </w:r>
      <w:r w:rsidRPr="00203EA4">
        <w:rPr>
          <w:kern w:val="1"/>
          <w:sz w:val="28"/>
          <w:szCs w:val="28"/>
          <w:lang w:eastAsia="ar-SA"/>
        </w:rPr>
        <w:t xml:space="preserve"> года.</w:t>
      </w:r>
    </w:p>
    <w:p w:rsidR="00AA0CA1" w:rsidRDefault="00AA0CA1" w:rsidP="00AA0CA1">
      <w:pPr>
        <w:ind w:firstLine="567"/>
        <w:jc w:val="both"/>
        <w:rPr>
          <w:sz w:val="28"/>
          <w:szCs w:val="28"/>
        </w:rPr>
      </w:pPr>
      <w:r>
        <w:rPr>
          <w:sz w:val="28"/>
          <w:szCs w:val="28"/>
        </w:rPr>
        <w:tab/>
      </w:r>
      <w:r w:rsidRPr="002150DD">
        <w:rPr>
          <w:sz w:val="28"/>
          <w:szCs w:val="28"/>
        </w:rPr>
        <w:t>В целом, разработанный вариант прогноза отражает умеренн</w:t>
      </w:r>
      <w:r>
        <w:rPr>
          <w:sz w:val="28"/>
          <w:szCs w:val="28"/>
        </w:rPr>
        <w:t>ое положение</w:t>
      </w:r>
      <w:r w:rsidRPr="002150DD">
        <w:rPr>
          <w:sz w:val="28"/>
          <w:szCs w:val="28"/>
        </w:rPr>
        <w:t xml:space="preserve"> экономики района относительно 202</w:t>
      </w:r>
      <w:r>
        <w:rPr>
          <w:sz w:val="28"/>
          <w:szCs w:val="28"/>
        </w:rPr>
        <w:t>2</w:t>
      </w:r>
      <w:r w:rsidRPr="002150DD">
        <w:rPr>
          <w:sz w:val="28"/>
          <w:szCs w:val="28"/>
        </w:rPr>
        <w:t xml:space="preserve"> года, соответствует программным ориентирам развития экономики </w:t>
      </w:r>
      <w:r>
        <w:rPr>
          <w:sz w:val="28"/>
          <w:szCs w:val="28"/>
        </w:rPr>
        <w:t xml:space="preserve">Пряжинского </w:t>
      </w:r>
      <w:r w:rsidRPr="002150DD">
        <w:rPr>
          <w:sz w:val="28"/>
          <w:szCs w:val="28"/>
        </w:rPr>
        <w:t xml:space="preserve">района, что является основополагающим фактором дальнейшего развития территории, обеспечения повышения качества жизни населения. </w:t>
      </w:r>
    </w:p>
    <w:p w:rsidR="00AA0CA1" w:rsidRPr="005A7C38" w:rsidRDefault="00AA0CA1" w:rsidP="00AA0CA1">
      <w:pPr>
        <w:ind w:firstLine="567"/>
        <w:jc w:val="both"/>
        <w:rPr>
          <w:rFonts w:eastAsia="Calibri"/>
          <w:sz w:val="28"/>
          <w:szCs w:val="28"/>
        </w:rPr>
      </w:pPr>
      <w:r w:rsidRPr="005A7C38">
        <w:rPr>
          <w:sz w:val="28"/>
          <w:szCs w:val="28"/>
        </w:rPr>
        <w:t xml:space="preserve">Базовый сценарий предлагается использовать для разработки параметров бюджета </w:t>
      </w:r>
      <w:r>
        <w:rPr>
          <w:sz w:val="28"/>
          <w:szCs w:val="28"/>
        </w:rPr>
        <w:t>Пряжинского национального муниципального район</w:t>
      </w:r>
      <w:r w:rsidRPr="005A7C38">
        <w:rPr>
          <w:sz w:val="28"/>
          <w:szCs w:val="28"/>
        </w:rPr>
        <w:t>а 202</w:t>
      </w:r>
      <w:r>
        <w:rPr>
          <w:sz w:val="28"/>
          <w:szCs w:val="28"/>
        </w:rPr>
        <w:t>4</w:t>
      </w:r>
      <w:r w:rsidRPr="005A7C38">
        <w:rPr>
          <w:sz w:val="28"/>
          <w:szCs w:val="28"/>
        </w:rPr>
        <w:t>–202</w:t>
      </w:r>
      <w:r>
        <w:rPr>
          <w:sz w:val="28"/>
          <w:szCs w:val="28"/>
        </w:rPr>
        <w:t xml:space="preserve">6 гг. </w:t>
      </w:r>
    </w:p>
    <w:p w:rsidR="00AA0CA1" w:rsidRPr="00741345" w:rsidRDefault="00AA0CA1" w:rsidP="00AA0CA1">
      <w:pPr>
        <w:shd w:val="clear" w:color="auto" w:fill="FFFFFF"/>
        <w:contextualSpacing/>
        <w:jc w:val="both"/>
        <w:rPr>
          <w:sz w:val="28"/>
          <w:szCs w:val="28"/>
        </w:rPr>
      </w:pPr>
      <w:r>
        <w:rPr>
          <w:sz w:val="28"/>
          <w:szCs w:val="28"/>
        </w:rPr>
        <w:t xml:space="preserve">         П</w:t>
      </w:r>
      <w:r w:rsidRPr="00741345">
        <w:rPr>
          <w:sz w:val="28"/>
          <w:szCs w:val="28"/>
        </w:rPr>
        <w:t xml:space="preserve">редставленный базовый вариант прогноза социально-экономического развития </w:t>
      </w:r>
      <w:r>
        <w:rPr>
          <w:sz w:val="28"/>
          <w:szCs w:val="28"/>
        </w:rPr>
        <w:t>Пряжинского национального муниципального</w:t>
      </w:r>
      <w:r w:rsidRPr="00741345">
        <w:rPr>
          <w:sz w:val="28"/>
          <w:szCs w:val="28"/>
        </w:rPr>
        <w:t xml:space="preserve"> на 202</w:t>
      </w:r>
      <w:r>
        <w:rPr>
          <w:sz w:val="28"/>
          <w:szCs w:val="28"/>
        </w:rPr>
        <w:t>4</w:t>
      </w:r>
      <w:r w:rsidRPr="00741345">
        <w:rPr>
          <w:sz w:val="28"/>
          <w:szCs w:val="28"/>
        </w:rPr>
        <w:t xml:space="preserve"> год и на плановый период 202</w:t>
      </w:r>
      <w:r>
        <w:rPr>
          <w:sz w:val="28"/>
          <w:szCs w:val="28"/>
        </w:rPr>
        <w:t>5</w:t>
      </w:r>
      <w:r w:rsidRPr="00741345">
        <w:rPr>
          <w:sz w:val="28"/>
          <w:szCs w:val="28"/>
        </w:rPr>
        <w:t xml:space="preserve"> и 202</w:t>
      </w:r>
      <w:r>
        <w:rPr>
          <w:sz w:val="28"/>
          <w:szCs w:val="28"/>
        </w:rPr>
        <w:t>6 годы</w:t>
      </w:r>
      <w:r w:rsidRPr="00741345">
        <w:rPr>
          <w:sz w:val="28"/>
          <w:szCs w:val="28"/>
        </w:rPr>
        <w:t xml:space="preserve"> характеризует наиболее вероятный сценарий развития экономики в период восстановления после сложнейшей эпидемиологической обстановки, с учетом ожидаемых внешних условий и принимаемых мер экономической политики, включая реализацию Общенационального плана действий, обеспечивающих восстановление занятости и доходов населения, рост экономики и среднесрочные структурные изменения в экономик</w:t>
      </w:r>
      <w:r>
        <w:rPr>
          <w:sz w:val="28"/>
          <w:szCs w:val="28"/>
        </w:rPr>
        <w:t>е</w:t>
      </w:r>
      <w:r w:rsidRPr="00741345">
        <w:rPr>
          <w:sz w:val="28"/>
          <w:szCs w:val="28"/>
        </w:rPr>
        <w:t xml:space="preserve"> </w:t>
      </w:r>
      <w:r>
        <w:rPr>
          <w:sz w:val="28"/>
          <w:szCs w:val="28"/>
        </w:rPr>
        <w:t>района</w:t>
      </w:r>
      <w:r w:rsidRPr="00741345">
        <w:rPr>
          <w:sz w:val="28"/>
          <w:szCs w:val="28"/>
        </w:rPr>
        <w:t>.</w:t>
      </w:r>
    </w:p>
    <w:p w:rsidR="00AA0CA1" w:rsidRDefault="00AA0CA1" w:rsidP="005274CA">
      <w:pPr>
        <w:jc w:val="both"/>
        <w:rPr>
          <w:sz w:val="28"/>
          <w:szCs w:val="28"/>
        </w:rPr>
      </w:pPr>
    </w:p>
    <w:p w:rsidR="00487CC2" w:rsidRDefault="00487CC2" w:rsidP="005274CA">
      <w:pPr>
        <w:jc w:val="both"/>
        <w:rPr>
          <w:sz w:val="28"/>
          <w:szCs w:val="28"/>
        </w:rPr>
      </w:pPr>
    </w:p>
    <w:p w:rsidR="00487CC2" w:rsidRDefault="00487CC2" w:rsidP="005274CA">
      <w:pPr>
        <w:jc w:val="both"/>
        <w:rPr>
          <w:sz w:val="28"/>
          <w:szCs w:val="28"/>
        </w:rPr>
      </w:pPr>
    </w:p>
    <w:p w:rsidR="00487CC2" w:rsidRDefault="00487CC2" w:rsidP="005274CA">
      <w:pPr>
        <w:jc w:val="both"/>
        <w:rPr>
          <w:sz w:val="28"/>
          <w:szCs w:val="28"/>
        </w:rPr>
      </w:pPr>
      <w:r>
        <w:rPr>
          <w:sz w:val="28"/>
          <w:szCs w:val="28"/>
        </w:rPr>
        <w:t>Начальник отдела экономического</w:t>
      </w:r>
    </w:p>
    <w:p w:rsidR="00487CC2" w:rsidRDefault="00487CC2" w:rsidP="005274CA">
      <w:pPr>
        <w:jc w:val="both"/>
        <w:rPr>
          <w:sz w:val="28"/>
          <w:szCs w:val="28"/>
        </w:rPr>
      </w:pPr>
      <w:r>
        <w:rPr>
          <w:sz w:val="28"/>
          <w:szCs w:val="28"/>
        </w:rPr>
        <w:t>развития и имущественных</w:t>
      </w:r>
    </w:p>
    <w:p w:rsidR="00487CC2" w:rsidRPr="005C25EB" w:rsidRDefault="00487CC2" w:rsidP="005274CA">
      <w:pPr>
        <w:jc w:val="both"/>
        <w:rPr>
          <w:sz w:val="28"/>
          <w:szCs w:val="28"/>
        </w:rPr>
      </w:pPr>
      <w:r>
        <w:rPr>
          <w:sz w:val="28"/>
          <w:szCs w:val="28"/>
        </w:rPr>
        <w:t>о</w:t>
      </w:r>
      <w:bookmarkStart w:id="2" w:name="_GoBack"/>
      <w:bookmarkEnd w:id="2"/>
      <w:r>
        <w:rPr>
          <w:sz w:val="28"/>
          <w:szCs w:val="28"/>
        </w:rPr>
        <w:t>тношений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А.Л. Шишкина</w:t>
      </w:r>
    </w:p>
    <w:sectPr w:rsidR="00487CC2" w:rsidRPr="005C25EB" w:rsidSect="001C3E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229" w:rsidRDefault="00787229" w:rsidP="00C16149">
      <w:r>
        <w:separator/>
      </w:r>
    </w:p>
  </w:endnote>
  <w:endnote w:type="continuationSeparator" w:id="0">
    <w:p w:rsidR="00787229" w:rsidRDefault="00787229" w:rsidP="00C16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229" w:rsidRDefault="00787229" w:rsidP="00C16149">
      <w:r>
        <w:separator/>
      </w:r>
    </w:p>
  </w:footnote>
  <w:footnote w:type="continuationSeparator" w:id="0">
    <w:p w:rsidR="00787229" w:rsidRDefault="00787229" w:rsidP="00C16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51F49"/>
    <w:multiLevelType w:val="multilevel"/>
    <w:tmpl w:val="3C502758"/>
    <w:lvl w:ilvl="0">
      <w:start w:val="1"/>
      <w:numFmt w:val="decimal"/>
      <w:pStyle w:val="a"/>
      <w:suff w:val="space"/>
      <w:lvlText w:val="%1."/>
      <w:lvlJc w:val="left"/>
      <w:pPr>
        <w:ind w:left="851" w:firstLine="0"/>
      </w:pPr>
      <w:rPr>
        <w:rFonts w:hint="default"/>
      </w:rPr>
    </w:lvl>
    <w:lvl w:ilvl="1">
      <w:start w:val="1"/>
      <w:numFmt w:val="decimal"/>
      <w:pStyle w:val="a0"/>
      <w:suff w:val="space"/>
      <w:lvlText w:val="%1.%2."/>
      <w:lvlJc w:val="left"/>
      <w:pPr>
        <w:ind w:left="1031" w:firstLine="0"/>
      </w:pPr>
      <w:rPr>
        <w:rFonts w:hint="default"/>
        <w:b/>
        <w:sz w:val="28"/>
        <w:szCs w:val="28"/>
      </w:rPr>
    </w:lvl>
    <w:lvl w:ilvl="2">
      <w:start w:val="1"/>
      <w:numFmt w:val="decimal"/>
      <w:lvlText w:val="%1.%2.%3."/>
      <w:lvlJc w:val="left"/>
      <w:pPr>
        <w:tabs>
          <w:tab w:val="num" w:pos="3371"/>
        </w:tabs>
        <w:ind w:left="2075" w:hanging="504"/>
      </w:pPr>
      <w:rPr>
        <w:rFonts w:hint="default"/>
      </w:rPr>
    </w:lvl>
    <w:lvl w:ilvl="3">
      <w:start w:val="1"/>
      <w:numFmt w:val="decimal"/>
      <w:lvlText w:val="%1.%2.%3.%4."/>
      <w:lvlJc w:val="left"/>
      <w:pPr>
        <w:tabs>
          <w:tab w:val="num" w:pos="4451"/>
        </w:tabs>
        <w:ind w:left="2579" w:hanging="648"/>
      </w:pPr>
      <w:rPr>
        <w:rFonts w:hint="default"/>
      </w:rPr>
    </w:lvl>
    <w:lvl w:ilvl="4">
      <w:start w:val="1"/>
      <w:numFmt w:val="decimal"/>
      <w:lvlText w:val="%1.%2.%3.%4.%5."/>
      <w:lvlJc w:val="left"/>
      <w:pPr>
        <w:tabs>
          <w:tab w:val="num" w:pos="5171"/>
        </w:tabs>
        <w:ind w:left="3083" w:hanging="792"/>
      </w:pPr>
      <w:rPr>
        <w:rFonts w:hint="default"/>
      </w:rPr>
    </w:lvl>
    <w:lvl w:ilvl="5">
      <w:start w:val="1"/>
      <w:numFmt w:val="decimal"/>
      <w:lvlText w:val="%1.%2.%3.%4.%5.%6."/>
      <w:lvlJc w:val="left"/>
      <w:pPr>
        <w:tabs>
          <w:tab w:val="num" w:pos="6251"/>
        </w:tabs>
        <w:ind w:left="3587" w:hanging="936"/>
      </w:pPr>
      <w:rPr>
        <w:rFonts w:hint="default"/>
      </w:rPr>
    </w:lvl>
    <w:lvl w:ilvl="6">
      <w:start w:val="1"/>
      <w:numFmt w:val="decimal"/>
      <w:lvlText w:val="%1.%2.%3.%4.%5.%6.%7."/>
      <w:lvlJc w:val="left"/>
      <w:pPr>
        <w:tabs>
          <w:tab w:val="num" w:pos="6971"/>
        </w:tabs>
        <w:ind w:left="4091" w:hanging="1080"/>
      </w:pPr>
      <w:rPr>
        <w:rFonts w:hint="default"/>
      </w:rPr>
    </w:lvl>
    <w:lvl w:ilvl="7">
      <w:start w:val="1"/>
      <w:numFmt w:val="decimal"/>
      <w:lvlText w:val="%1.%2.%3.%4.%5.%6.%7.%8."/>
      <w:lvlJc w:val="left"/>
      <w:pPr>
        <w:tabs>
          <w:tab w:val="num" w:pos="8051"/>
        </w:tabs>
        <w:ind w:left="4595" w:hanging="1224"/>
      </w:pPr>
      <w:rPr>
        <w:rFonts w:hint="default"/>
      </w:rPr>
    </w:lvl>
    <w:lvl w:ilvl="8">
      <w:start w:val="1"/>
      <w:numFmt w:val="decimal"/>
      <w:lvlText w:val="%1.%2.%3.%4.%5.%6.%7.%8.%9."/>
      <w:lvlJc w:val="left"/>
      <w:pPr>
        <w:tabs>
          <w:tab w:val="num" w:pos="8771"/>
        </w:tabs>
        <w:ind w:left="5171" w:hanging="1440"/>
      </w:pPr>
      <w:rPr>
        <w:rFonts w:hint="default"/>
      </w:rPr>
    </w:lvl>
  </w:abstractNum>
  <w:abstractNum w:abstractNumId="1">
    <w:nsid w:val="79B9027F"/>
    <w:multiLevelType w:val="multilevel"/>
    <w:tmpl w:val="C99039D8"/>
    <w:lvl w:ilvl="0">
      <w:start w:val="1"/>
      <w:numFmt w:val="bullet"/>
      <w:lvlText w:val=""/>
      <w:lvlJc w:val="left"/>
      <w:pPr>
        <w:tabs>
          <w:tab w:val="num" w:pos="660"/>
        </w:tabs>
        <w:ind w:left="640" w:hanging="34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51DFD"/>
    <w:rsid w:val="00006F53"/>
    <w:rsid w:val="00016856"/>
    <w:rsid w:val="00024EEC"/>
    <w:rsid w:val="000316B0"/>
    <w:rsid w:val="0003614A"/>
    <w:rsid w:val="000428F9"/>
    <w:rsid w:val="00046F8F"/>
    <w:rsid w:val="0004707A"/>
    <w:rsid w:val="00047D14"/>
    <w:rsid w:val="00047F4F"/>
    <w:rsid w:val="000873B7"/>
    <w:rsid w:val="00091A95"/>
    <w:rsid w:val="000B0101"/>
    <w:rsid w:val="000D4A23"/>
    <w:rsid w:val="000D5023"/>
    <w:rsid w:val="000F374B"/>
    <w:rsid w:val="000F51C8"/>
    <w:rsid w:val="00115B13"/>
    <w:rsid w:val="00130AEB"/>
    <w:rsid w:val="00133B94"/>
    <w:rsid w:val="00140055"/>
    <w:rsid w:val="00141EC6"/>
    <w:rsid w:val="001423EA"/>
    <w:rsid w:val="00154E58"/>
    <w:rsid w:val="00156B20"/>
    <w:rsid w:val="00162DA3"/>
    <w:rsid w:val="0016577A"/>
    <w:rsid w:val="001828AC"/>
    <w:rsid w:val="001B08DE"/>
    <w:rsid w:val="001B234F"/>
    <w:rsid w:val="001C3EEA"/>
    <w:rsid w:val="00201830"/>
    <w:rsid w:val="00202AFF"/>
    <w:rsid w:val="00211093"/>
    <w:rsid w:val="002234C0"/>
    <w:rsid w:val="00227764"/>
    <w:rsid w:val="002449BA"/>
    <w:rsid w:val="00247076"/>
    <w:rsid w:val="00262486"/>
    <w:rsid w:val="00262917"/>
    <w:rsid w:val="00271F0C"/>
    <w:rsid w:val="0027658B"/>
    <w:rsid w:val="002835BF"/>
    <w:rsid w:val="00286F34"/>
    <w:rsid w:val="00290B25"/>
    <w:rsid w:val="0029490D"/>
    <w:rsid w:val="0029613C"/>
    <w:rsid w:val="002A14F4"/>
    <w:rsid w:val="002A2235"/>
    <w:rsid w:val="002C5BB1"/>
    <w:rsid w:val="002E7621"/>
    <w:rsid w:val="002F3902"/>
    <w:rsid w:val="002F5F84"/>
    <w:rsid w:val="002F6E9F"/>
    <w:rsid w:val="00306EFD"/>
    <w:rsid w:val="00322C75"/>
    <w:rsid w:val="00322FD0"/>
    <w:rsid w:val="00334C55"/>
    <w:rsid w:val="003421EB"/>
    <w:rsid w:val="003438BB"/>
    <w:rsid w:val="00351B27"/>
    <w:rsid w:val="00353A3E"/>
    <w:rsid w:val="00353EA0"/>
    <w:rsid w:val="00373903"/>
    <w:rsid w:val="003743ED"/>
    <w:rsid w:val="00390133"/>
    <w:rsid w:val="003908F1"/>
    <w:rsid w:val="0039216D"/>
    <w:rsid w:val="003A108F"/>
    <w:rsid w:val="003A139B"/>
    <w:rsid w:val="003A3443"/>
    <w:rsid w:val="003A6A2C"/>
    <w:rsid w:val="003B5451"/>
    <w:rsid w:val="003E6C7E"/>
    <w:rsid w:val="003F08D0"/>
    <w:rsid w:val="003F6D06"/>
    <w:rsid w:val="00403E7B"/>
    <w:rsid w:val="00414D13"/>
    <w:rsid w:val="00431916"/>
    <w:rsid w:val="0043711B"/>
    <w:rsid w:val="00437DEA"/>
    <w:rsid w:val="00445798"/>
    <w:rsid w:val="00461B36"/>
    <w:rsid w:val="004848D3"/>
    <w:rsid w:val="00487CC2"/>
    <w:rsid w:val="004904C1"/>
    <w:rsid w:val="004A3D96"/>
    <w:rsid w:val="004A7F85"/>
    <w:rsid w:val="004B6AA4"/>
    <w:rsid w:val="004C6F44"/>
    <w:rsid w:val="004D349E"/>
    <w:rsid w:val="004F0BFC"/>
    <w:rsid w:val="005153A2"/>
    <w:rsid w:val="005274CA"/>
    <w:rsid w:val="0053270C"/>
    <w:rsid w:val="00547C85"/>
    <w:rsid w:val="00554C28"/>
    <w:rsid w:val="00571E00"/>
    <w:rsid w:val="00586C96"/>
    <w:rsid w:val="005911D4"/>
    <w:rsid w:val="00591D8F"/>
    <w:rsid w:val="005957A5"/>
    <w:rsid w:val="005A4A28"/>
    <w:rsid w:val="005B4246"/>
    <w:rsid w:val="005C25EB"/>
    <w:rsid w:val="005E19ED"/>
    <w:rsid w:val="00611C9D"/>
    <w:rsid w:val="006129BE"/>
    <w:rsid w:val="0063665E"/>
    <w:rsid w:val="00643E46"/>
    <w:rsid w:val="00646974"/>
    <w:rsid w:val="00654302"/>
    <w:rsid w:val="00655FE3"/>
    <w:rsid w:val="00686193"/>
    <w:rsid w:val="00696AF5"/>
    <w:rsid w:val="006A7806"/>
    <w:rsid w:val="006B75D1"/>
    <w:rsid w:val="006E70A8"/>
    <w:rsid w:val="006F3171"/>
    <w:rsid w:val="006F678C"/>
    <w:rsid w:val="007016D7"/>
    <w:rsid w:val="00717B60"/>
    <w:rsid w:val="00733243"/>
    <w:rsid w:val="00733A0A"/>
    <w:rsid w:val="00734545"/>
    <w:rsid w:val="0073767B"/>
    <w:rsid w:val="007439A7"/>
    <w:rsid w:val="00752526"/>
    <w:rsid w:val="007716DE"/>
    <w:rsid w:val="007766CF"/>
    <w:rsid w:val="00776E18"/>
    <w:rsid w:val="00781A0A"/>
    <w:rsid w:val="0078297E"/>
    <w:rsid w:val="00787229"/>
    <w:rsid w:val="00797DB2"/>
    <w:rsid w:val="007A5114"/>
    <w:rsid w:val="007B50D7"/>
    <w:rsid w:val="007D29EC"/>
    <w:rsid w:val="007D5CF1"/>
    <w:rsid w:val="007E66E5"/>
    <w:rsid w:val="007E7072"/>
    <w:rsid w:val="007F19C2"/>
    <w:rsid w:val="008015AE"/>
    <w:rsid w:val="00810A21"/>
    <w:rsid w:val="008324B4"/>
    <w:rsid w:val="00835613"/>
    <w:rsid w:val="00842ECB"/>
    <w:rsid w:val="00845A4E"/>
    <w:rsid w:val="008651F2"/>
    <w:rsid w:val="00866C94"/>
    <w:rsid w:val="00872D2E"/>
    <w:rsid w:val="0087722F"/>
    <w:rsid w:val="0089122C"/>
    <w:rsid w:val="00896942"/>
    <w:rsid w:val="008A7F99"/>
    <w:rsid w:val="008C3B2E"/>
    <w:rsid w:val="008C7CCD"/>
    <w:rsid w:val="008D3EC9"/>
    <w:rsid w:val="0090539B"/>
    <w:rsid w:val="00913FF1"/>
    <w:rsid w:val="00922690"/>
    <w:rsid w:val="00923D46"/>
    <w:rsid w:val="00925D5E"/>
    <w:rsid w:val="00926086"/>
    <w:rsid w:val="0093595F"/>
    <w:rsid w:val="00954B64"/>
    <w:rsid w:val="009559AC"/>
    <w:rsid w:val="0096179E"/>
    <w:rsid w:val="00970668"/>
    <w:rsid w:val="00972AC4"/>
    <w:rsid w:val="00976564"/>
    <w:rsid w:val="009812C0"/>
    <w:rsid w:val="009960DA"/>
    <w:rsid w:val="009A03FB"/>
    <w:rsid w:val="009A6320"/>
    <w:rsid w:val="009B034D"/>
    <w:rsid w:val="009D0FC0"/>
    <w:rsid w:val="009D302E"/>
    <w:rsid w:val="009D4768"/>
    <w:rsid w:val="009F24BE"/>
    <w:rsid w:val="009F7F2D"/>
    <w:rsid w:val="00A25A35"/>
    <w:rsid w:val="00A35FCC"/>
    <w:rsid w:val="00A427CE"/>
    <w:rsid w:val="00A43EBE"/>
    <w:rsid w:val="00A53C77"/>
    <w:rsid w:val="00A60EA6"/>
    <w:rsid w:val="00A66BA3"/>
    <w:rsid w:val="00A66F48"/>
    <w:rsid w:val="00A7697E"/>
    <w:rsid w:val="00A81E80"/>
    <w:rsid w:val="00A86B19"/>
    <w:rsid w:val="00AA0CA1"/>
    <w:rsid w:val="00AA6B0C"/>
    <w:rsid w:val="00AB0CEA"/>
    <w:rsid w:val="00AC3A23"/>
    <w:rsid w:val="00AC4525"/>
    <w:rsid w:val="00AC61CB"/>
    <w:rsid w:val="00AD37BF"/>
    <w:rsid w:val="00AD480B"/>
    <w:rsid w:val="00AE0ACE"/>
    <w:rsid w:val="00AF06D7"/>
    <w:rsid w:val="00AF4AB5"/>
    <w:rsid w:val="00B24644"/>
    <w:rsid w:val="00B31450"/>
    <w:rsid w:val="00B32869"/>
    <w:rsid w:val="00B33C15"/>
    <w:rsid w:val="00B3604D"/>
    <w:rsid w:val="00B378CA"/>
    <w:rsid w:val="00B41DDA"/>
    <w:rsid w:val="00B52CC2"/>
    <w:rsid w:val="00B622C3"/>
    <w:rsid w:val="00B66859"/>
    <w:rsid w:val="00B8111C"/>
    <w:rsid w:val="00B95009"/>
    <w:rsid w:val="00BD4E15"/>
    <w:rsid w:val="00BD4E1A"/>
    <w:rsid w:val="00BE3268"/>
    <w:rsid w:val="00BF1D13"/>
    <w:rsid w:val="00C11C08"/>
    <w:rsid w:val="00C16149"/>
    <w:rsid w:val="00C2339F"/>
    <w:rsid w:val="00C23689"/>
    <w:rsid w:val="00C54990"/>
    <w:rsid w:val="00C6031D"/>
    <w:rsid w:val="00C608B0"/>
    <w:rsid w:val="00C60DDF"/>
    <w:rsid w:val="00C61333"/>
    <w:rsid w:val="00C62D51"/>
    <w:rsid w:val="00C76674"/>
    <w:rsid w:val="00C813BA"/>
    <w:rsid w:val="00C81E0E"/>
    <w:rsid w:val="00C9027D"/>
    <w:rsid w:val="00CA2A3F"/>
    <w:rsid w:val="00CB665A"/>
    <w:rsid w:val="00CF4D6C"/>
    <w:rsid w:val="00D026E7"/>
    <w:rsid w:val="00D13227"/>
    <w:rsid w:val="00D16A2A"/>
    <w:rsid w:val="00D22FC9"/>
    <w:rsid w:val="00D52469"/>
    <w:rsid w:val="00D574DD"/>
    <w:rsid w:val="00D638FE"/>
    <w:rsid w:val="00D84796"/>
    <w:rsid w:val="00D938F8"/>
    <w:rsid w:val="00DA05B1"/>
    <w:rsid w:val="00DA1ADC"/>
    <w:rsid w:val="00DA2D60"/>
    <w:rsid w:val="00DA382E"/>
    <w:rsid w:val="00DA58D4"/>
    <w:rsid w:val="00DB0543"/>
    <w:rsid w:val="00DB32E0"/>
    <w:rsid w:val="00DB60E7"/>
    <w:rsid w:val="00DC1228"/>
    <w:rsid w:val="00DF0D9F"/>
    <w:rsid w:val="00E26C8B"/>
    <w:rsid w:val="00E43FD0"/>
    <w:rsid w:val="00E44B5A"/>
    <w:rsid w:val="00E511C7"/>
    <w:rsid w:val="00E51DFD"/>
    <w:rsid w:val="00E6375B"/>
    <w:rsid w:val="00E637D1"/>
    <w:rsid w:val="00E74B37"/>
    <w:rsid w:val="00EA647D"/>
    <w:rsid w:val="00EB74A4"/>
    <w:rsid w:val="00ED0A53"/>
    <w:rsid w:val="00ED1780"/>
    <w:rsid w:val="00EE2B2F"/>
    <w:rsid w:val="00EE5D2F"/>
    <w:rsid w:val="00EF3928"/>
    <w:rsid w:val="00F00F62"/>
    <w:rsid w:val="00F0133B"/>
    <w:rsid w:val="00F07B58"/>
    <w:rsid w:val="00F2554C"/>
    <w:rsid w:val="00F26413"/>
    <w:rsid w:val="00F500B7"/>
    <w:rsid w:val="00F676D3"/>
    <w:rsid w:val="00F8702C"/>
    <w:rsid w:val="00F938DE"/>
    <w:rsid w:val="00FA1221"/>
    <w:rsid w:val="00FA7FB0"/>
    <w:rsid w:val="00FD02EF"/>
    <w:rsid w:val="00FD3A73"/>
    <w:rsid w:val="00FD4DD6"/>
    <w:rsid w:val="00FD7508"/>
    <w:rsid w:val="00FE17C3"/>
    <w:rsid w:val="00FF5E9C"/>
    <w:rsid w:val="00FF6B2F"/>
    <w:rsid w:val="00FF7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51DFD"/>
    <w:pPr>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0F51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99"/>
    <w:qFormat/>
    <w:rsid w:val="00FF7245"/>
    <w:pPr>
      <w:spacing w:after="0" w:line="240" w:lineRule="auto"/>
    </w:pPr>
    <w:rPr>
      <w:rFonts w:ascii="Calibri" w:eastAsia="Times New Roman" w:hAnsi="Calibri" w:cs="Times New Roman"/>
      <w:lang w:eastAsia="ru-RU"/>
    </w:rPr>
  </w:style>
  <w:style w:type="character" w:customStyle="1" w:styleId="a6">
    <w:name w:val="Без интервала Знак"/>
    <w:basedOn w:val="a2"/>
    <w:link w:val="a5"/>
    <w:uiPriority w:val="99"/>
    <w:locked/>
    <w:rsid w:val="00FF7245"/>
    <w:rPr>
      <w:rFonts w:ascii="Calibri" w:eastAsia="Times New Roman" w:hAnsi="Calibri" w:cs="Times New Roman"/>
      <w:lang w:eastAsia="ru-RU"/>
    </w:rPr>
  </w:style>
  <w:style w:type="paragraph" w:customStyle="1" w:styleId="ConsPlusNormal">
    <w:name w:val="ConsPlusNormal"/>
    <w:uiPriority w:val="99"/>
    <w:rsid w:val="00046F8F"/>
    <w:pPr>
      <w:widowControl w:val="0"/>
      <w:autoSpaceDE w:val="0"/>
      <w:autoSpaceDN w:val="0"/>
      <w:adjustRightInd w:val="0"/>
      <w:spacing w:after="0" w:line="360" w:lineRule="auto"/>
      <w:ind w:firstLine="720"/>
      <w:jc w:val="both"/>
    </w:pPr>
    <w:rPr>
      <w:rFonts w:ascii="Arial" w:eastAsia="Times New Roman" w:hAnsi="Arial" w:cs="Arial"/>
      <w:sz w:val="20"/>
      <w:szCs w:val="20"/>
      <w:lang w:eastAsia="ru-RU"/>
    </w:rPr>
  </w:style>
  <w:style w:type="paragraph" w:customStyle="1" w:styleId="23">
    <w:name w:val="Основной текст 23"/>
    <w:basedOn w:val="a1"/>
    <w:rsid w:val="00925D5E"/>
    <w:pPr>
      <w:ind w:firstLine="709"/>
      <w:jc w:val="both"/>
    </w:pPr>
    <w:rPr>
      <w:b/>
      <w:bCs/>
      <w:sz w:val="26"/>
      <w:szCs w:val="24"/>
      <w:lang w:eastAsia="ar-SA"/>
    </w:rPr>
  </w:style>
  <w:style w:type="table" w:styleId="a7">
    <w:name w:val="Table Grid"/>
    <w:basedOn w:val="a3"/>
    <w:uiPriority w:val="59"/>
    <w:rsid w:val="004A7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1"/>
    <w:link w:val="a9"/>
    <w:rsid w:val="009812C0"/>
    <w:pPr>
      <w:suppressAutoHyphens/>
      <w:ind w:firstLine="709"/>
      <w:jc w:val="both"/>
    </w:pPr>
    <w:rPr>
      <w:rFonts w:ascii="Arial" w:hAnsi="Arial"/>
      <w:sz w:val="24"/>
    </w:rPr>
  </w:style>
  <w:style w:type="character" w:customStyle="1" w:styleId="a9">
    <w:name w:val="Основной текст с отступом Знак"/>
    <w:basedOn w:val="a2"/>
    <w:link w:val="a8"/>
    <w:rsid w:val="009812C0"/>
    <w:rPr>
      <w:rFonts w:ascii="Arial" w:eastAsia="Times New Roman" w:hAnsi="Arial" w:cs="Times New Roman"/>
      <w:sz w:val="24"/>
      <w:szCs w:val="20"/>
      <w:lang w:eastAsia="ru-RU"/>
    </w:rPr>
  </w:style>
  <w:style w:type="paragraph" w:customStyle="1" w:styleId="aa">
    <w:name w:val="Шапка таблицы"/>
    <w:basedOn w:val="a1"/>
    <w:link w:val="ab"/>
    <w:qFormat/>
    <w:rsid w:val="000F51C8"/>
    <w:pPr>
      <w:spacing w:line="240" w:lineRule="exact"/>
      <w:jc w:val="center"/>
    </w:pPr>
    <w:rPr>
      <w:rFonts w:ascii="Arial" w:hAnsi="Arial"/>
    </w:rPr>
  </w:style>
  <w:style w:type="paragraph" w:customStyle="1" w:styleId="ac">
    <w:name w:val="Подлежащее таблицы"/>
    <w:basedOn w:val="a1"/>
    <w:link w:val="ad"/>
    <w:qFormat/>
    <w:rsid w:val="000F51C8"/>
    <w:pPr>
      <w:spacing w:line="240" w:lineRule="exact"/>
      <w:ind w:left="113" w:hanging="113"/>
      <w:jc w:val="both"/>
    </w:pPr>
    <w:rPr>
      <w:rFonts w:ascii="Arial" w:hAnsi="Arial"/>
    </w:rPr>
  </w:style>
  <w:style w:type="character" w:customStyle="1" w:styleId="ab">
    <w:name w:val="Шапка таблицы Знак"/>
    <w:basedOn w:val="a2"/>
    <w:link w:val="aa"/>
    <w:rsid w:val="000F51C8"/>
    <w:rPr>
      <w:rFonts w:ascii="Arial" w:eastAsia="Times New Roman" w:hAnsi="Arial" w:cs="Times New Roman"/>
      <w:sz w:val="20"/>
      <w:szCs w:val="20"/>
      <w:lang w:eastAsia="ru-RU"/>
    </w:rPr>
  </w:style>
  <w:style w:type="character" w:customStyle="1" w:styleId="ad">
    <w:name w:val="Подлежащее таблицы Знак"/>
    <w:basedOn w:val="a2"/>
    <w:link w:val="ac"/>
    <w:rsid w:val="000F51C8"/>
    <w:rPr>
      <w:rFonts w:ascii="Arial" w:eastAsia="Times New Roman" w:hAnsi="Arial" w:cs="Times New Roman"/>
      <w:sz w:val="20"/>
      <w:szCs w:val="20"/>
      <w:lang w:eastAsia="ru-RU"/>
    </w:rPr>
  </w:style>
  <w:style w:type="paragraph" w:customStyle="1" w:styleId="a">
    <w:name w:val="Заголовок главы"/>
    <w:basedOn w:val="1"/>
    <w:autoRedefine/>
    <w:rsid w:val="000F51C8"/>
    <w:pPr>
      <w:keepLines w:val="0"/>
      <w:numPr>
        <w:numId w:val="1"/>
      </w:numPr>
      <w:pBdr>
        <w:bottom w:val="single" w:sz="12" w:space="1" w:color="auto"/>
      </w:pBdr>
      <w:suppressAutoHyphens/>
      <w:spacing w:after="240"/>
      <w:ind w:left="0"/>
      <w:jc w:val="center"/>
    </w:pPr>
    <w:rPr>
      <w:rFonts w:ascii="Arial" w:eastAsia="Times New Roman" w:hAnsi="Arial" w:cs="Times New Roman"/>
      <w:b/>
      <w:bCs/>
      <w:caps/>
      <w:color w:val="auto"/>
      <w:kern w:val="28"/>
      <w:szCs w:val="20"/>
    </w:rPr>
  </w:style>
  <w:style w:type="paragraph" w:customStyle="1" w:styleId="a0">
    <w:name w:val="Заголовок таблицы"/>
    <w:basedOn w:val="a1"/>
    <w:link w:val="ae"/>
    <w:autoRedefine/>
    <w:rsid w:val="000F51C8"/>
    <w:pPr>
      <w:numPr>
        <w:ilvl w:val="1"/>
        <w:numId w:val="1"/>
      </w:numPr>
      <w:spacing w:after="60"/>
      <w:ind w:left="0"/>
      <w:jc w:val="center"/>
      <w:outlineLvl w:val="1"/>
    </w:pPr>
    <w:rPr>
      <w:rFonts w:ascii="Arial" w:hAnsi="Arial"/>
      <w:b/>
      <w:bCs/>
      <w:caps/>
      <w:sz w:val="28"/>
    </w:rPr>
  </w:style>
  <w:style w:type="character" w:customStyle="1" w:styleId="ae">
    <w:name w:val="Заголовок таблицы Знак"/>
    <w:basedOn w:val="a2"/>
    <w:link w:val="a0"/>
    <w:rsid w:val="000F51C8"/>
    <w:rPr>
      <w:rFonts w:ascii="Arial" w:eastAsia="Times New Roman" w:hAnsi="Arial" w:cs="Times New Roman"/>
      <w:b/>
      <w:bCs/>
      <w:caps/>
      <w:sz w:val="28"/>
      <w:szCs w:val="20"/>
      <w:lang w:eastAsia="ru-RU"/>
    </w:rPr>
  </w:style>
  <w:style w:type="character" w:customStyle="1" w:styleId="10">
    <w:name w:val="Заголовок 1 Знак"/>
    <w:basedOn w:val="a2"/>
    <w:link w:val="1"/>
    <w:uiPriority w:val="9"/>
    <w:rsid w:val="000F51C8"/>
    <w:rPr>
      <w:rFonts w:asciiTheme="majorHAnsi" w:eastAsiaTheme="majorEastAsia" w:hAnsiTheme="majorHAnsi" w:cstheme="majorBidi"/>
      <w:color w:val="2F5496" w:themeColor="accent1" w:themeShade="BF"/>
      <w:sz w:val="32"/>
      <w:szCs w:val="32"/>
      <w:lang w:eastAsia="ru-RU"/>
    </w:rPr>
  </w:style>
  <w:style w:type="paragraph" w:styleId="af">
    <w:name w:val="List Paragraph"/>
    <w:basedOn w:val="a1"/>
    <w:link w:val="af0"/>
    <w:uiPriority w:val="34"/>
    <w:qFormat/>
    <w:rsid w:val="0053270C"/>
    <w:pPr>
      <w:spacing w:after="200" w:line="276" w:lineRule="auto"/>
      <w:ind w:left="720"/>
      <w:contextualSpacing/>
    </w:pPr>
    <w:rPr>
      <w:rFonts w:ascii="Calibri" w:hAnsi="Calibri"/>
      <w:sz w:val="22"/>
      <w:szCs w:val="22"/>
    </w:rPr>
  </w:style>
  <w:style w:type="character" w:customStyle="1" w:styleId="af0">
    <w:name w:val="Абзац списка Знак"/>
    <w:link w:val="af"/>
    <w:uiPriority w:val="34"/>
    <w:rsid w:val="0053270C"/>
    <w:rPr>
      <w:rFonts w:ascii="Calibri" w:eastAsia="Times New Roman" w:hAnsi="Calibri" w:cs="Times New Roman"/>
      <w:lang w:eastAsia="ru-RU"/>
    </w:rPr>
  </w:style>
  <w:style w:type="character" w:customStyle="1" w:styleId="company-infotext">
    <w:name w:val="company-info__text"/>
    <w:basedOn w:val="a2"/>
    <w:rsid w:val="0053270C"/>
  </w:style>
  <w:style w:type="paragraph" w:customStyle="1" w:styleId="af1">
    <w:name w:val="Таблица"/>
    <w:basedOn w:val="a1"/>
    <w:link w:val="af2"/>
    <w:autoRedefine/>
    <w:qFormat/>
    <w:rsid w:val="009D4768"/>
    <w:pPr>
      <w:tabs>
        <w:tab w:val="decimal" w:pos="567"/>
      </w:tabs>
      <w:suppressAutoHyphens/>
    </w:pPr>
    <w:rPr>
      <w:rFonts w:ascii="Arial" w:hAnsi="Arial"/>
      <w:sz w:val="22"/>
    </w:rPr>
  </w:style>
  <w:style w:type="character" w:customStyle="1" w:styleId="af2">
    <w:name w:val="Таблица Знак"/>
    <w:link w:val="af1"/>
    <w:rsid w:val="009D4768"/>
    <w:rPr>
      <w:rFonts w:ascii="Arial" w:eastAsia="Times New Roman" w:hAnsi="Arial" w:cs="Times New Roman"/>
      <w:szCs w:val="20"/>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Обычный (веб)1"/>
    <w:basedOn w:val="a1"/>
    <w:link w:val="af4"/>
    <w:uiPriority w:val="99"/>
    <w:qFormat/>
    <w:rsid w:val="00AC4525"/>
    <w:pPr>
      <w:spacing w:before="100" w:beforeAutospacing="1" w:after="100" w:afterAutospacing="1"/>
      <w:ind w:firstLine="300"/>
    </w:pPr>
    <w:rPr>
      <w:sz w:val="24"/>
      <w:szCs w:val="24"/>
      <w:lang/>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 Знак"/>
    <w:link w:val="af3"/>
    <w:uiPriority w:val="99"/>
    <w:locked/>
    <w:rsid w:val="00AC4525"/>
    <w:rPr>
      <w:rFonts w:ascii="Times New Roman" w:eastAsia="Times New Roman" w:hAnsi="Times New Roman" w:cs="Times New Roman"/>
      <w:sz w:val="24"/>
      <w:szCs w:val="24"/>
      <w:lang/>
    </w:rPr>
  </w:style>
  <w:style w:type="paragraph" w:customStyle="1" w:styleId="redline">
    <w:name w:val="redline"/>
    <w:basedOn w:val="a1"/>
    <w:rsid w:val="00AC4525"/>
    <w:pPr>
      <w:spacing w:before="100" w:beforeAutospacing="1" w:after="100" w:afterAutospacing="1"/>
    </w:pPr>
    <w:rPr>
      <w:sz w:val="24"/>
      <w:szCs w:val="24"/>
    </w:rPr>
  </w:style>
  <w:style w:type="character" w:styleId="af5">
    <w:name w:val="Strong"/>
    <w:uiPriority w:val="22"/>
    <w:qFormat/>
    <w:rsid w:val="002F5F84"/>
    <w:rPr>
      <w:b/>
      <w:bCs/>
    </w:rPr>
  </w:style>
  <w:style w:type="paragraph" w:customStyle="1" w:styleId="11">
    <w:name w:val="Обычный1"/>
    <w:rsid w:val="0087722F"/>
    <w:pPr>
      <w:widowControl w:val="0"/>
      <w:suppressAutoHyphens/>
      <w:spacing w:after="0" w:line="240" w:lineRule="auto"/>
    </w:pPr>
    <w:rPr>
      <w:rFonts w:ascii="Liberation Serif" w:eastAsia="NSimSun" w:hAnsi="Liberation Serif" w:cs="Mangal"/>
      <w:sz w:val="24"/>
      <w:szCs w:val="24"/>
      <w:lang w:eastAsia="zh-CN" w:bidi="hi-IN"/>
    </w:rPr>
  </w:style>
  <w:style w:type="paragraph" w:styleId="af6">
    <w:name w:val="Body Text"/>
    <w:basedOn w:val="a1"/>
    <w:link w:val="af7"/>
    <w:uiPriority w:val="99"/>
    <w:semiHidden/>
    <w:unhideWhenUsed/>
    <w:rsid w:val="009F24BE"/>
    <w:pPr>
      <w:spacing w:after="120"/>
    </w:pPr>
  </w:style>
  <w:style w:type="character" w:customStyle="1" w:styleId="af7">
    <w:name w:val="Основной текст Знак"/>
    <w:basedOn w:val="a2"/>
    <w:link w:val="af6"/>
    <w:uiPriority w:val="99"/>
    <w:semiHidden/>
    <w:rsid w:val="009F24BE"/>
    <w:rPr>
      <w:rFonts w:ascii="Times New Roman" w:eastAsia="Times New Roman" w:hAnsi="Times New Roman" w:cs="Times New Roman"/>
      <w:sz w:val="20"/>
      <w:szCs w:val="20"/>
      <w:lang w:eastAsia="ru-RU"/>
    </w:rPr>
  </w:style>
  <w:style w:type="character" w:customStyle="1" w:styleId="3">
    <w:name w:val="Основной шрифт абзаца3"/>
    <w:rsid w:val="0096179E"/>
  </w:style>
  <w:style w:type="character" w:styleId="af8">
    <w:name w:val="footnote reference"/>
    <w:basedOn w:val="a2"/>
    <w:link w:val="12"/>
    <w:rsid w:val="00C16149"/>
    <w:rPr>
      <w:vertAlign w:val="superscript"/>
    </w:rPr>
  </w:style>
  <w:style w:type="paragraph" w:styleId="af9">
    <w:name w:val="footnote text"/>
    <w:basedOn w:val="a1"/>
    <w:link w:val="afa"/>
    <w:autoRedefine/>
    <w:rsid w:val="00C16149"/>
    <w:pPr>
      <w:suppressAutoHyphens/>
      <w:ind w:left="170" w:hanging="170"/>
      <w:jc w:val="both"/>
    </w:pPr>
    <w:rPr>
      <w:rFonts w:ascii="Arial" w:hAnsi="Arial"/>
    </w:rPr>
  </w:style>
  <w:style w:type="character" w:customStyle="1" w:styleId="afa">
    <w:name w:val="Текст сноски Знак"/>
    <w:basedOn w:val="a2"/>
    <w:link w:val="af9"/>
    <w:rsid w:val="00C16149"/>
    <w:rPr>
      <w:rFonts w:ascii="Arial" w:eastAsia="Times New Roman" w:hAnsi="Arial" w:cs="Times New Roman"/>
      <w:sz w:val="20"/>
      <w:szCs w:val="20"/>
      <w:lang w:eastAsia="ru-RU"/>
    </w:rPr>
  </w:style>
  <w:style w:type="paragraph" w:customStyle="1" w:styleId="12">
    <w:name w:val="Знак сноски1"/>
    <w:basedOn w:val="a1"/>
    <w:link w:val="af8"/>
    <w:rsid w:val="00C16149"/>
    <w:rPr>
      <w:rFonts w:asciiTheme="minorHAnsi" w:eastAsiaTheme="minorHAnsi" w:hAnsiTheme="minorHAnsi" w:cstheme="minorBidi"/>
      <w:sz w:val="22"/>
      <w:szCs w:val="22"/>
      <w:vertAlign w:val="superscript"/>
      <w:lang w:eastAsia="en-US"/>
    </w:rPr>
  </w:style>
  <w:style w:type="paragraph" w:styleId="30">
    <w:name w:val="Body Text Indent 3"/>
    <w:basedOn w:val="a1"/>
    <w:link w:val="31"/>
    <w:uiPriority w:val="99"/>
    <w:unhideWhenUsed/>
    <w:rsid w:val="0063665E"/>
    <w:pPr>
      <w:spacing w:after="120"/>
      <w:ind w:left="283"/>
    </w:pPr>
    <w:rPr>
      <w:sz w:val="16"/>
      <w:szCs w:val="16"/>
    </w:rPr>
  </w:style>
  <w:style w:type="character" w:customStyle="1" w:styleId="31">
    <w:name w:val="Основной текст с отступом 3 Знак"/>
    <w:basedOn w:val="a2"/>
    <w:link w:val="30"/>
    <w:uiPriority w:val="99"/>
    <w:rsid w:val="0063665E"/>
    <w:rPr>
      <w:rFonts w:ascii="Times New Roman" w:eastAsia="Times New Roman" w:hAnsi="Times New Roman" w:cs="Times New Roman"/>
      <w:sz w:val="16"/>
      <w:szCs w:val="16"/>
      <w:lang w:eastAsia="ru-RU"/>
    </w:rPr>
  </w:style>
  <w:style w:type="paragraph" w:styleId="2">
    <w:name w:val="Body Text Indent 2"/>
    <w:basedOn w:val="a1"/>
    <w:link w:val="20"/>
    <w:uiPriority w:val="99"/>
    <w:semiHidden/>
    <w:unhideWhenUsed/>
    <w:rsid w:val="007E66E5"/>
    <w:pPr>
      <w:spacing w:after="120" w:line="480" w:lineRule="auto"/>
      <w:ind w:left="283"/>
    </w:pPr>
  </w:style>
  <w:style w:type="character" w:customStyle="1" w:styleId="20">
    <w:name w:val="Основной текст с отступом 2 Знак"/>
    <w:basedOn w:val="a2"/>
    <w:link w:val="2"/>
    <w:uiPriority w:val="99"/>
    <w:semiHidden/>
    <w:rsid w:val="007E66E5"/>
    <w:rPr>
      <w:rFonts w:ascii="Times New Roman" w:eastAsia="Times New Roman" w:hAnsi="Times New Roman" w:cs="Times New Roman"/>
      <w:sz w:val="20"/>
      <w:szCs w:val="20"/>
      <w:lang w:eastAsia="ru-RU"/>
    </w:rPr>
  </w:style>
  <w:style w:type="paragraph" w:styleId="afb">
    <w:name w:val="Balloon Text"/>
    <w:basedOn w:val="a1"/>
    <w:link w:val="afc"/>
    <w:uiPriority w:val="99"/>
    <w:semiHidden/>
    <w:unhideWhenUsed/>
    <w:rsid w:val="00F500B7"/>
    <w:rPr>
      <w:rFonts w:ascii="Segoe UI" w:hAnsi="Segoe UI" w:cs="Segoe UI"/>
      <w:sz w:val="18"/>
      <w:szCs w:val="18"/>
    </w:rPr>
  </w:style>
  <w:style w:type="character" w:customStyle="1" w:styleId="afc">
    <w:name w:val="Текст выноски Знак"/>
    <w:basedOn w:val="a2"/>
    <w:link w:val="afb"/>
    <w:uiPriority w:val="99"/>
    <w:semiHidden/>
    <w:rsid w:val="00F500B7"/>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18"/>
  <c:chart>
    <c:autoTitleDeleted val="1"/>
    <c:plotArea>
      <c:layout>
        <c:manualLayout>
          <c:layoutTarget val="inner"/>
          <c:xMode val="edge"/>
          <c:yMode val="edge"/>
          <c:x val="6.7692307692307913E-2"/>
          <c:y val="4.2338709677419394E-2"/>
          <c:w val="0.91692307692310204"/>
          <c:h val="0.64760430207851882"/>
        </c:manualLayout>
      </c:layout>
      <c:barChart>
        <c:barDir val="col"/>
        <c:grouping val="clustered"/>
        <c:ser>
          <c:idx val="1"/>
          <c:order val="1"/>
          <c:tx>
            <c:strRef>
              <c:f>Sheet1!$A$3</c:f>
              <c:strCache>
                <c:ptCount val="1"/>
                <c:pt idx="0">
                  <c:v>естественный прирост (убыль)</c:v>
                </c:pt>
              </c:strCache>
            </c:strRef>
          </c:tx>
          <c:spPr>
            <a:pattFill prst="pct30">
              <a:fgClr>
                <a:schemeClr val="accent5">
                  <a:lumMod val="75000"/>
                </a:schemeClr>
              </a:fgClr>
              <a:bgClr>
                <a:schemeClr val="bg1"/>
              </a:bgClr>
            </a:pattFill>
            <a:ln w="9525" cap="flat" cmpd="sng" algn="ctr">
              <a:solidFill>
                <a:schemeClr val="accent5">
                  <a:lumMod val="75000"/>
                </a:schemeClr>
              </a:solidFill>
              <a:prstDash val="solid"/>
            </a:ln>
            <a:effectLst>
              <a:outerShdw blurRad="40000" dist="20000" dir="5400000" rotWithShape="0">
                <a:srgbClr val="000000">
                  <a:alpha val="38000"/>
                </a:srgbClr>
              </a:outerShdw>
            </a:effectLst>
          </c:spPr>
          <c:dLbls>
            <c:dLbl>
              <c:idx val="0"/>
              <c:layout>
                <c:manualLayout>
                  <c:x val="0"/>
                  <c:y val="-1.569102663545594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557-437A-927E-F6C4FCDD5845}"/>
                </c:ext>
              </c:extLst>
            </c:dLbl>
            <c:dLbl>
              <c:idx val="1"/>
              <c:layout>
                <c:manualLayout>
                  <c:x val="-4.4745700845394733E-3"/>
                  <c:y val="3.1382053270911882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557-437A-927E-F6C4FCDD5845}"/>
                </c:ext>
              </c:extLst>
            </c:dLbl>
            <c:dLbl>
              <c:idx val="3"/>
              <c:layout>
                <c:manualLayout>
                  <c:x val="-8.2032837232887192E-17"/>
                  <c:y val="-1.255282130836476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557-437A-927E-F6C4FCDD5845}"/>
                </c:ext>
              </c:extLst>
            </c:dLbl>
            <c:dLbl>
              <c:idx val="4"/>
              <c:layout>
                <c:manualLayout>
                  <c:x val="0"/>
                  <c:y val="9.4117647058823539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557-437A-927E-F6C4FCDD5845}"/>
                </c:ext>
              </c:extLst>
            </c:dLbl>
            <c:spPr>
              <a:noFill/>
              <a:ln>
                <a:noFill/>
              </a:ln>
              <a:effectLst/>
            </c:spPr>
            <c:txPr>
              <a:bodyPr/>
              <a:lstStyle/>
              <a:p>
                <a:pPr>
                  <a:defRPr>
                    <a:latin typeface="Arial" panose="020B0604020202020204" pitchFamily="34" charset="0"/>
                    <a:cs typeface="Arial" panose="020B0604020202020204" pitchFamily="34"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numRef>
              <c:f>Sheet1!$B$1:$G$1</c:f>
              <c:numCache>
                <c:formatCode>General</c:formatCode>
                <c:ptCount val="6"/>
                <c:pt idx="0">
                  <c:v>2017</c:v>
                </c:pt>
                <c:pt idx="1">
                  <c:v>2018</c:v>
                </c:pt>
                <c:pt idx="2">
                  <c:v>2019</c:v>
                </c:pt>
                <c:pt idx="3">
                  <c:v>2020</c:v>
                </c:pt>
                <c:pt idx="4">
                  <c:v>2021</c:v>
                </c:pt>
                <c:pt idx="5">
                  <c:v>2022</c:v>
                </c:pt>
              </c:numCache>
            </c:numRef>
          </c:cat>
          <c:val>
            <c:numRef>
              <c:f>Sheet1!$B$3:$G$3</c:f>
              <c:numCache>
                <c:formatCode>General</c:formatCode>
                <c:ptCount val="6"/>
                <c:pt idx="0">
                  <c:v>-112</c:v>
                </c:pt>
                <c:pt idx="1">
                  <c:v>-86</c:v>
                </c:pt>
                <c:pt idx="2">
                  <c:v>-100</c:v>
                </c:pt>
                <c:pt idx="3">
                  <c:v>-167</c:v>
                </c:pt>
                <c:pt idx="4">
                  <c:v>-228</c:v>
                </c:pt>
                <c:pt idx="5">
                  <c:v>-158</c:v>
                </c:pt>
              </c:numCache>
            </c:numRef>
          </c:val>
          <c:extLst xmlns:c16r2="http://schemas.microsoft.com/office/drawing/2015/06/chart">
            <c:ext xmlns:c16="http://schemas.microsoft.com/office/drawing/2014/chart" uri="{C3380CC4-5D6E-409C-BE32-E72D297353CC}">
              <c16:uniqueId val="{00000004-E557-437A-927E-F6C4FCDD5845}"/>
            </c:ext>
          </c:extLst>
        </c:ser>
        <c:ser>
          <c:idx val="2"/>
          <c:order val="2"/>
          <c:tx>
            <c:strRef>
              <c:f>Sheet1!$A$4</c:f>
              <c:strCache>
                <c:ptCount val="1"/>
                <c:pt idx="0">
                  <c:v>миграционный прирост (убыль)</c:v>
                </c:pt>
              </c:strCache>
            </c:strRef>
          </c:tx>
          <c:spPr>
            <a:pattFill prst="pct5">
              <a:fgClr>
                <a:schemeClr val="accent5">
                  <a:lumMod val="75000"/>
                </a:schemeClr>
              </a:fgClr>
              <a:bgClr>
                <a:schemeClr val="bg1"/>
              </a:bgClr>
            </a:pattFill>
            <a:ln w="9525" cap="flat" cmpd="sng" algn="ctr">
              <a:solidFill>
                <a:schemeClr val="accent5">
                  <a:lumMod val="75000"/>
                </a:schemeClr>
              </a:solidFill>
              <a:prstDash val="solid"/>
            </a:ln>
            <a:effectLst>
              <a:outerShdw blurRad="40000" dist="20000" dir="5400000" rotWithShape="0">
                <a:srgbClr val="000000">
                  <a:alpha val="38000"/>
                </a:srgbClr>
              </a:outerShdw>
            </a:effectLst>
          </c:spPr>
          <c:dLbls>
            <c:dLbl>
              <c:idx val="0"/>
              <c:layout>
                <c:manualLayout>
                  <c:x val="-4.4745700845394499E-3"/>
                  <c:y val="-1.255282130836476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557-437A-927E-F6C4FCDD5845}"/>
                </c:ext>
              </c:extLst>
            </c:dLbl>
            <c:dLbl>
              <c:idx val="3"/>
              <c:layout>
                <c:manualLayout>
                  <c:x val="2.2372850422697154E-3"/>
                  <c:y val="-1.882923196254713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557-437A-927E-F6C4FCDD5845}"/>
                </c:ext>
              </c:extLst>
            </c:dLbl>
            <c:spPr>
              <a:noFill/>
              <a:ln>
                <a:noFill/>
              </a:ln>
              <a:effectLst/>
            </c:spPr>
            <c:txPr>
              <a:bodyPr/>
              <a:lstStyle/>
              <a:p>
                <a:pPr>
                  <a:defRPr>
                    <a:latin typeface="Arial" panose="020B0604020202020204" pitchFamily="34" charset="0"/>
                    <a:cs typeface="Arial" panose="020B0604020202020204" pitchFamily="34"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numRef>
              <c:f>Sheet1!$B$1:$G$1</c:f>
              <c:numCache>
                <c:formatCode>General</c:formatCode>
                <c:ptCount val="6"/>
                <c:pt idx="0">
                  <c:v>2017</c:v>
                </c:pt>
                <c:pt idx="1">
                  <c:v>2018</c:v>
                </c:pt>
                <c:pt idx="2">
                  <c:v>2019</c:v>
                </c:pt>
                <c:pt idx="3">
                  <c:v>2020</c:v>
                </c:pt>
                <c:pt idx="4">
                  <c:v>2021</c:v>
                </c:pt>
                <c:pt idx="5">
                  <c:v>2022</c:v>
                </c:pt>
              </c:numCache>
            </c:numRef>
          </c:cat>
          <c:val>
            <c:numRef>
              <c:f>Sheet1!$B$4:$G$4</c:f>
              <c:numCache>
                <c:formatCode>General</c:formatCode>
                <c:ptCount val="6"/>
                <c:pt idx="0">
                  <c:v>-67</c:v>
                </c:pt>
                <c:pt idx="1">
                  <c:v>86</c:v>
                </c:pt>
                <c:pt idx="2">
                  <c:v>75</c:v>
                </c:pt>
                <c:pt idx="3">
                  <c:v>105</c:v>
                </c:pt>
                <c:pt idx="4">
                  <c:v>76</c:v>
                </c:pt>
                <c:pt idx="5">
                  <c:v>36</c:v>
                </c:pt>
              </c:numCache>
            </c:numRef>
          </c:val>
          <c:extLst xmlns:c16r2="http://schemas.microsoft.com/office/drawing/2015/06/chart">
            <c:ext xmlns:c16="http://schemas.microsoft.com/office/drawing/2014/chart" uri="{C3380CC4-5D6E-409C-BE32-E72D297353CC}">
              <c16:uniqueId val="{00000007-E557-437A-927E-F6C4FCDD5845}"/>
            </c:ext>
          </c:extLst>
        </c:ser>
        <c:dLbls/>
        <c:axId val="109559168"/>
        <c:axId val="110261376"/>
      </c:barChart>
      <c:lineChart>
        <c:grouping val="stacked"/>
        <c:ser>
          <c:idx val="0"/>
          <c:order val="0"/>
          <c:tx>
            <c:strRef>
              <c:f>Sheet1!$A$2</c:f>
              <c:strCache>
                <c:ptCount val="1"/>
                <c:pt idx="0">
                  <c:v>общий прирост (убыль)</c:v>
                </c:pt>
              </c:strCache>
            </c:strRef>
          </c:tx>
          <c:spPr>
            <a:ln w="25400" cap="flat" cmpd="sng" algn="ctr">
              <a:solidFill>
                <a:schemeClr val="accent5">
                  <a:lumMod val="75000"/>
                </a:schemeClr>
              </a:solidFill>
              <a:prstDash val="solid"/>
            </a:ln>
            <a:effectLst/>
          </c:spPr>
          <c:marker>
            <c:symbol val="diamond"/>
            <c:size val="5"/>
            <c:spPr>
              <a:solidFill>
                <a:schemeClr val="lt1"/>
              </a:solidFill>
              <a:ln w="25400" cap="flat" cmpd="sng" algn="ctr">
                <a:solidFill>
                  <a:schemeClr val="accent5">
                    <a:lumMod val="75000"/>
                  </a:schemeClr>
                </a:solidFill>
                <a:prstDash val="solid"/>
              </a:ln>
              <a:effectLst/>
            </c:spPr>
          </c:marker>
          <c:dLbls>
            <c:dLbl>
              <c:idx val="0"/>
              <c:layout>
                <c:manualLayout>
                  <c:x val="-5.8389085592488864E-2"/>
                  <c:y val="3.482303535587463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557-437A-927E-F6C4FCDD5845}"/>
                </c:ext>
              </c:extLst>
            </c:dLbl>
            <c:dLbl>
              <c:idx val="1"/>
              <c:layout>
                <c:manualLayout>
                  <c:x val="-1.128608923884515E-3"/>
                  <c:y val="-1.9607102053419798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557-437A-927E-F6C4FCDD5845}"/>
                </c:ext>
              </c:extLst>
            </c:dLbl>
            <c:dLbl>
              <c:idx val="2"/>
              <c:layout>
                <c:manualLayout>
                  <c:x val="-1.0375733234687949E-2"/>
                  <c:y val="5.052339045854564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557-437A-927E-F6C4FCDD5845}"/>
                </c:ext>
              </c:extLst>
            </c:dLbl>
            <c:dLbl>
              <c:idx val="3"/>
              <c:layout>
                <c:manualLayout>
                  <c:x val="-9.0275332276465777E-3"/>
                  <c:y val="4.425660240099891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557-437A-927E-F6C4FCDD5845}"/>
                </c:ext>
              </c:extLst>
            </c:dLbl>
            <c:dLbl>
              <c:idx val="4"/>
              <c:layout>
                <c:manualLayout>
                  <c:x val="-2.2372850422697164E-4"/>
                  <c:y val="2.542737043845179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557-437A-927E-F6C4FCDD5845}"/>
                </c:ext>
              </c:extLst>
            </c:dLbl>
            <c:spPr>
              <a:noFill/>
              <a:ln>
                <a:noFill/>
              </a:ln>
              <a:effectLst/>
            </c:spPr>
            <c:txPr>
              <a:bodyPr/>
              <a:lstStyle/>
              <a:p>
                <a:pPr>
                  <a:defRPr>
                    <a:latin typeface="Arial" panose="020B0604020202020204" pitchFamily="34" charset="0"/>
                    <a:cs typeface="Arial" panose="020B0604020202020204" pitchFamily="34" charset="0"/>
                  </a:defRPr>
                </a:pPr>
                <a:endParaRPr lang="ru-RU"/>
              </a:p>
            </c:txPr>
            <c:dLblPos val="b"/>
            <c:showVal val="1"/>
            <c:extLst xmlns:c16r2="http://schemas.microsoft.com/office/drawing/2015/06/chart">
              <c:ext xmlns:c15="http://schemas.microsoft.com/office/drawing/2012/chart" uri="{CE6537A1-D6FC-4f65-9D91-7224C49458BB}">
                <c15:showLeaderLines val="0"/>
              </c:ext>
            </c:extLst>
          </c:dLbls>
          <c:cat>
            <c:numRef>
              <c:f>Sheet1!$B$1:$G$1</c:f>
              <c:numCache>
                <c:formatCode>General</c:formatCode>
                <c:ptCount val="6"/>
                <c:pt idx="0">
                  <c:v>2017</c:v>
                </c:pt>
                <c:pt idx="1">
                  <c:v>2018</c:v>
                </c:pt>
                <c:pt idx="2">
                  <c:v>2019</c:v>
                </c:pt>
                <c:pt idx="3">
                  <c:v>2020</c:v>
                </c:pt>
                <c:pt idx="4">
                  <c:v>2021</c:v>
                </c:pt>
                <c:pt idx="5">
                  <c:v>2022</c:v>
                </c:pt>
              </c:numCache>
            </c:numRef>
          </c:cat>
          <c:val>
            <c:numRef>
              <c:f>Sheet1!$B$2:$G$2</c:f>
              <c:numCache>
                <c:formatCode>General</c:formatCode>
                <c:ptCount val="6"/>
                <c:pt idx="0">
                  <c:v>-179</c:v>
                </c:pt>
                <c:pt idx="1">
                  <c:v>0</c:v>
                </c:pt>
                <c:pt idx="2">
                  <c:v>-25</c:v>
                </c:pt>
                <c:pt idx="3">
                  <c:v>-62</c:v>
                </c:pt>
                <c:pt idx="4">
                  <c:v>-152</c:v>
                </c:pt>
                <c:pt idx="5">
                  <c:v>-116</c:v>
                </c:pt>
              </c:numCache>
            </c:numRef>
          </c:val>
          <c:extLst xmlns:c16r2="http://schemas.microsoft.com/office/drawing/2015/06/chart">
            <c:ext xmlns:c16="http://schemas.microsoft.com/office/drawing/2014/chart" uri="{C3380CC4-5D6E-409C-BE32-E72D297353CC}">
              <c16:uniqueId val="{0000000D-E557-437A-927E-F6C4FCDD5845}"/>
            </c:ext>
          </c:extLst>
        </c:ser>
        <c:dLbls/>
        <c:marker val="1"/>
        <c:axId val="109559168"/>
        <c:axId val="110261376"/>
      </c:lineChart>
      <c:catAx>
        <c:axId val="109559168"/>
        <c:scaling>
          <c:orientation val="minMax"/>
        </c:scaling>
        <c:axPos val="b"/>
        <c:numFmt formatCode="General" sourceLinked="1"/>
        <c:tickLblPos val="low"/>
        <c:txPr>
          <a:bodyPr rot="-5400000" vert="horz"/>
          <a:lstStyle/>
          <a:p>
            <a:pPr>
              <a:defRPr/>
            </a:pPr>
            <a:endParaRPr lang="ru-RU"/>
          </a:p>
        </c:txPr>
        <c:crossAx val="110261376"/>
        <c:crossesAt val="0"/>
        <c:auto val="1"/>
        <c:lblAlgn val="ctr"/>
        <c:lblOffset val="100"/>
        <c:tickLblSkip val="1"/>
        <c:tickMarkSkip val="1"/>
      </c:catAx>
      <c:valAx>
        <c:axId val="110261376"/>
        <c:scaling>
          <c:orientation val="minMax"/>
        </c:scaling>
        <c:axPos val="l"/>
        <c:majorGridlines>
          <c:spPr>
            <a:ln>
              <a:prstDash val="sysDash"/>
            </a:ln>
          </c:spPr>
        </c:majorGridlines>
        <c:numFmt formatCode="0" sourceLinked="0"/>
        <c:tickLblPos val="nextTo"/>
        <c:spPr>
          <a:noFill/>
        </c:spPr>
        <c:txPr>
          <a:bodyPr rot="0" vert="horz"/>
          <a:lstStyle/>
          <a:p>
            <a:pPr>
              <a:defRPr/>
            </a:pPr>
            <a:endParaRPr lang="ru-RU"/>
          </a:p>
        </c:txPr>
        <c:crossAx val="109559168"/>
        <c:crosses val="autoZero"/>
        <c:crossBetween val="between"/>
      </c:valAx>
      <c:spPr>
        <a:noFill/>
      </c:spPr>
    </c:plotArea>
    <c:legend>
      <c:legendPos val="b"/>
      <c:layout>
        <c:manualLayout>
          <c:xMode val="edge"/>
          <c:yMode val="edge"/>
          <c:x val="0.27741092222627139"/>
          <c:y val="0.78655103778119062"/>
          <c:w val="0.48769574944071575"/>
          <c:h val="0.16203640829300162"/>
        </c:manualLayout>
      </c:layout>
    </c:legend>
    <c:plotVisOnly val="1"/>
    <c:dispBlanksAs val="gap"/>
  </c:chart>
  <c:spPr>
    <a:no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312F-C9AD-413C-B30D-65C2A028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31</Pages>
  <Words>10718</Words>
  <Characters>61096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Пользователь</cp:lastModifiedBy>
  <cp:revision>206</cp:revision>
  <cp:lastPrinted>2023-11-15T12:23:00Z</cp:lastPrinted>
  <dcterms:created xsi:type="dcterms:W3CDTF">2023-08-03T09:11:00Z</dcterms:created>
  <dcterms:modified xsi:type="dcterms:W3CDTF">2023-11-15T12:23:00Z</dcterms:modified>
</cp:coreProperties>
</file>