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89C" w:rsidRDefault="0099589C" w:rsidP="0099589C">
      <w:pPr>
        <w:pStyle w:val="ConsPlusNormal"/>
        <w:jc w:val="center"/>
        <w:outlineLvl w:val="0"/>
        <w:rPr>
          <w:rFonts w:ascii="Times New Roman" w:hAnsi="Times New Roman" w:cs="Times New Roman"/>
          <w:sz w:val="28"/>
          <w:szCs w:val="28"/>
        </w:rPr>
      </w:pPr>
      <w:r w:rsidRPr="00CE2129">
        <w:rPr>
          <w:rFonts w:ascii="Times New Roman" w:hAnsi="Times New Roman" w:cs="Times New Roman"/>
          <w:sz w:val="28"/>
          <w:szCs w:val="28"/>
        </w:rPr>
        <w:t xml:space="preserve">                     </w:t>
      </w:r>
    </w:p>
    <w:p w:rsidR="00B30A9D" w:rsidRPr="00B30A9D" w:rsidRDefault="00CE2129" w:rsidP="00B30A9D">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8"/>
          <w:szCs w:val="28"/>
        </w:rPr>
        <w:t xml:space="preserve"> </w:t>
      </w:r>
      <w:r w:rsidR="00B30A9D" w:rsidRPr="00B30A9D">
        <w:rPr>
          <w:rFonts w:ascii="Times New Roman" w:eastAsia="Times New Roman" w:hAnsi="Times New Roman" w:cs="Times New Roman"/>
          <w:noProof/>
          <w:sz w:val="24"/>
          <w:szCs w:val="24"/>
          <w:lang w:eastAsia="ru-RU"/>
        </w:rPr>
        <w:drawing>
          <wp:inline distT="0" distB="0" distL="0" distR="0" wp14:anchorId="49336149" wp14:editId="53281A64">
            <wp:extent cx="581025" cy="7524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581025" cy="752475"/>
                    </a:xfrm>
                    <a:prstGeom prst="rect">
                      <a:avLst/>
                    </a:prstGeom>
                    <a:solidFill>
                      <a:srgbClr val="FFFFFF"/>
                    </a:solidFill>
                    <a:ln w="9525">
                      <a:noFill/>
                      <a:miter lim="800000"/>
                      <a:headEnd/>
                      <a:tailEnd/>
                    </a:ln>
                  </pic:spPr>
                </pic:pic>
              </a:graphicData>
            </a:graphic>
          </wp:inline>
        </w:drawing>
      </w:r>
    </w:p>
    <w:p w:rsidR="00B30A9D" w:rsidRPr="00B30A9D" w:rsidRDefault="00B30A9D" w:rsidP="00B30A9D">
      <w:pPr>
        <w:spacing w:after="0" w:line="240" w:lineRule="auto"/>
        <w:jc w:val="center"/>
        <w:rPr>
          <w:rFonts w:ascii="Times New Roman" w:eastAsia="Times New Roman" w:hAnsi="Times New Roman" w:cs="Times New Roman"/>
          <w:sz w:val="24"/>
          <w:szCs w:val="24"/>
          <w:lang w:eastAsia="ru-RU"/>
        </w:rPr>
      </w:pPr>
    </w:p>
    <w:p w:rsidR="00B30A9D" w:rsidRPr="00B30A9D" w:rsidRDefault="00B30A9D" w:rsidP="00B30A9D">
      <w:pPr>
        <w:spacing w:after="0" w:line="240" w:lineRule="auto"/>
        <w:jc w:val="center"/>
        <w:rPr>
          <w:rFonts w:ascii="Times New Roman" w:eastAsia="Times New Roman" w:hAnsi="Times New Roman" w:cs="Times New Roman"/>
          <w:b/>
          <w:sz w:val="28"/>
          <w:szCs w:val="28"/>
          <w:lang w:eastAsia="ru-RU"/>
        </w:rPr>
      </w:pPr>
      <w:r w:rsidRPr="00B30A9D">
        <w:rPr>
          <w:rFonts w:ascii="Times New Roman" w:eastAsia="Times New Roman" w:hAnsi="Times New Roman" w:cs="Times New Roman"/>
          <w:b/>
          <w:sz w:val="28"/>
          <w:szCs w:val="28"/>
          <w:lang w:eastAsia="ru-RU"/>
        </w:rPr>
        <w:t>РЕСПУБЛИКА КАРЕЛИЯ</w:t>
      </w:r>
    </w:p>
    <w:p w:rsidR="00B30A9D" w:rsidRPr="00B30A9D" w:rsidRDefault="00B30A9D" w:rsidP="00B30A9D">
      <w:pPr>
        <w:tabs>
          <w:tab w:val="left" w:pos="7655"/>
        </w:tabs>
        <w:spacing w:after="0" w:line="240" w:lineRule="auto"/>
        <w:jc w:val="center"/>
        <w:rPr>
          <w:rFonts w:ascii="Times New Roman" w:eastAsia="Times New Roman" w:hAnsi="Times New Roman" w:cs="Times New Roman"/>
          <w:b/>
          <w:sz w:val="24"/>
          <w:szCs w:val="24"/>
          <w:lang w:eastAsia="ru-RU"/>
        </w:rPr>
      </w:pPr>
      <w:proofErr w:type="spellStart"/>
      <w:r w:rsidRPr="00B30A9D">
        <w:rPr>
          <w:rFonts w:ascii="Times New Roman" w:eastAsia="Times New Roman" w:hAnsi="Times New Roman" w:cs="Times New Roman"/>
          <w:b/>
          <w:sz w:val="28"/>
          <w:szCs w:val="28"/>
          <w:lang w:val="en-US" w:eastAsia="ru-RU"/>
        </w:rPr>
        <w:t>Karjalan</w:t>
      </w:r>
      <w:proofErr w:type="spellEnd"/>
      <w:r w:rsidRPr="00B30A9D">
        <w:rPr>
          <w:rFonts w:ascii="Times New Roman" w:eastAsia="Times New Roman" w:hAnsi="Times New Roman" w:cs="Times New Roman"/>
          <w:b/>
          <w:sz w:val="28"/>
          <w:szCs w:val="28"/>
          <w:lang w:eastAsia="ru-RU"/>
        </w:rPr>
        <w:t xml:space="preserve"> </w:t>
      </w:r>
      <w:proofErr w:type="spellStart"/>
      <w:r w:rsidRPr="00B30A9D">
        <w:rPr>
          <w:rFonts w:ascii="Times New Roman" w:eastAsia="Times New Roman" w:hAnsi="Times New Roman" w:cs="Times New Roman"/>
          <w:b/>
          <w:sz w:val="28"/>
          <w:szCs w:val="28"/>
          <w:lang w:val="en-US" w:eastAsia="ru-RU"/>
        </w:rPr>
        <w:t>Tazavaldu</w:t>
      </w:r>
      <w:proofErr w:type="spellEnd"/>
    </w:p>
    <w:p w:rsidR="00B30A9D" w:rsidRPr="00B30A9D" w:rsidRDefault="00B30A9D" w:rsidP="00B30A9D">
      <w:pPr>
        <w:spacing w:after="0" w:line="240" w:lineRule="auto"/>
        <w:jc w:val="center"/>
        <w:rPr>
          <w:rFonts w:ascii="Times New Roman" w:eastAsia="Times New Roman" w:hAnsi="Times New Roman" w:cs="Times New Roman"/>
          <w:b/>
          <w:sz w:val="24"/>
          <w:szCs w:val="24"/>
          <w:lang w:eastAsia="ru-RU"/>
        </w:rPr>
      </w:pPr>
    </w:p>
    <w:p w:rsidR="00B30A9D" w:rsidRPr="00B30A9D" w:rsidRDefault="00B30A9D" w:rsidP="00B30A9D">
      <w:pPr>
        <w:spacing w:after="0" w:line="240" w:lineRule="auto"/>
        <w:jc w:val="center"/>
        <w:rPr>
          <w:rFonts w:ascii="Times New Roman" w:eastAsia="Times New Roman" w:hAnsi="Times New Roman" w:cs="Times New Roman"/>
          <w:b/>
          <w:bCs/>
          <w:sz w:val="28"/>
          <w:szCs w:val="20"/>
          <w:lang w:eastAsia="ru-RU"/>
        </w:rPr>
      </w:pPr>
      <w:r w:rsidRPr="00B30A9D">
        <w:rPr>
          <w:rFonts w:ascii="Times New Roman" w:eastAsia="Times New Roman" w:hAnsi="Times New Roman" w:cs="Times New Roman"/>
          <w:b/>
          <w:sz w:val="28"/>
          <w:szCs w:val="28"/>
          <w:lang w:eastAsia="ru-RU"/>
        </w:rPr>
        <w:t>Финансовое  управление администрации Пряжинского национального муниципального района</w:t>
      </w:r>
    </w:p>
    <w:p w:rsidR="00B30A9D" w:rsidRPr="00B30A9D" w:rsidRDefault="00B30A9D" w:rsidP="00B30A9D">
      <w:pPr>
        <w:spacing w:after="0" w:line="240" w:lineRule="auto"/>
        <w:jc w:val="center"/>
        <w:rPr>
          <w:rFonts w:ascii="Times New Roman" w:eastAsia="Times New Roman" w:hAnsi="Times New Roman" w:cs="Times New Roman"/>
          <w:b/>
          <w:sz w:val="28"/>
          <w:szCs w:val="28"/>
          <w:lang w:eastAsia="ru-RU"/>
        </w:rPr>
      </w:pPr>
    </w:p>
    <w:p w:rsidR="00B30A9D" w:rsidRPr="00B30A9D" w:rsidRDefault="00B30A9D" w:rsidP="00B30A9D">
      <w:pPr>
        <w:spacing w:after="0" w:line="240" w:lineRule="auto"/>
        <w:jc w:val="center"/>
        <w:rPr>
          <w:rFonts w:ascii="Times New Roman" w:eastAsia="Times New Roman" w:hAnsi="Times New Roman" w:cs="Times New Roman"/>
          <w:b/>
          <w:sz w:val="28"/>
          <w:szCs w:val="28"/>
          <w:lang w:eastAsia="ru-RU"/>
        </w:rPr>
      </w:pPr>
      <w:r w:rsidRPr="00B30A9D">
        <w:rPr>
          <w:rFonts w:ascii="Times New Roman" w:eastAsia="Times New Roman" w:hAnsi="Times New Roman" w:cs="Times New Roman"/>
          <w:b/>
          <w:sz w:val="28"/>
          <w:szCs w:val="28"/>
          <w:lang w:eastAsia="ru-RU"/>
        </w:rPr>
        <w:t>ПРИКАЗ</w:t>
      </w:r>
    </w:p>
    <w:p w:rsidR="00B30A9D" w:rsidRPr="00B30A9D" w:rsidRDefault="00B30A9D" w:rsidP="00B30A9D">
      <w:pPr>
        <w:spacing w:after="0" w:line="240" w:lineRule="auto"/>
        <w:rPr>
          <w:rFonts w:ascii="Times New Roman" w:eastAsia="Times New Roman" w:hAnsi="Times New Roman" w:cs="Times New Roman"/>
          <w:b/>
          <w:sz w:val="28"/>
          <w:szCs w:val="28"/>
          <w:lang w:eastAsia="ru-RU"/>
        </w:rPr>
      </w:pPr>
    </w:p>
    <w:p w:rsidR="00B30A9D" w:rsidRPr="00B30A9D" w:rsidRDefault="00B30A9D" w:rsidP="00B30A9D">
      <w:pPr>
        <w:spacing w:after="0" w:line="240" w:lineRule="auto"/>
        <w:rPr>
          <w:rFonts w:ascii="Times New Roman" w:eastAsia="Times New Roman" w:hAnsi="Times New Roman" w:cs="Times New Roman"/>
          <w:sz w:val="24"/>
          <w:szCs w:val="24"/>
          <w:lang w:eastAsia="ru-RU"/>
        </w:rPr>
      </w:pPr>
      <w:r w:rsidRPr="00B30A9D">
        <w:rPr>
          <w:rFonts w:ascii="Times New Roman" w:eastAsia="Times New Roman" w:hAnsi="Times New Roman" w:cs="Times New Roman"/>
          <w:sz w:val="26"/>
          <w:szCs w:val="26"/>
          <w:lang w:eastAsia="ru-RU"/>
        </w:rPr>
        <w:t>« 2</w:t>
      </w:r>
      <w:r>
        <w:rPr>
          <w:rFonts w:ascii="Times New Roman" w:eastAsia="Times New Roman" w:hAnsi="Times New Roman" w:cs="Times New Roman"/>
          <w:sz w:val="26"/>
          <w:szCs w:val="26"/>
          <w:lang w:eastAsia="ru-RU"/>
        </w:rPr>
        <w:t>8</w:t>
      </w:r>
      <w:r w:rsidRPr="00B30A9D">
        <w:rPr>
          <w:rFonts w:ascii="Times New Roman" w:eastAsia="Times New Roman" w:hAnsi="Times New Roman" w:cs="Times New Roman"/>
          <w:sz w:val="26"/>
          <w:szCs w:val="26"/>
          <w:lang w:eastAsia="ru-RU"/>
        </w:rPr>
        <w:t xml:space="preserve"> » декабря </w:t>
      </w:r>
      <w:r w:rsidRPr="00B30A9D">
        <w:rPr>
          <w:rFonts w:ascii="Times New Roman" w:eastAsia="Times New Roman" w:hAnsi="Times New Roman" w:cs="Times New Roman"/>
          <w:b/>
          <w:sz w:val="26"/>
          <w:szCs w:val="26"/>
          <w:lang w:eastAsia="ru-RU"/>
        </w:rPr>
        <w:t xml:space="preserve"> </w:t>
      </w:r>
      <w:r w:rsidRPr="00B30A9D">
        <w:rPr>
          <w:rFonts w:ascii="Times New Roman" w:eastAsia="Times New Roman" w:hAnsi="Times New Roman" w:cs="Times New Roman"/>
          <w:sz w:val="26"/>
          <w:szCs w:val="26"/>
          <w:lang w:eastAsia="ru-RU"/>
        </w:rPr>
        <w:t xml:space="preserve">2021 года                                                                                        № </w:t>
      </w:r>
      <w:r>
        <w:rPr>
          <w:rFonts w:ascii="Times New Roman" w:eastAsia="Times New Roman" w:hAnsi="Times New Roman" w:cs="Times New Roman"/>
          <w:sz w:val="26"/>
          <w:szCs w:val="26"/>
          <w:lang w:eastAsia="ru-RU"/>
        </w:rPr>
        <w:t>2</w:t>
      </w:r>
      <w:r w:rsidRPr="00B30A9D">
        <w:rPr>
          <w:rFonts w:ascii="Times New Roman" w:eastAsia="Times New Roman" w:hAnsi="Times New Roman" w:cs="Times New Roman"/>
          <w:sz w:val="26"/>
          <w:szCs w:val="26"/>
          <w:lang w:eastAsia="ru-RU"/>
        </w:rPr>
        <w:t xml:space="preserve"> </w:t>
      </w:r>
    </w:p>
    <w:p w:rsidR="00B30A9D" w:rsidRPr="00B30A9D" w:rsidRDefault="00B30A9D" w:rsidP="00B30A9D">
      <w:pPr>
        <w:spacing w:after="0" w:line="240" w:lineRule="auto"/>
        <w:jc w:val="center"/>
        <w:rPr>
          <w:rFonts w:ascii="Times New Roman" w:eastAsia="Times New Roman" w:hAnsi="Times New Roman" w:cs="Times New Roman"/>
          <w:sz w:val="24"/>
          <w:szCs w:val="24"/>
          <w:lang w:eastAsia="ru-RU"/>
        </w:rPr>
      </w:pPr>
    </w:p>
    <w:p w:rsidR="00B30A9D" w:rsidRPr="00B30A9D" w:rsidRDefault="00B30A9D" w:rsidP="00B30A9D">
      <w:pPr>
        <w:spacing w:after="0" w:line="240" w:lineRule="auto"/>
        <w:jc w:val="center"/>
        <w:rPr>
          <w:rFonts w:ascii="Times New Roman" w:eastAsia="Times New Roman" w:hAnsi="Times New Roman" w:cs="Times New Roman"/>
          <w:sz w:val="26"/>
          <w:szCs w:val="26"/>
          <w:lang w:eastAsia="ru-RU"/>
        </w:rPr>
      </w:pPr>
      <w:proofErr w:type="spellStart"/>
      <w:r w:rsidRPr="00B30A9D">
        <w:rPr>
          <w:rFonts w:ascii="Times New Roman" w:eastAsia="Times New Roman" w:hAnsi="Times New Roman" w:cs="Times New Roman"/>
          <w:sz w:val="26"/>
          <w:szCs w:val="26"/>
          <w:lang w:eastAsia="ru-RU"/>
        </w:rPr>
        <w:t>пгт</w:t>
      </w:r>
      <w:proofErr w:type="spellEnd"/>
      <w:r w:rsidRPr="00B30A9D">
        <w:rPr>
          <w:rFonts w:ascii="Times New Roman" w:eastAsia="Times New Roman" w:hAnsi="Times New Roman" w:cs="Times New Roman"/>
          <w:sz w:val="26"/>
          <w:szCs w:val="26"/>
          <w:lang w:eastAsia="ru-RU"/>
        </w:rPr>
        <w:t xml:space="preserve"> Пряжа</w:t>
      </w:r>
    </w:p>
    <w:p w:rsidR="00B30A9D" w:rsidRPr="00B30A9D" w:rsidRDefault="00B30A9D" w:rsidP="00B30A9D">
      <w:pPr>
        <w:keepNext/>
        <w:spacing w:after="0" w:line="240" w:lineRule="auto"/>
        <w:jc w:val="center"/>
        <w:rPr>
          <w:rFonts w:ascii="Times New Roman" w:eastAsia="Times New Roman" w:hAnsi="Times New Roman" w:cs="Times New Roman"/>
          <w:sz w:val="26"/>
          <w:szCs w:val="26"/>
          <w:lang w:eastAsia="ru-RU"/>
        </w:rPr>
      </w:pPr>
      <w:proofErr w:type="spellStart"/>
      <w:r w:rsidRPr="00B30A9D">
        <w:rPr>
          <w:rFonts w:ascii="Times New Roman" w:eastAsia="Times New Roman" w:hAnsi="Times New Roman" w:cs="Times New Roman"/>
          <w:sz w:val="26"/>
          <w:szCs w:val="26"/>
          <w:lang w:eastAsia="ru-RU"/>
        </w:rPr>
        <w:t>Priäžän</w:t>
      </w:r>
      <w:proofErr w:type="spellEnd"/>
      <w:r w:rsidRPr="00B30A9D">
        <w:rPr>
          <w:rFonts w:ascii="Times New Roman" w:eastAsia="Times New Roman" w:hAnsi="Times New Roman" w:cs="Times New Roman"/>
          <w:sz w:val="26"/>
          <w:szCs w:val="26"/>
          <w:lang w:eastAsia="ru-RU"/>
        </w:rPr>
        <w:t xml:space="preserve"> </w:t>
      </w:r>
      <w:proofErr w:type="spellStart"/>
      <w:r w:rsidRPr="00B30A9D">
        <w:rPr>
          <w:rFonts w:ascii="Times New Roman" w:eastAsia="Times New Roman" w:hAnsi="Times New Roman" w:cs="Times New Roman"/>
          <w:sz w:val="26"/>
          <w:szCs w:val="26"/>
          <w:lang w:val="en-US" w:eastAsia="ru-RU"/>
        </w:rPr>
        <w:t>kyl</w:t>
      </w:r>
      <w:proofErr w:type="spellEnd"/>
      <w:r w:rsidRPr="00B30A9D">
        <w:rPr>
          <w:rFonts w:ascii="Times New Roman" w:eastAsia="Times New Roman" w:hAnsi="Times New Roman" w:cs="Times New Roman"/>
          <w:sz w:val="26"/>
          <w:szCs w:val="26"/>
          <w:lang w:eastAsia="ru-RU"/>
        </w:rPr>
        <w:t>ä</w:t>
      </w:r>
    </w:p>
    <w:p w:rsidR="00B30A9D" w:rsidRPr="00B30A9D" w:rsidRDefault="00B30A9D" w:rsidP="00B30A9D">
      <w:pPr>
        <w:keepNext/>
        <w:spacing w:after="0" w:line="240" w:lineRule="auto"/>
        <w:jc w:val="center"/>
        <w:rPr>
          <w:rFonts w:ascii="Times New Roman" w:eastAsia="Times New Roman" w:hAnsi="Times New Roman" w:cs="Times New Roman"/>
          <w:sz w:val="26"/>
          <w:szCs w:val="26"/>
          <w:lang w:eastAsia="ru-RU"/>
        </w:rPr>
      </w:pPr>
    </w:p>
    <w:p w:rsidR="00CE2129" w:rsidRDefault="00CE2129" w:rsidP="00CE2129">
      <w:pPr>
        <w:pStyle w:val="ConsPlusNormal"/>
        <w:jc w:val="center"/>
        <w:outlineLvl w:val="0"/>
        <w:rPr>
          <w:rFonts w:ascii="Times New Roman" w:hAnsi="Times New Roman" w:cs="Times New Roman"/>
          <w:sz w:val="28"/>
          <w:szCs w:val="28"/>
        </w:rPr>
      </w:pPr>
    </w:p>
    <w:p w:rsidR="0099589C" w:rsidRPr="00CE2129" w:rsidRDefault="0099589C" w:rsidP="00CE2129">
      <w:pPr>
        <w:pStyle w:val="ConsPlusNormal"/>
        <w:jc w:val="center"/>
        <w:outlineLvl w:val="0"/>
        <w:rPr>
          <w:rFonts w:ascii="Times New Roman" w:hAnsi="Times New Roman" w:cs="Times New Roman"/>
          <w:sz w:val="28"/>
          <w:szCs w:val="28"/>
        </w:rPr>
      </w:pPr>
      <w:r w:rsidRPr="00CE2129">
        <w:rPr>
          <w:rFonts w:ascii="Times New Roman" w:hAnsi="Times New Roman" w:cs="Times New Roman"/>
          <w:sz w:val="28"/>
          <w:szCs w:val="28"/>
        </w:rPr>
        <w:t>Об утверждении Порядка санкционирования Управлением</w:t>
      </w:r>
    </w:p>
    <w:p w:rsidR="0099589C" w:rsidRPr="00CE2129" w:rsidRDefault="0099589C" w:rsidP="00CE2129">
      <w:pPr>
        <w:pStyle w:val="ConsPlusNormal"/>
        <w:jc w:val="center"/>
        <w:outlineLvl w:val="0"/>
        <w:rPr>
          <w:rFonts w:ascii="Times New Roman" w:hAnsi="Times New Roman" w:cs="Times New Roman"/>
          <w:sz w:val="28"/>
          <w:szCs w:val="28"/>
        </w:rPr>
      </w:pPr>
      <w:r w:rsidRPr="00CE2129">
        <w:rPr>
          <w:rFonts w:ascii="Times New Roman" w:hAnsi="Times New Roman" w:cs="Times New Roman"/>
          <w:sz w:val="28"/>
          <w:szCs w:val="28"/>
        </w:rPr>
        <w:t>Федерального     казначейства     по    Республике    Карелия</w:t>
      </w:r>
    </w:p>
    <w:p w:rsidR="0099589C" w:rsidRPr="00CE2129" w:rsidRDefault="00B30A9D" w:rsidP="00CE2129">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 xml:space="preserve">расходов бюджетных (автономных) </w:t>
      </w:r>
      <w:r w:rsidR="0099589C" w:rsidRPr="00CE2129">
        <w:rPr>
          <w:rFonts w:ascii="Times New Roman" w:hAnsi="Times New Roman" w:cs="Times New Roman"/>
          <w:sz w:val="28"/>
          <w:szCs w:val="28"/>
        </w:rPr>
        <w:t>учреждений Пряжинского</w:t>
      </w:r>
    </w:p>
    <w:p w:rsidR="0099589C" w:rsidRPr="00CE2129" w:rsidRDefault="0099589C" w:rsidP="00CE2129">
      <w:pPr>
        <w:pStyle w:val="ConsPlusNormal"/>
        <w:jc w:val="center"/>
        <w:outlineLvl w:val="0"/>
        <w:rPr>
          <w:rFonts w:ascii="Times New Roman" w:hAnsi="Times New Roman" w:cs="Times New Roman"/>
          <w:sz w:val="28"/>
          <w:szCs w:val="28"/>
        </w:rPr>
      </w:pPr>
      <w:r w:rsidRPr="00CE2129">
        <w:rPr>
          <w:rFonts w:ascii="Times New Roman" w:hAnsi="Times New Roman" w:cs="Times New Roman"/>
          <w:sz w:val="28"/>
          <w:szCs w:val="28"/>
        </w:rPr>
        <w:t>национального муниципального района, источником</w:t>
      </w:r>
    </w:p>
    <w:p w:rsidR="0099589C" w:rsidRPr="00CE2129" w:rsidRDefault="0099589C" w:rsidP="00CE2129">
      <w:pPr>
        <w:pStyle w:val="ConsPlusNormal"/>
        <w:jc w:val="center"/>
        <w:outlineLvl w:val="0"/>
        <w:rPr>
          <w:rFonts w:ascii="Times New Roman" w:hAnsi="Times New Roman" w:cs="Times New Roman"/>
          <w:sz w:val="28"/>
          <w:szCs w:val="28"/>
        </w:rPr>
      </w:pPr>
      <w:r w:rsidRPr="00CE2129">
        <w:rPr>
          <w:rFonts w:ascii="Times New Roman" w:hAnsi="Times New Roman" w:cs="Times New Roman"/>
          <w:sz w:val="28"/>
          <w:szCs w:val="28"/>
        </w:rPr>
        <w:t xml:space="preserve">финансового </w:t>
      </w:r>
      <w:proofErr w:type="gramStart"/>
      <w:r w:rsidRPr="00CE2129">
        <w:rPr>
          <w:rFonts w:ascii="Times New Roman" w:hAnsi="Times New Roman" w:cs="Times New Roman"/>
          <w:sz w:val="28"/>
          <w:szCs w:val="28"/>
        </w:rPr>
        <w:t>обеспечения</w:t>
      </w:r>
      <w:proofErr w:type="gramEnd"/>
      <w:r w:rsidRPr="00CE2129">
        <w:rPr>
          <w:rFonts w:ascii="Times New Roman" w:hAnsi="Times New Roman" w:cs="Times New Roman"/>
          <w:sz w:val="28"/>
          <w:szCs w:val="28"/>
        </w:rPr>
        <w:t xml:space="preserve">    которых    являются   субсидии,</w:t>
      </w:r>
    </w:p>
    <w:p w:rsidR="0099589C" w:rsidRPr="00CE2129" w:rsidRDefault="0099589C" w:rsidP="00CE2129">
      <w:pPr>
        <w:pStyle w:val="ConsPlusNormal"/>
        <w:jc w:val="center"/>
        <w:outlineLvl w:val="0"/>
        <w:rPr>
          <w:rFonts w:ascii="Times New Roman" w:hAnsi="Times New Roman" w:cs="Times New Roman"/>
          <w:sz w:val="28"/>
          <w:szCs w:val="28"/>
        </w:rPr>
      </w:pPr>
      <w:proofErr w:type="gramStart"/>
      <w:r w:rsidRPr="00CE2129">
        <w:rPr>
          <w:rFonts w:ascii="Times New Roman" w:hAnsi="Times New Roman" w:cs="Times New Roman"/>
          <w:sz w:val="28"/>
          <w:szCs w:val="28"/>
        </w:rPr>
        <w:t>полученные в соответствии   с   абзацем  вторым</w:t>
      </w:r>
      <w:r w:rsidR="00B30A9D">
        <w:rPr>
          <w:rFonts w:ascii="Times New Roman" w:hAnsi="Times New Roman" w:cs="Times New Roman"/>
          <w:sz w:val="28"/>
          <w:szCs w:val="28"/>
        </w:rPr>
        <w:t xml:space="preserve"> </w:t>
      </w:r>
      <w:r w:rsidRPr="00CE2129">
        <w:rPr>
          <w:rFonts w:ascii="Times New Roman" w:hAnsi="Times New Roman" w:cs="Times New Roman"/>
          <w:sz w:val="28"/>
          <w:szCs w:val="28"/>
        </w:rPr>
        <w:t>п.1 ст. 78.1 и п.1 ст.78.2 Бюджетного кодекса Российской</w:t>
      </w:r>
      <w:r w:rsidR="00B30A9D">
        <w:rPr>
          <w:rFonts w:ascii="Times New Roman" w:hAnsi="Times New Roman" w:cs="Times New Roman"/>
          <w:sz w:val="28"/>
          <w:szCs w:val="28"/>
        </w:rPr>
        <w:t xml:space="preserve"> </w:t>
      </w:r>
      <w:r w:rsidR="00CE2129">
        <w:rPr>
          <w:rFonts w:ascii="Times New Roman" w:hAnsi="Times New Roman" w:cs="Times New Roman"/>
          <w:sz w:val="28"/>
          <w:szCs w:val="28"/>
        </w:rPr>
        <w:t>Федерации</w:t>
      </w:r>
      <w:proofErr w:type="gramEnd"/>
    </w:p>
    <w:p w:rsidR="0099589C" w:rsidRPr="00CE2129" w:rsidRDefault="0099589C" w:rsidP="00CE2129">
      <w:pPr>
        <w:pStyle w:val="ConsPlusNormal"/>
        <w:jc w:val="center"/>
        <w:outlineLvl w:val="0"/>
        <w:rPr>
          <w:rFonts w:ascii="Times New Roman" w:hAnsi="Times New Roman" w:cs="Times New Roman"/>
          <w:sz w:val="28"/>
          <w:szCs w:val="28"/>
        </w:rPr>
      </w:pPr>
    </w:p>
    <w:p w:rsidR="0099589C" w:rsidRPr="00CE2129" w:rsidRDefault="0099589C" w:rsidP="0099589C">
      <w:pPr>
        <w:pStyle w:val="ConsPlusNormal"/>
        <w:jc w:val="center"/>
        <w:outlineLvl w:val="0"/>
        <w:rPr>
          <w:rFonts w:ascii="Times New Roman" w:hAnsi="Times New Roman" w:cs="Times New Roman"/>
          <w:sz w:val="28"/>
          <w:szCs w:val="28"/>
        </w:rPr>
      </w:pPr>
    </w:p>
    <w:p w:rsidR="0099589C" w:rsidRPr="00CE2129" w:rsidRDefault="0099589C" w:rsidP="0099589C">
      <w:pPr>
        <w:pStyle w:val="ConsPlusNormal"/>
        <w:jc w:val="center"/>
        <w:outlineLvl w:val="0"/>
        <w:rPr>
          <w:rFonts w:ascii="Times New Roman" w:hAnsi="Times New Roman" w:cs="Times New Roman"/>
          <w:sz w:val="28"/>
          <w:szCs w:val="28"/>
        </w:rPr>
      </w:pPr>
    </w:p>
    <w:p w:rsidR="0099589C" w:rsidRPr="00CE2129" w:rsidRDefault="00CE2129" w:rsidP="00B30A9D">
      <w:pPr>
        <w:pStyle w:val="ConsPlusNormal"/>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99589C" w:rsidRPr="00CE2129">
        <w:rPr>
          <w:rFonts w:ascii="Times New Roman" w:hAnsi="Times New Roman" w:cs="Times New Roman"/>
          <w:sz w:val="28"/>
          <w:szCs w:val="28"/>
        </w:rPr>
        <w:t>В  соответствии с абзацем вторым п.1 ст. 78.1 и п.1 ст.78.2 Бюджетного кодекса Российской Федерации и частью 16статьи 30 Федерального закона от 08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r w:rsidR="00B30A9D">
        <w:rPr>
          <w:rFonts w:ascii="Times New Roman" w:hAnsi="Times New Roman" w:cs="Times New Roman"/>
          <w:sz w:val="28"/>
          <w:szCs w:val="28"/>
        </w:rPr>
        <w:t xml:space="preserve"> </w:t>
      </w:r>
    </w:p>
    <w:p w:rsidR="0099589C" w:rsidRPr="00CE2129" w:rsidRDefault="00CE2129" w:rsidP="0099589C">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приказываю</w:t>
      </w:r>
      <w:r w:rsidR="0099589C" w:rsidRPr="00CE2129">
        <w:rPr>
          <w:rFonts w:ascii="Times New Roman" w:hAnsi="Times New Roman" w:cs="Times New Roman"/>
          <w:sz w:val="28"/>
          <w:szCs w:val="28"/>
        </w:rPr>
        <w:t>:</w:t>
      </w:r>
    </w:p>
    <w:p w:rsidR="0099589C" w:rsidRDefault="0099589C" w:rsidP="00B30A9D">
      <w:pPr>
        <w:pStyle w:val="ConsPlusNormal"/>
        <w:numPr>
          <w:ilvl w:val="0"/>
          <w:numId w:val="2"/>
        </w:numPr>
        <w:ind w:left="426" w:firstLine="425"/>
        <w:jc w:val="both"/>
        <w:outlineLvl w:val="0"/>
        <w:rPr>
          <w:rFonts w:ascii="Times New Roman" w:hAnsi="Times New Roman" w:cs="Times New Roman"/>
          <w:sz w:val="28"/>
          <w:szCs w:val="28"/>
        </w:rPr>
      </w:pPr>
      <w:r w:rsidRPr="00CE2129">
        <w:rPr>
          <w:rFonts w:ascii="Times New Roman" w:hAnsi="Times New Roman" w:cs="Times New Roman"/>
          <w:sz w:val="28"/>
          <w:szCs w:val="28"/>
        </w:rPr>
        <w:t>Утвердить прилагаемый Порядок санкционирования Управлением Федерального казначейства по Республике Карелия расходов бюджетных учреждений Пряжинского национального муниципального района, источником финансового обеспечения которых являются субсидии, полученные в соответствии с абзацем вторым п.1 ст. 78.1 и п.1 ст.78.2 Бюджетного кодекса Российской Федерации</w:t>
      </w:r>
      <w:r w:rsidR="00B30A9D">
        <w:rPr>
          <w:rFonts w:ascii="Times New Roman" w:hAnsi="Times New Roman" w:cs="Times New Roman"/>
          <w:sz w:val="28"/>
          <w:szCs w:val="28"/>
        </w:rPr>
        <w:t>.</w:t>
      </w:r>
    </w:p>
    <w:p w:rsidR="00C05742" w:rsidRDefault="00C05742" w:rsidP="00B30A9D">
      <w:pPr>
        <w:pStyle w:val="ConsPlusNormal"/>
        <w:numPr>
          <w:ilvl w:val="0"/>
          <w:numId w:val="2"/>
        </w:numPr>
        <w:ind w:firstLine="131"/>
        <w:jc w:val="both"/>
        <w:outlineLvl w:val="0"/>
        <w:rPr>
          <w:rFonts w:ascii="Times New Roman" w:hAnsi="Times New Roman" w:cs="Times New Roman"/>
          <w:sz w:val="28"/>
          <w:szCs w:val="28"/>
        </w:rPr>
      </w:pPr>
      <w:r w:rsidRPr="00C05742">
        <w:rPr>
          <w:rFonts w:ascii="Times New Roman" w:hAnsi="Times New Roman" w:cs="Times New Roman"/>
          <w:sz w:val="28"/>
          <w:szCs w:val="28"/>
        </w:rPr>
        <w:t>Настоящий приказ вступа</w:t>
      </w:r>
      <w:r>
        <w:rPr>
          <w:rFonts w:ascii="Times New Roman" w:hAnsi="Times New Roman" w:cs="Times New Roman"/>
          <w:sz w:val="28"/>
          <w:szCs w:val="28"/>
        </w:rPr>
        <w:t xml:space="preserve">ет в силу с </w:t>
      </w:r>
      <w:r w:rsidR="00B30A9D">
        <w:rPr>
          <w:rFonts w:ascii="Times New Roman" w:hAnsi="Times New Roman" w:cs="Times New Roman"/>
          <w:sz w:val="28"/>
          <w:szCs w:val="28"/>
        </w:rPr>
        <w:t>01 января</w:t>
      </w:r>
      <w:r>
        <w:rPr>
          <w:rFonts w:ascii="Times New Roman" w:hAnsi="Times New Roman" w:cs="Times New Roman"/>
          <w:sz w:val="28"/>
          <w:szCs w:val="28"/>
        </w:rPr>
        <w:t xml:space="preserve"> 202</w:t>
      </w:r>
      <w:r w:rsidR="00B30A9D">
        <w:rPr>
          <w:rFonts w:ascii="Times New Roman" w:hAnsi="Times New Roman" w:cs="Times New Roman"/>
          <w:sz w:val="28"/>
          <w:szCs w:val="28"/>
        </w:rPr>
        <w:t>2</w:t>
      </w:r>
      <w:r>
        <w:rPr>
          <w:rFonts w:ascii="Times New Roman" w:hAnsi="Times New Roman" w:cs="Times New Roman"/>
          <w:sz w:val="28"/>
          <w:szCs w:val="28"/>
        </w:rPr>
        <w:t xml:space="preserve"> года.</w:t>
      </w:r>
    </w:p>
    <w:p w:rsidR="00C05742" w:rsidRPr="00CE2129" w:rsidRDefault="00C05742" w:rsidP="00B30A9D">
      <w:pPr>
        <w:pStyle w:val="ConsPlusNormal"/>
        <w:numPr>
          <w:ilvl w:val="0"/>
          <w:numId w:val="2"/>
        </w:numPr>
        <w:ind w:firstLine="131"/>
        <w:jc w:val="both"/>
        <w:outlineLvl w:val="0"/>
        <w:rPr>
          <w:rFonts w:ascii="Times New Roman" w:hAnsi="Times New Roman" w:cs="Times New Roman"/>
          <w:sz w:val="28"/>
          <w:szCs w:val="28"/>
        </w:rPr>
      </w:pPr>
      <w:proofErr w:type="gramStart"/>
      <w:r w:rsidRPr="00C05742">
        <w:rPr>
          <w:rFonts w:ascii="Times New Roman" w:hAnsi="Times New Roman" w:cs="Times New Roman"/>
          <w:sz w:val="28"/>
          <w:szCs w:val="28"/>
        </w:rPr>
        <w:t>Контроль за</w:t>
      </w:r>
      <w:proofErr w:type="gramEnd"/>
      <w:r w:rsidRPr="00C05742">
        <w:rPr>
          <w:rFonts w:ascii="Times New Roman" w:hAnsi="Times New Roman" w:cs="Times New Roman"/>
          <w:sz w:val="28"/>
          <w:szCs w:val="28"/>
        </w:rPr>
        <w:t xml:space="preserve"> исполнением настоящего приказа </w:t>
      </w:r>
      <w:r w:rsidR="00B30A9D">
        <w:rPr>
          <w:rFonts w:ascii="Times New Roman" w:hAnsi="Times New Roman" w:cs="Times New Roman"/>
          <w:sz w:val="28"/>
          <w:szCs w:val="28"/>
        </w:rPr>
        <w:t>оставляю за собой.</w:t>
      </w:r>
    </w:p>
    <w:p w:rsidR="00C05742" w:rsidRDefault="00C05742" w:rsidP="00C05742">
      <w:pPr>
        <w:pStyle w:val="ConsPlusNormal"/>
        <w:outlineLvl w:val="0"/>
        <w:rPr>
          <w:rFonts w:ascii="Times New Roman" w:hAnsi="Times New Roman" w:cs="Times New Roman"/>
          <w:sz w:val="28"/>
          <w:szCs w:val="28"/>
        </w:rPr>
      </w:pPr>
    </w:p>
    <w:p w:rsidR="00B30A9D" w:rsidRPr="00B30A9D" w:rsidRDefault="00B30A9D" w:rsidP="00B30A9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B30A9D">
        <w:rPr>
          <w:rFonts w:ascii="Times New Roman" w:eastAsia="Times New Roman" w:hAnsi="Times New Roman" w:cs="Times New Roman"/>
          <w:sz w:val="28"/>
          <w:szCs w:val="28"/>
          <w:lang w:eastAsia="ru-RU"/>
        </w:rPr>
        <w:t>ачальник Финансового управления                                 Н.В. Михайлова</w:t>
      </w:r>
    </w:p>
    <w:p w:rsidR="00D4049E" w:rsidRDefault="00C05742" w:rsidP="00B30A9D">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p>
    <w:p w:rsidR="00B30A9D" w:rsidRPr="00B30A9D" w:rsidRDefault="00C05742" w:rsidP="00B30A9D">
      <w:pPr>
        <w:pStyle w:val="ConsPlusNormal"/>
        <w:jc w:val="righ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30A9D" w:rsidRPr="00B30A9D">
        <w:rPr>
          <w:rFonts w:ascii="Times New Roman" w:hAnsi="Times New Roman" w:cs="Times New Roman"/>
          <w:sz w:val="28"/>
          <w:szCs w:val="28"/>
        </w:rPr>
        <w:t>УТВЕРЖДЕН</w:t>
      </w:r>
    </w:p>
    <w:p w:rsidR="00B30A9D" w:rsidRPr="00B30A9D" w:rsidRDefault="00B30A9D" w:rsidP="00B30A9D">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B30A9D">
        <w:rPr>
          <w:rFonts w:ascii="Times New Roman" w:eastAsia="Times New Roman" w:hAnsi="Times New Roman" w:cs="Times New Roman"/>
          <w:sz w:val="28"/>
          <w:szCs w:val="28"/>
          <w:lang w:eastAsia="ru-RU"/>
        </w:rPr>
        <w:t xml:space="preserve">приказом Финансового управления </w:t>
      </w:r>
    </w:p>
    <w:p w:rsidR="00B30A9D" w:rsidRPr="00B30A9D" w:rsidRDefault="00B30A9D" w:rsidP="00B30A9D">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B30A9D">
        <w:rPr>
          <w:rFonts w:ascii="Times New Roman" w:eastAsia="Times New Roman" w:hAnsi="Times New Roman" w:cs="Times New Roman"/>
          <w:sz w:val="28"/>
          <w:szCs w:val="28"/>
          <w:lang w:eastAsia="ru-RU"/>
        </w:rPr>
        <w:t xml:space="preserve">администрации Пряжинского </w:t>
      </w:r>
      <w:proofErr w:type="gramStart"/>
      <w:r w:rsidRPr="00B30A9D">
        <w:rPr>
          <w:rFonts w:ascii="Times New Roman" w:eastAsia="Times New Roman" w:hAnsi="Times New Roman" w:cs="Times New Roman"/>
          <w:sz w:val="28"/>
          <w:szCs w:val="28"/>
          <w:lang w:eastAsia="ru-RU"/>
        </w:rPr>
        <w:t>национального</w:t>
      </w:r>
      <w:proofErr w:type="gramEnd"/>
      <w:r w:rsidRPr="00B30A9D">
        <w:rPr>
          <w:rFonts w:ascii="Times New Roman" w:eastAsia="Times New Roman" w:hAnsi="Times New Roman" w:cs="Times New Roman"/>
          <w:sz w:val="28"/>
          <w:szCs w:val="28"/>
          <w:lang w:eastAsia="ru-RU"/>
        </w:rPr>
        <w:t xml:space="preserve"> </w:t>
      </w:r>
    </w:p>
    <w:p w:rsidR="00B30A9D" w:rsidRPr="00B30A9D" w:rsidRDefault="00B30A9D" w:rsidP="00B30A9D">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B30A9D">
        <w:rPr>
          <w:rFonts w:ascii="Times New Roman" w:eastAsia="Times New Roman" w:hAnsi="Times New Roman" w:cs="Times New Roman"/>
          <w:sz w:val="28"/>
          <w:szCs w:val="28"/>
          <w:lang w:eastAsia="ru-RU"/>
        </w:rPr>
        <w:t>муниципального района</w:t>
      </w:r>
    </w:p>
    <w:p w:rsidR="00B30A9D" w:rsidRPr="00B30A9D" w:rsidRDefault="00B30A9D" w:rsidP="00B30A9D">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B30A9D">
        <w:rPr>
          <w:rFonts w:ascii="Times New Roman" w:eastAsia="Times New Roman" w:hAnsi="Times New Roman" w:cs="Times New Roman"/>
          <w:sz w:val="28"/>
          <w:szCs w:val="28"/>
          <w:lang w:eastAsia="ru-RU"/>
        </w:rPr>
        <w:t>от 2</w:t>
      </w:r>
      <w:r>
        <w:rPr>
          <w:rFonts w:ascii="Times New Roman" w:eastAsia="Times New Roman" w:hAnsi="Times New Roman" w:cs="Times New Roman"/>
          <w:sz w:val="28"/>
          <w:szCs w:val="28"/>
          <w:lang w:eastAsia="ru-RU"/>
        </w:rPr>
        <w:t>8</w:t>
      </w:r>
      <w:r w:rsidRPr="00B30A9D">
        <w:rPr>
          <w:rFonts w:ascii="Times New Roman" w:eastAsia="Times New Roman" w:hAnsi="Times New Roman" w:cs="Times New Roman"/>
          <w:sz w:val="28"/>
          <w:szCs w:val="28"/>
          <w:lang w:eastAsia="ru-RU"/>
        </w:rPr>
        <w:t xml:space="preserve"> декабря 2021 № </w:t>
      </w:r>
      <w:r>
        <w:rPr>
          <w:rFonts w:ascii="Times New Roman" w:eastAsia="Times New Roman" w:hAnsi="Times New Roman" w:cs="Times New Roman"/>
          <w:sz w:val="28"/>
          <w:szCs w:val="28"/>
          <w:lang w:eastAsia="ru-RU"/>
        </w:rPr>
        <w:t>2</w:t>
      </w:r>
    </w:p>
    <w:p w:rsidR="00EA6D9C" w:rsidRPr="00EA6D9C" w:rsidRDefault="00EA6D9C" w:rsidP="00B30A9D">
      <w:pPr>
        <w:pStyle w:val="ConsPlusNormal"/>
        <w:outlineLvl w:val="0"/>
        <w:rPr>
          <w:highlight w:val="cyan"/>
        </w:rPr>
      </w:pPr>
    </w:p>
    <w:p w:rsidR="00C05742" w:rsidRPr="00433067" w:rsidRDefault="00C05742" w:rsidP="000E043D">
      <w:pPr>
        <w:pStyle w:val="ConsPlusTitle"/>
        <w:jc w:val="center"/>
        <w:rPr>
          <w:rFonts w:ascii="Times New Roman" w:hAnsi="Times New Roman"/>
          <w:sz w:val="24"/>
        </w:rPr>
      </w:pPr>
    </w:p>
    <w:p w:rsidR="00433067" w:rsidRPr="00433067" w:rsidRDefault="00D4049E" w:rsidP="00433067">
      <w:pPr>
        <w:widowControl w:val="0"/>
        <w:autoSpaceDE w:val="0"/>
        <w:autoSpaceDN w:val="0"/>
        <w:spacing w:after="0" w:line="240" w:lineRule="auto"/>
        <w:jc w:val="center"/>
        <w:rPr>
          <w:rFonts w:ascii="Times New Roman" w:eastAsia="Times New Roman" w:hAnsi="Times New Roman" w:cs="Times New Roman"/>
          <w:b/>
          <w:sz w:val="28"/>
          <w:szCs w:val="28"/>
          <w:lang w:eastAsia="ru-RU"/>
        </w:rPr>
      </w:pPr>
      <w:hyperlink w:anchor="P44" w:history="1">
        <w:r w:rsidR="00433067" w:rsidRPr="00433067">
          <w:rPr>
            <w:rFonts w:ascii="Times New Roman" w:eastAsia="Times New Roman" w:hAnsi="Times New Roman" w:cs="Times New Roman"/>
            <w:b/>
            <w:sz w:val="28"/>
            <w:szCs w:val="28"/>
            <w:lang w:eastAsia="ru-RU"/>
          </w:rPr>
          <w:t>Порядок</w:t>
        </w:r>
      </w:hyperlink>
      <w:r w:rsidR="00433067" w:rsidRPr="00433067">
        <w:rPr>
          <w:rFonts w:ascii="Times New Roman" w:eastAsia="Times New Roman" w:hAnsi="Times New Roman" w:cs="Times New Roman"/>
          <w:b/>
          <w:sz w:val="28"/>
          <w:szCs w:val="28"/>
          <w:lang w:eastAsia="ru-RU"/>
        </w:rPr>
        <w:t xml:space="preserve"> санкционирования расходов муниципальных бюджетных (автономных) учреждений Пряжинского национального муниципального района, источниками  финансового обеспечения которых являются субсидии на иные цели, субсидии на капитальные вложения и бюджетные инвестиции.</w:t>
      </w:r>
    </w:p>
    <w:p w:rsidR="00433067" w:rsidRPr="00433067" w:rsidRDefault="00433067" w:rsidP="00433067">
      <w:pPr>
        <w:spacing w:after="1"/>
        <w:rPr>
          <w:rFonts w:ascii="Times New Roman" w:eastAsia="Calibri" w:hAnsi="Times New Roman" w:cs="Times New Roman"/>
          <w:sz w:val="28"/>
          <w:szCs w:val="28"/>
        </w:rPr>
      </w:pPr>
    </w:p>
    <w:p w:rsidR="00EA6D9C" w:rsidRPr="00433067" w:rsidRDefault="00EA6D9C" w:rsidP="000E043D">
      <w:pPr>
        <w:pStyle w:val="ConsPlusNormal"/>
        <w:jc w:val="both"/>
        <w:rPr>
          <w:rFonts w:ascii="Times New Roman" w:hAnsi="Times New Roman"/>
          <w:sz w:val="24"/>
        </w:rPr>
      </w:pPr>
    </w:p>
    <w:p w:rsidR="00EA6D9C" w:rsidRPr="00433067" w:rsidRDefault="00EA6D9C" w:rsidP="000E043D">
      <w:pPr>
        <w:pStyle w:val="ConsPlusNormal"/>
        <w:ind w:firstLine="540"/>
        <w:jc w:val="both"/>
        <w:rPr>
          <w:rFonts w:ascii="Times New Roman" w:hAnsi="Times New Roman"/>
          <w:sz w:val="28"/>
          <w:szCs w:val="28"/>
        </w:rPr>
      </w:pPr>
      <w:r w:rsidRPr="00433067">
        <w:rPr>
          <w:rFonts w:ascii="Times New Roman" w:hAnsi="Times New Roman"/>
          <w:sz w:val="28"/>
          <w:szCs w:val="28"/>
        </w:rPr>
        <w:t xml:space="preserve">1. </w:t>
      </w:r>
      <w:r w:rsidR="00433067" w:rsidRPr="00433067">
        <w:rPr>
          <w:rFonts w:ascii="Times New Roman" w:hAnsi="Times New Roman"/>
          <w:sz w:val="28"/>
          <w:szCs w:val="28"/>
        </w:rPr>
        <w:t xml:space="preserve">Настоящий Порядок разработан в соответствии с абзацем вторым пункта 1 </w:t>
      </w:r>
      <w:proofErr w:type="gramStart"/>
      <w:r w:rsidR="00433067" w:rsidRPr="00433067">
        <w:rPr>
          <w:rFonts w:ascii="Times New Roman" w:hAnsi="Times New Roman"/>
          <w:sz w:val="28"/>
          <w:szCs w:val="28"/>
        </w:rPr>
        <w:t>статьи 78.1, пунктом 1 статьи 78.2, пунктом 1 статьи 79 Бюджетного кодекса Российской Федерации, частью 16 статьи 30 Федерального закона от 8 мая 2010 г.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частью 3.10 статьи 2 Федерального закона от 3 ноября 2006 г. № 174-ФЗ «Об автономных учреждениях» и</w:t>
      </w:r>
      <w:proofErr w:type="gramEnd"/>
      <w:r w:rsidR="00433067" w:rsidRPr="00433067">
        <w:rPr>
          <w:rFonts w:ascii="Times New Roman" w:hAnsi="Times New Roman"/>
          <w:sz w:val="28"/>
          <w:szCs w:val="28"/>
        </w:rPr>
        <w:t xml:space="preserve"> </w:t>
      </w:r>
      <w:proofErr w:type="gramStart"/>
      <w:r w:rsidR="00433067" w:rsidRPr="00433067">
        <w:rPr>
          <w:rFonts w:ascii="Times New Roman" w:hAnsi="Times New Roman"/>
          <w:sz w:val="28"/>
          <w:szCs w:val="28"/>
        </w:rPr>
        <w:t>устанавливает порядок санкционирования оплаты денежных обязательств муниципальных бюджетных (автономных) учреждений,  источником финансового обеспечения которых являются субсидии на иные цели, субсидии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а также бюджетные инвестиции (далее - целевые субсидии и бюджетные инвестиции), предоставленные муниципальным бюджетным (автономным) учреждениям из районного бюджета на основании решения о</w:t>
      </w:r>
      <w:proofErr w:type="gramEnd"/>
      <w:r w:rsidR="00433067" w:rsidRPr="00433067">
        <w:rPr>
          <w:rFonts w:ascii="Times New Roman" w:hAnsi="Times New Roman"/>
          <w:sz w:val="28"/>
          <w:szCs w:val="28"/>
        </w:rPr>
        <w:t xml:space="preserve"> районном </w:t>
      </w:r>
      <w:proofErr w:type="gramStart"/>
      <w:r w:rsidR="00433067" w:rsidRPr="00433067">
        <w:rPr>
          <w:rFonts w:ascii="Times New Roman" w:hAnsi="Times New Roman"/>
          <w:sz w:val="28"/>
          <w:szCs w:val="28"/>
        </w:rPr>
        <w:t>бюджете</w:t>
      </w:r>
      <w:proofErr w:type="gramEnd"/>
      <w:r w:rsidRPr="00433067">
        <w:rPr>
          <w:rFonts w:ascii="Times New Roman" w:hAnsi="Times New Roman"/>
          <w:sz w:val="28"/>
          <w:szCs w:val="28"/>
        </w:rPr>
        <w:t>.</w:t>
      </w:r>
    </w:p>
    <w:p w:rsidR="00EA6D9C" w:rsidRPr="00433067" w:rsidRDefault="00EA6D9C" w:rsidP="000E043D">
      <w:pPr>
        <w:pStyle w:val="ConsPlusNormal"/>
        <w:ind w:firstLine="540"/>
        <w:jc w:val="both"/>
        <w:rPr>
          <w:rFonts w:ascii="Times New Roman" w:hAnsi="Times New Roman"/>
          <w:sz w:val="28"/>
          <w:szCs w:val="28"/>
        </w:rPr>
      </w:pPr>
      <w:r w:rsidRPr="00433067">
        <w:rPr>
          <w:rFonts w:ascii="Times New Roman" w:hAnsi="Times New Roman"/>
          <w:sz w:val="28"/>
          <w:szCs w:val="28"/>
        </w:rPr>
        <w:t>2. Операции с целевыми субсидиями, поступающими учреждению, учитываются на отдельном лицевом счете (далее - лицевой счет по иным субсидиям), открываемом учреждению в У</w:t>
      </w:r>
      <w:r w:rsidR="00433067">
        <w:rPr>
          <w:rFonts w:ascii="Times New Roman" w:hAnsi="Times New Roman"/>
          <w:sz w:val="28"/>
          <w:szCs w:val="28"/>
        </w:rPr>
        <w:t xml:space="preserve">правлении </w:t>
      </w:r>
      <w:r w:rsidRPr="00433067">
        <w:rPr>
          <w:rFonts w:ascii="Times New Roman" w:hAnsi="Times New Roman"/>
          <w:sz w:val="28"/>
          <w:szCs w:val="28"/>
        </w:rPr>
        <w:t>Ф</w:t>
      </w:r>
      <w:r w:rsidR="00433067">
        <w:rPr>
          <w:rFonts w:ascii="Times New Roman" w:hAnsi="Times New Roman"/>
          <w:sz w:val="28"/>
          <w:szCs w:val="28"/>
        </w:rPr>
        <w:t>едерального казначейства</w:t>
      </w:r>
      <w:r w:rsidRPr="00433067">
        <w:rPr>
          <w:rFonts w:ascii="Times New Roman" w:hAnsi="Times New Roman"/>
          <w:sz w:val="28"/>
          <w:szCs w:val="28"/>
        </w:rPr>
        <w:t xml:space="preserve"> по Республике Карелия</w:t>
      </w:r>
      <w:r w:rsidR="00BD5890" w:rsidRPr="00433067">
        <w:rPr>
          <w:rFonts w:ascii="Times New Roman" w:hAnsi="Times New Roman"/>
          <w:sz w:val="28"/>
          <w:szCs w:val="28"/>
        </w:rPr>
        <w:t xml:space="preserve"> в порядке, установленном Федеральным казначейством</w:t>
      </w:r>
      <w:proofErr w:type="gramStart"/>
      <w:r w:rsidR="00BD5890" w:rsidRPr="00433067">
        <w:rPr>
          <w:rFonts w:ascii="Times New Roman" w:hAnsi="Times New Roman"/>
          <w:sz w:val="28"/>
          <w:szCs w:val="28"/>
        </w:rPr>
        <w:t>.</w:t>
      </w:r>
      <w:r w:rsidRPr="00433067">
        <w:rPr>
          <w:rFonts w:ascii="Times New Roman" w:hAnsi="Times New Roman"/>
          <w:sz w:val="28"/>
          <w:szCs w:val="28"/>
        </w:rPr>
        <w:t>.</w:t>
      </w:r>
      <w:proofErr w:type="gramEnd"/>
    </w:p>
    <w:p w:rsidR="00EA6D9C" w:rsidRPr="00433067" w:rsidRDefault="00230A14" w:rsidP="000E043D">
      <w:pPr>
        <w:pStyle w:val="ConsPlusNormal"/>
        <w:ind w:firstLine="540"/>
        <w:jc w:val="both"/>
        <w:rPr>
          <w:rFonts w:ascii="Times New Roman" w:hAnsi="Times New Roman"/>
          <w:sz w:val="28"/>
          <w:szCs w:val="28"/>
        </w:rPr>
      </w:pPr>
      <w:bookmarkStart w:id="0" w:name="P1116"/>
      <w:bookmarkEnd w:id="0"/>
      <w:r w:rsidRPr="00433067">
        <w:rPr>
          <w:rFonts w:ascii="Times New Roman" w:hAnsi="Times New Roman"/>
          <w:sz w:val="28"/>
          <w:szCs w:val="28"/>
        </w:rPr>
        <w:t xml:space="preserve">3. </w:t>
      </w:r>
      <w:proofErr w:type="gramStart"/>
      <w:r w:rsidRPr="00433067">
        <w:rPr>
          <w:rFonts w:ascii="Times New Roman" w:hAnsi="Times New Roman"/>
          <w:sz w:val="28"/>
          <w:szCs w:val="28"/>
        </w:rPr>
        <w:t>Орган местного самоуправления</w:t>
      </w:r>
      <w:r w:rsidRPr="00433067">
        <w:rPr>
          <w:sz w:val="28"/>
          <w:szCs w:val="28"/>
        </w:rPr>
        <w:t xml:space="preserve"> </w:t>
      </w:r>
      <w:r w:rsidRPr="00433067">
        <w:rPr>
          <w:rFonts w:ascii="Times New Roman" w:hAnsi="Times New Roman"/>
          <w:sz w:val="28"/>
          <w:szCs w:val="28"/>
        </w:rPr>
        <w:t>Пряжинского национального муниципального района</w:t>
      </w:r>
      <w:r w:rsidR="00EA6D9C" w:rsidRPr="00433067">
        <w:rPr>
          <w:rFonts w:ascii="Times New Roman" w:hAnsi="Times New Roman"/>
          <w:sz w:val="28"/>
          <w:szCs w:val="28"/>
        </w:rPr>
        <w:t xml:space="preserve">, осуществляющий функции и полномочия учредителя в отношении учреждения (далее - орган, осуществляющий функции и полномочия учредителя), ежегодно представляет в УФК по Республике Карелия в виде электронного документа с применением усиленной квалифицированной электронной подписи Перечень целевых субсидий по форме согласно </w:t>
      </w:r>
      <w:hyperlink w:anchor="P1193" w:history="1">
        <w:r w:rsidR="00EA6D9C" w:rsidRPr="00433067">
          <w:rPr>
            <w:rFonts w:ascii="Times New Roman" w:hAnsi="Times New Roman"/>
            <w:sz w:val="28"/>
            <w:szCs w:val="28"/>
          </w:rPr>
          <w:t>приложению N 1</w:t>
        </w:r>
      </w:hyperlink>
      <w:r w:rsidR="00EA6D9C" w:rsidRPr="00433067">
        <w:rPr>
          <w:rFonts w:ascii="Times New Roman" w:hAnsi="Times New Roman"/>
          <w:sz w:val="28"/>
          <w:szCs w:val="28"/>
        </w:rPr>
        <w:t xml:space="preserve"> к Порядку (код формы по Общероссийскому </w:t>
      </w:r>
      <w:hyperlink r:id="rId8" w:history="1">
        <w:r w:rsidR="00EA6D9C" w:rsidRPr="00433067">
          <w:rPr>
            <w:rFonts w:ascii="Times New Roman" w:hAnsi="Times New Roman"/>
            <w:sz w:val="28"/>
            <w:szCs w:val="28"/>
          </w:rPr>
          <w:t>классификатору</w:t>
        </w:r>
      </w:hyperlink>
      <w:r w:rsidR="00EA6D9C" w:rsidRPr="00433067">
        <w:rPr>
          <w:rFonts w:ascii="Times New Roman" w:hAnsi="Times New Roman"/>
          <w:sz w:val="28"/>
          <w:szCs w:val="28"/>
        </w:rPr>
        <w:t xml:space="preserve"> управленческой документации (далее - код формы</w:t>
      </w:r>
      <w:proofErr w:type="gramEnd"/>
      <w:r w:rsidR="00EA6D9C" w:rsidRPr="00433067">
        <w:rPr>
          <w:rFonts w:ascii="Times New Roman" w:hAnsi="Times New Roman"/>
          <w:sz w:val="28"/>
          <w:szCs w:val="28"/>
        </w:rPr>
        <w:t xml:space="preserve"> </w:t>
      </w:r>
      <w:proofErr w:type="gramStart"/>
      <w:r w:rsidR="00EA6D9C" w:rsidRPr="00433067">
        <w:rPr>
          <w:rFonts w:ascii="Times New Roman" w:hAnsi="Times New Roman"/>
          <w:sz w:val="28"/>
          <w:szCs w:val="28"/>
        </w:rPr>
        <w:t>по ОКУД) 0501015), в котором отражаются целевые субсидии, предоставляемые учреждениям, находящимся в его ведении, в соответствующем финансовом году.</w:t>
      </w:r>
      <w:proofErr w:type="gramEnd"/>
    </w:p>
    <w:p w:rsidR="00EA6D9C" w:rsidRPr="00433067" w:rsidRDefault="00EA6D9C" w:rsidP="000E043D">
      <w:pPr>
        <w:pStyle w:val="ConsPlusNormal"/>
        <w:ind w:firstLine="540"/>
        <w:jc w:val="both"/>
        <w:rPr>
          <w:rFonts w:ascii="Times New Roman" w:hAnsi="Times New Roman"/>
          <w:sz w:val="28"/>
          <w:szCs w:val="28"/>
        </w:rPr>
      </w:pPr>
      <w:r w:rsidRPr="00433067">
        <w:rPr>
          <w:rFonts w:ascii="Times New Roman" w:hAnsi="Times New Roman"/>
          <w:sz w:val="28"/>
          <w:szCs w:val="28"/>
        </w:rPr>
        <w:t xml:space="preserve">Перечень целевых субсидий формируется органом, осуществляющим функции и полномочия учредителя, в разрезе аналитических кодов, присвоенных им для учета операций с целевыми субсидиями (далее - код субсидии), по каждой целевой </w:t>
      </w:r>
      <w:r w:rsidRPr="00433067">
        <w:rPr>
          <w:rFonts w:ascii="Times New Roman" w:hAnsi="Times New Roman"/>
          <w:sz w:val="28"/>
          <w:szCs w:val="28"/>
        </w:rPr>
        <w:lastRenderedPageBreak/>
        <w:t>субсидии для последующего его доведения до УФК по Республике Карелия.</w:t>
      </w:r>
    </w:p>
    <w:p w:rsidR="00EA6D9C" w:rsidRPr="00433067" w:rsidRDefault="00EA6D9C" w:rsidP="000E043D">
      <w:pPr>
        <w:pStyle w:val="ConsPlusNormal"/>
        <w:ind w:firstLine="540"/>
        <w:jc w:val="both"/>
        <w:rPr>
          <w:rFonts w:ascii="Times New Roman" w:hAnsi="Times New Roman"/>
          <w:sz w:val="28"/>
          <w:szCs w:val="28"/>
        </w:rPr>
      </w:pPr>
      <w:r w:rsidRPr="00433067">
        <w:rPr>
          <w:rFonts w:ascii="Times New Roman" w:hAnsi="Times New Roman"/>
          <w:sz w:val="28"/>
          <w:szCs w:val="28"/>
        </w:rPr>
        <w:t xml:space="preserve">В </w:t>
      </w:r>
      <w:hyperlink w:anchor="P1213" w:history="1">
        <w:r w:rsidRPr="00433067">
          <w:rPr>
            <w:rFonts w:ascii="Times New Roman" w:hAnsi="Times New Roman"/>
            <w:sz w:val="28"/>
            <w:szCs w:val="28"/>
          </w:rPr>
          <w:t>графе 1</w:t>
        </w:r>
      </w:hyperlink>
      <w:r w:rsidRPr="00433067">
        <w:rPr>
          <w:rFonts w:ascii="Times New Roman" w:hAnsi="Times New Roman"/>
          <w:sz w:val="28"/>
          <w:szCs w:val="28"/>
        </w:rPr>
        <w:t xml:space="preserve"> Перечня целевых субсидий указывается наименование целевой субсидии в соответствии с Перечнем кодов субсидий.</w:t>
      </w:r>
    </w:p>
    <w:p w:rsidR="00EA6D9C" w:rsidRPr="00433067" w:rsidRDefault="00EA6D9C" w:rsidP="000E043D">
      <w:pPr>
        <w:pStyle w:val="ConsPlusNormal"/>
        <w:ind w:firstLine="540"/>
        <w:jc w:val="both"/>
        <w:rPr>
          <w:rFonts w:ascii="Times New Roman" w:hAnsi="Times New Roman"/>
          <w:sz w:val="28"/>
          <w:szCs w:val="28"/>
        </w:rPr>
      </w:pPr>
      <w:r w:rsidRPr="00433067">
        <w:rPr>
          <w:rFonts w:ascii="Times New Roman" w:hAnsi="Times New Roman"/>
          <w:sz w:val="28"/>
          <w:szCs w:val="28"/>
        </w:rPr>
        <w:t>При необходимости в целях отражения дополнительной аналитической информации орган, осуществляющий функции и полномочия учредителя, вправе в скобках после наименования целевой субсидии указать дополнительную детализацию цели предоставления целевой субсидии.</w:t>
      </w:r>
    </w:p>
    <w:p w:rsidR="00EA6D9C" w:rsidRPr="00433067" w:rsidRDefault="00EA6D9C" w:rsidP="000E043D">
      <w:pPr>
        <w:pStyle w:val="ConsPlusNormal"/>
        <w:ind w:firstLine="540"/>
        <w:jc w:val="both"/>
        <w:rPr>
          <w:rFonts w:ascii="Times New Roman" w:hAnsi="Times New Roman"/>
          <w:sz w:val="28"/>
          <w:szCs w:val="28"/>
        </w:rPr>
      </w:pPr>
      <w:r w:rsidRPr="00433067">
        <w:rPr>
          <w:rFonts w:ascii="Times New Roman" w:hAnsi="Times New Roman"/>
          <w:sz w:val="28"/>
          <w:szCs w:val="28"/>
        </w:rPr>
        <w:t xml:space="preserve">В </w:t>
      </w:r>
      <w:hyperlink w:anchor="P1214" w:history="1">
        <w:r w:rsidRPr="00433067">
          <w:rPr>
            <w:rFonts w:ascii="Times New Roman" w:hAnsi="Times New Roman"/>
            <w:sz w:val="28"/>
            <w:szCs w:val="28"/>
          </w:rPr>
          <w:t>графе 2</w:t>
        </w:r>
      </w:hyperlink>
      <w:r w:rsidRPr="00433067">
        <w:rPr>
          <w:rFonts w:ascii="Times New Roman" w:hAnsi="Times New Roman"/>
          <w:sz w:val="28"/>
          <w:szCs w:val="28"/>
        </w:rPr>
        <w:t xml:space="preserve"> Перечня целевых субсидий указывается код субсидии.</w:t>
      </w:r>
    </w:p>
    <w:p w:rsidR="00EA6D9C" w:rsidRPr="00433067" w:rsidRDefault="00EA6D9C" w:rsidP="000E043D">
      <w:pPr>
        <w:pStyle w:val="ConsPlusNormal"/>
        <w:ind w:firstLine="540"/>
        <w:jc w:val="both"/>
        <w:rPr>
          <w:rFonts w:ascii="Times New Roman" w:hAnsi="Times New Roman"/>
          <w:sz w:val="28"/>
          <w:szCs w:val="28"/>
        </w:rPr>
      </w:pPr>
      <w:bookmarkStart w:id="1" w:name="P1121"/>
      <w:bookmarkEnd w:id="1"/>
      <w:r w:rsidRPr="00433067">
        <w:rPr>
          <w:rFonts w:ascii="Times New Roman" w:hAnsi="Times New Roman"/>
          <w:sz w:val="28"/>
          <w:szCs w:val="28"/>
        </w:rPr>
        <w:t>Одновременно в У</w:t>
      </w:r>
      <w:r w:rsidR="00433067">
        <w:rPr>
          <w:rFonts w:ascii="Times New Roman" w:hAnsi="Times New Roman"/>
          <w:sz w:val="28"/>
          <w:szCs w:val="28"/>
        </w:rPr>
        <w:t xml:space="preserve">правление </w:t>
      </w:r>
      <w:r w:rsidRPr="00433067">
        <w:rPr>
          <w:rFonts w:ascii="Times New Roman" w:hAnsi="Times New Roman"/>
          <w:sz w:val="28"/>
          <w:szCs w:val="28"/>
        </w:rPr>
        <w:t>Ф</w:t>
      </w:r>
      <w:r w:rsidR="00433067">
        <w:rPr>
          <w:rFonts w:ascii="Times New Roman" w:hAnsi="Times New Roman"/>
          <w:sz w:val="28"/>
          <w:szCs w:val="28"/>
        </w:rPr>
        <w:t>едерального казначейства</w:t>
      </w:r>
      <w:r w:rsidRPr="00433067">
        <w:rPr>
          <w:rFonts w:ascii="Times New Roman" w:hAnsi="Times New Roman"/>
          <w:sz w:val="28"/>
          <w:szCs w:val="28"/>
        </w:rPr>
        <w:t xml:space="preserve"> по Республике Карелия представляется соглашение о предоставлении из бюджета</w:t>
      </w:r>
      <w:r w:rsidR="0095209F" w:rsidRPr="00433067">
        <w:rPr>
          <w:sz w:val="28"/>
          <w:szCs w:val="28"/>
        </w:rPr>
        <w:t xml:space="preserve"> </w:t>
      </w:r>
      <w:r w:rsidR="0095209F" w:rsidRPr="00433067">
        <w:rPr>
          <w:rFonts w:ascii="Times New Roman" w:hAnsi="Times New Roman"/>
          <w:sz w:val="28"/>
          <w:szCs w:val="28"/>
        </w:rPr>
        <w:t>Пряжинского национального муниципального района</w:t>
      </w:r>
      <w:r w:rsidRPr="00433067">
        <w:rPr>
          <w:rFonts w:ascii="Times New Roman" w:hAnsi="Times New Roman"/>
          <w:sz w:val="28"/>
          <w:szCs w:val="28"/>
        </w:rPr>
        <w:t xml:space="preserve"> учреждению субсидии в соответствии с </w:t>
      </w:r>
      <w:hyperlink r:id="rId9" w:history="1">
        <w:r w:rsidRPr="00433067">
          <w:rPr>
            <w:rFonts w:ascii="Times New Roman" w:hAnsi="Times New Roman"/>
            <w:sz w:val="28"/>
            <w:szCs w:val="28"/>
          </w:rPr>
          <w:t>абзацем вторым пункта 1 статьи 78.1</w:t>
        </w:r>
      </w:hyperlink>
      <w:r w:rsidRPr="00433067">
        <w:rPr>
          <w:rFonts w:ascii="Times New Roman" w:hAnsi="Times New Roman"/>
          <w:sz w:val="28"/>
          <w:szCs w:val="28"/>
        </w:rPr>
        <w:t xml:space="preserve"> Бюджетного кодекса Российской Федерации (далее - соглашение).</w:t>
      </w:r>
    </w:p>
    <w:p w:rsidR="00EA6D9C" w:rsidRPr="00433067" w:rsidRDefault="00EA6D9C" w:rsidP="000E043D">
      <w:pPr>
        <w:pStyle w:val="ConsPlusNormal"/>
        <w:ind w:firstLine="540"/>
        <w:jc w:val="both"/>
        <w:rPr>
          <w:rFonts w:ascii="Times New Roman" w:hAnsi="Times New Roman"/>
          <w:sz w:val="28"/>
          <w:szCs w:val="28"/>
        </w:rPr>
      </w:pPr>
      <w:bookmarkStart w:id="2" w:name="P1122"/>
      <w:bookmarkEnd w:id="2"/>
      <w:r w:rsidRPr="00433067">
        <w:rPr>
          <w:rFonts w:ascii="Times New Roman" w:hAnsi="Times New Roman"/>
          <w:sz w:val="28"/>
          <w:szCs w:val="28"/>
        </w:rPr>
        <w:t xml:space="preserve">4. </w:t>
      </w:r>
      <w:proofErr w:type="gramStart"/>
      <w:r w:rsidR="00433067" w:rsidRPr="00433067">
        <w:rPr>
          <w:rFonts w:ascii="Times New Roman" w:hAnsi="Times New Roman"/>
          <w:sz w:val="28"/>
          <w:szCs w:val="28"/>
        </w:rPr>
        <w:t>У</w:t>
      </w:r>
      <w:r w:rsidR="00433067">
        <w:rPr>
          <w:rFonts w:ascii="Times New Roman" w:hAnsi="Times New Roman"/>
          <w:sz w:val="28"/>
          <w:szCs w:val="28"/>
        </w:rPr>
        <w:t xml:space="preserve">правление </w:t>
      </w:r>
      <w:r w:rsidR="00433067" w:rsidRPr="00433067">
        <w:rPr>
          <w:rFonts w:ascii="Times New Roman" w:hAnsi="Times New Roman"/>
          <w:sz w:val="28"/>
          <w:szCs w:val="28"/>
        </w:rPr>
        <w:t>Ф</w:t>
      </w:r>
      <w:r w:rsidR="00433067">
        <w:rPr>
          <w:rFonts w:ascii="Times New Roman" w:hAnsi="Times New Roman"/>
          <w:sz w:val="28"/>
          <w:szCs w:val="28"/>
        </w:rPr>
        <w:t>едерального казначейства</w:t>
      </w:r>
      <w:r w:rsidRPr="00433067">
        <w:rPr>
          <w:rFonts w:ascii="Times New Roman" w:hAnsi="Times New Roman"/>
          <w:sz w:val="28"/>
          <w:szCs w:val="28"/>
        </w:rPr>
        <w:t xml:space="preserve"> по Республике Карелия проверяет Перечень целевых субсидий на соответствие установленной форме, на соответствие информации, содержащейся в Перечне целевых субсидий, данным об объектах капитального строительства, включенных в адресную инвестиционную программу</w:t>
      </w:r>
      <w:r w:rsidR="0095209F" w:rsidRPr="00433067">
        <w:rPr>
          <w:sz w:val="28"/>
          <w:szCs w:val="28"/>
        </w:rPr>
        <w:t xml:space="preserve"> </w:t>
      </w:r>
      <w:r w:rsidR="0095209F" w:rsidRPr="00433067">
        <w:rPr>
          <w:rFonts w:ascii="Times New Roman" w:hAnsi="Times New Roman"/>
          <w:sz w:val="28"/>
          <w:szCs w:val="28"/>
        </w:rPr>
        <w:t>Пряжинского национального муниципального района</w:t>
      </w:r>
      <w:r w:rsidRPr="00433067">
        <w:rPr>
          <w:rFonts w:ascii="Times New Roman" w:hAnsi="Times New Roman"/>
          <w:sz w:val="28"/>
          <w:szCs w:val="28"/>
        </w:rPr>
        <w:t xml:space="preserve">, а также, с учетом положений </w:t>
      </w:r>
      <w:hyperlink w:anchor="P1121" w:history="1">
        <w:r w:rsidRPr="00433067">
          <w:rPr>
            <w:rFonts w:ascii="Times New Roman" w:hAnsi="Times New Roman"/>
            <w:sz w:val="28"/>
            <w:szCs w:val="28"/>
          </w:rPr>
          <w:t>абзаца шестого пункта 3</w:t>
        </w:r>
      </w:hyperlink>
      <w:r w:rsidRPr="00433067">
        <w:rPr>
          <w:rFonts w:ascii="Times New Roman" w:hAnsi="Times New Roman"/>
          <w:sz w:val="28"/>
          <w:szCs w:val="28"/>
        </w:rPr>
        <w:t xml:space="preserve"> настоящего Порядка, на соответствие наименования субсидии ее наименованию, указанному в соглашении.</w:t>
      </w:r>
      <w:proofErr w:type="gramEnd"/>
    </w:p>
    <w:p w:rsidR="00EA6D9C" w:rsidRPr="00433067" w:rsidRDefault="00EA6D9C" w:rsidP="000E043D">
      <w:pPr>
        <w:pStyle w:val="ConsPlusNormal"/>
        <w:ind w:firstLine="540"/>
        <w:jc w:val="both"/>
        <w:rPr>
          <w:rFonts w:ascii="Times New Roman" w:hAnsi="Times New Roman"/>
          <w:sz w:val="28"/>
          <w:szCs w:val="28"/>
        </w:rPr>
      </w:pPr>
      <w:r w:rsidRPr="00433067">
        <w:rPr>
          <w:rFonts w:ascii="Times New Roman" w:hAnsi="Times New Roman"/>
          <w:sz w:val="28"/>
          <w:szCs w:val="28"/>
        </w:rPr>
        <w:t xml:space="preserve">5. </w:t>
      </w:r>
      <w:proofErr w:type="gramStart"/>
      <w:r w:rsidRPr="00433067">
        <w:rPr>
          <w:rFonts w:ascii="Times New Roman" w:hAnsi="Times New Roman"/>
          <w:sz w:val="28"/>
          <w:szCs w:val="28"/>
        </w:rPr>
        <w:t xml:space="preserve">В случае если форма или информация, указанная в Перечне целевых субсидий, не соответствует требованиям, установленным </w:t>
      </w:r>
      <w:hyperlink w:anchor="P1116" w:history="1">
        <w:r w:rsidRPr="00433067">
          <w:rPr>
            <w:rFonts w:ascii="Times New Roman" w:hAnsi="Times New Roman"/>
            <w:sz w:val="28"/>
            <w:szCs w:val="28"/>
          </w:rPr>
          <w:t>пунктами 3</w:t>
        </w:r>
      </w:hyperlink>
      <w:r w:rsidRPr="00433067">
        <w:rPr>
          <w:rFonts w:ascii="Times New Roman" w:hAnsi="Times New Roman"/>
          <w:sz w:val="28"/>
          <w:szCs w:val="28"/>
        </w:rPr>
        <w:t xml:space="preserve"> и </w:t>
      </w:r>
      <w:hyperlink w:anchor="P1122" w:history="1">
        <w:r w:rsidRPr="00433067">
          <w:rPr>
            <w:rFonts w:ascii="Times New Roman" w:hAnsi="Times New Roman"/>
            <w:sz w:val="28"/>
            <w:szCs w:val="28"/>
          </w:rPr>
          <w:t>4</w:t>
        </w:r>
      </w:hyperlink>
      <w:r w:rsidRPr="00433067">
        <w:rPr>
          <w:rFonts w:ascii="Times New Roman" w:hAnsi="Times New Roman"/>
          <w:sz w:val="28"/>
          <w:szCs w:val="28"/>
        </w:rPr>
        <w:t xml:space="preserve"> настоящего Порядка, </w:t>
      </w:r>
      <w:r w:rsidR="00433067" w:rsidRPr="00433067">
        <w:rPr>
          <w:rFonts w:ascii="Times New Roman" w:hAnsi="Times New Roman"/>
          <w:sz w:val="28"/>
          <w:szCs w:val="28"/>
        </w:rPr>
        <w:t>У</w:t>
      </w:r>
      <w:r w:rsidR="00433067">
        <w:rPr>
          <w:rFonts w:ascii="Times New Roman" w:hAnsi="Times New Roman"/>
          <w:sz w:val="28"/>
          <w:szCs w:val="28"/>
        </w:rPr>
        <w:t xml:space="preserve">правление </w:t>
      </w:r>
      <w:r w:rsidR="00433067" w:rsidRPr="00433067">
        <w:rPr>
          <w:rFonts w:ascii="Times New Roman" w:hAnsi="Times New Roman"/>
          <w:sz w:val="28"/>
          <w:szCs w:val="28"/>
        </w:rPr>
        <w:t>Ф</w:t>
      </w:r>
      <w:r w:rsidR="00433067">
        <w:rPr>
          <w:rFonts w:ascii="Times New Roman" w:hAnsi="Times New Roman"/>
          <w:sz w:val="28"/>
          <w:szCs w:val="28"/>
        </w:rPr>
        <w:t>едерального казначейства</w:t>
      </w:r>
      <w:r w:rsidRPr="00433067">
        <w:rPr>
          <w:rFonts w:ascii="Times New Roman" w:hAnsi="Times New Roman"/>
          <w:sz w:val="28"/>
          <w:szCs w:val="28"/>
        </w:rPr>
        <w:t xml:space="preserve"> по Республике Карелия не позднее трех рабочих дней, следующих за днем представления Перечня целевых субсидий, направляет органу, осуществляющему функции и полномочия учредителя, Протокол по форме согласно </w:t>
      </w:r>
      <w:hyperlink w:anchor="P1315" w:history="1">
        <w:r w:rsidRPr="00433067">
          <w:rPr>
            <w:rFonts w:ascii="Times New Roman" w:hAnsi="Times New Roman"/>
            <w:sz w:val="28"/>
            <w:szCs w:val="28"/>
          </w:rPr>
          <w:t>приложению N 2</w:t>
        </w:r>
      </w:hyperlink>
      <w:r w:rsidRPr="00433067">
        <w:rPr>
          <w:rFonts w:ascii="Times New Roman" w:hAnsi="Times New Roman"/>
          <w:sz w:val="28"/>
          <w:szCs w:val="28"/>
        </w:rPr>
        <w:t xml:space="preserve"> к Порядку (код формы по </w:t>
      </w:r>
      <w:hyperlink r:id="rId10" w:history="1">
        <w:r w:rsidRPr="00433067">
          <w:rPr>
            <w:rFonts w:ascii="Times New Roman" w:hAnsi="Times New Roman"/>
            <w:sz w:val="28"/>
            <w:szCs w:val="28"/>
          </w:rPr>
          <w:t>ОКУД</w:t>
        </w:r>
      </w:hyperlink>
      <w:r w:rsidRPr="00433067">
        <w:rPr>
          <w:rFonts w:ascii="Times New Roman" w:hAnsi="Times New Roman"/>
          <w:sz w:val="28"/>
          <w:szCs w:val="28"/>
        </w:rPr>
        <w:t xml:space="preserve"> 0531805</w:t>
      </w:r>
      <w:proofErr w:type="gramEnd"/>
      <w:r w:rsidRPr="00433067">
        <w:rPr>
          <w:rFonts w:ascii="Times New Roman" w:hAnsi="Times New Roman"/>
          <w:sz w:val="28"/>
          <w:szCs w:val="28"/>
        </w:rPr>
        <w:t>) (далее - Протокол) в электронном виде, в котором указывается причина возврата.</w:t>
      </w:r>
    </w:p>
    <w:p w:rsidR="00EA6D9C" w:rsidRPr="00433067" w:rsidRDefault="00EA6D9C" w:rsidP="000E043D">
      <w:pPr>
        <w:pStyle w:val="ConsPlusNormal"/>
        <w:ind w:firstLine="540"/>
        <w:jc w:val="both"/>
        <w:rPr>
          <w:rFonts w:ascii="Times New Roman" w:hAnsi="Times New Roman"/>
          <w:sz w:val="28"/>
          <w:szCs w:val="28"/>
        </w:rPr>
      </w:pPr>
      <w:r w:rsidRPr="00433067">
        <w:rPr>
          <w:rFonts w:ascii="Times New Roman" w:hAnsi="Times New Roman"/>
          <w:sz w:val="28"/>
          <w:szCs w:val="28"/>
        </w:rPr>
        <w:t xml:space="preserve">6. При внесении в течение финансового года изменений в Перечень целевых субсидий в части его дополнения орган, осуществляющий функции и полномочия учредителя, представляет в соответствии с настоящим Порядком в </w:t>
      </w:r>
      <w:r w:rsidR="005A4E8B" w:rsidRPr="00433067">
        <w:rPr>
          <w:rFonts w:ascii="Times New Roman" w:hAnsi="Times New Roman"/>
          <w:sz w:val="28"/>
          <w:szCs w:val="28"/>
        </w:rPr>
        <w:t>У</w:t>
      </w:r>
      <w:r w:rsidR="005A4E8B">
        <w:rPr>
          <w:rFonts w:ascii="Times New Roman" w:hAnsi="Times New Roman"/>
          <w:sz w:val="28"/>
          <w:szCs w:val="28"/>
        </w:rPr>
        <w:t xml:space="preserve">правление </w:t>
      </w:r>
      <w:r w:rsidR="005A4E8B" w:rsidRPr="00433067">
        <w:rPr>
          <w:rFonts w:ascii="Times New Roman" w:hAnsi="Times New Roman"/>
          <w:sz w:val="28"/>
          <w:szCs w:val="28"/>
        </w:rPr>
        <w:t>Ф</w:t>
      </w:r>
      <w:r w:rsidR="005A4E8B">
        <w:rPr>
          <w:rFonts w:ascii="Times New Roman" w:hAnsi="Times New Roman"/>
          <w:sz w:val="28"/>
          <w:szCs w:val="28"/>
        </w:rPr>
        <w:t>едерального казначейства</w:t>
      </w:r>
      <w:r w:rsidRPr="00433067">
        <w:rPr>
          <w:rFonts w:ascii="Times New Roman" w:hAnsi="Times New Roman"/>
          <w:sz w:val="28"/>
          <w:szCs w:val="28"/>
        </w:rPr>
        <w:t xml:space="preserve"> по Республике Карелия дополнение в Перечень целевых субсидий по форме согласно </w:t>
      </w:r>
      <w:hyperlink w:anchor="P1193" w:history="1">
        <w:r w:rsidRPr="00433067">
          <w:rPr>
            <w:rFonts w:ascii="Times New Roman" w:hAnsi="Times New Roman"/>
            <w:sz w:val="28"/>
            <w:szCs w:val="28"/>
          </w:rPr>
          <w:t>приложению N 1</w:t>
        </w:r>
      </w:hyperlink>
      <w:r w:rsidRPr="00433067">
        <w:rPr>
          <w:rFonts w:ascii="Times New Roman" w:hAnsi="Times New Roman"/>
          <w:sz w:val="28"/>
          <w:szCs w:val="28"/>
        </w:rPr>
        <w:t xml:space="preserve"> к Порядку.</w:t>
      </w:r>
    </w:p>
    <w:p w:rsidR="00EA6D9C" w:rsidRPr="00433067" w:rsidRDefault="00EA6D9C" w:rsidP="000E043D">
      <w:pPr>
        <w:pStyle w:val="ConsPlusNormal"/>
        <w:ind w:firstLine="540"/>
        <w:jc w:val="both"/>
        <w:rPr>
          <w:rFonts w:ascii="Times New Roman" w:hAnsi="Times New Roman"/>
          <w:sz w:val="28"/>
          <w:szCs w:val="28"/>
        </w:rPr>
      </w:pPr>
      <w:bookmarkStart w:id="3" w:name="P1125"/>
      <w:bookmarkEnd w:id="3"/>
      <w:r w:rsidRPr="00433067">
        <w:rPr>
          <w:rFonts w:ascii="Times New Roman" w:hAnsi="Times New Roman"/>
          <w:sz w:val="28"/>
          <w:szCs w:val="28"/>
        </w:rPr>
        <w:t xml:space="preserve">7. </w:t>
      </w:r>
      <w:proofErr w:type="gramStart"/>
      <w:r w:rsidRPr="00433067">
        <w:rPr>
          <w:rFonts w:ascii="Times New Roman" w:hAnsi="Times New Roman"/>
          <w:sz w:val="28"/>
          <w:szCs w:val="28"/>
        </w:rPr>
        <w:t xml:space="preserve">Для осуществления санкционирования оплаты денежных обязательств учреждений, источником финансового обеспечения которых являются целевые субсидии (далее - целевые расходы), учреждением в </w:t>
      </w:r>
      <w:r w:rsidR="005A4E8B" w:rsidRPr="00433067">
        <w:rPr>
          <w:rFonts w:ascii="Times New Roman" w:hAnsi="Times New Roman"/>
          <w:sz w:val="28"/>
          <w:szCs w:val="28"/>
        </w:rPr>
        <w:t>У</w:t>
      </w:r>
      <w:r w:rsidR="005A4E8B">
        <w:rPr>
          <w:rFonts w:ascii="Times New Roman" w:hAnsi="Times New Roman"/>
          <w:sz w:val="28"/>
          <w:szCs w:val="28"/>
        </w:rPr>
        <w:t xml:space="preserve">правление </w:t>
      </w:r>
      <w:r w:rsidR="005A4E8B" w:rsidRPr="00433067">
        <w:rPr>
          <w:rFonts w:ascii="Times New Roman" w:hAnsi="Times New Roman"/>
          <w:sz w:val="28"/>
          <w:szCs w:val="28"/>
        </w:rPr>
        <w:t>Ф</w:t>
      </w:r>
      <w:r w:rsidR="005A4E8B">
        <w:rPr>
          <w:rFonts w:ascii="Times New Roman" w:hAnsi="Times New Roman"/>
          <w:sz w:val="28"/>
          <w:szCs w:val="28"/>
        </w:rPr>
        <w:t>едерального казначейства</w:t>
      </w:r>
      <w:r w:rsidRPr="00433067">
        <w:rPr>
          <w:rFonts w:ascii="Times New Roman" w:hAnsi="Times New Roman"/>
          <w:sz w:val="28"/>
          <w:szCs w:val="28"/>
        </w:rPr>
        <w:t xml:space="preserve"> по Республике Карелия представляются Сведения об операциях с целевыми субсидиями, предоставленными </w:t>
      </w:r>
      <w:r w:rsidR="0095209F" w:rsidRPr="00433067">
        <w:rPr>
          <w:rFonts w:ascii="Times New Roman" w:hAnsi="Times New Roman"/>
          <w:sz w:val="28"/>
          <w:szCs w:val="28"/>
        </w:rPr>
        <w:t>муниципальному</w:t>
      </w:r>
      <w:r w:rsidRPr="00433067">
        <w:rPr>
          <w:rFonts w:ascii="Times New Roman" w:hAnsi="Times New Roman"/>
          <w:sz w:val="28"/>
          <w:szCs w:val="28"/>
        </w:rPr>
        <w:t xml:space="preserve"> учреждению, по форме согласно </w:t>
      </w:r>
      <w:hyperlink w:anchor="P1388" w:history="1">
        <w:r w:rsidRPr="00433067">
          <w:rPr>
            <w:rFonts w:ascii="Times New Roman" w:hAnsi="Times New Roman"/>
            <w:sz w:val="28"/>
            <w:szCs w:val="28"/>
          </w:rPr>
          <w:t>приложению N 3</w:t>
        </w:r>
      </w:hyperlink>
      <w:r w:rsidRPr="00433067">
        <w:rPr>
          <w:rFonts w:ascii="Times New Roman" w:hAnsi="Times New Roman"/>
          <w:sz w:val="28"/>
          <w:szCs w:val="28"/>
        </w:rPr>
        <w:t xml:space="preserve"> к Порядку (код формы по </w:t>
      </w:r>
      <w:hyperlink r:id="rId11" w:history="1">
        <w:r w:rsidRPr="00433067">
          <w:rPr>
            <w:rFonts w:ascii="Times New Roman" w:hAnsi="Times New Roman"/>
            <w:sz w:val="28"/>
            <w:szCs w:val="28"/>
          </w:rPr>
          <w:t>ОКУД</w:t>
        </w:r>
      </w:hyperlink>
      <w:r w:rsidRPr="00433067">
        <w:rPr>
          <w:rFonts w:ascii="Times New Roman" w:hAnsi="Times New Roman"/>
          <w:sz w:val="28"/>
          <w:szCs w:val="28"/>
        </w:rPr>
        <w:t xml:space="preserve"> 0501016) (далее - Сведения), утвержденные органом, осуществляющим функции и полномочия учредителя.</w:t>
      </w:r>
      <w:proofErr w:type="gramEnd"/>
    </w:p>
    <w:p w:rsidR="00EA6D9C" w:rsidRPr="00433067" w:rsidRDefault="00EA6D9C" w:rsidP="000E043D">
      <w:pPr>
        <w:pStyle w:val="ConsPlusNormal"/>
        <w:ind w:firstLine="540"/>
        <w:jc w:val="both"/>
        <w:rPr>
          <w:rFonts w:ascii="Times New Roman" w:hAnsi="Times New Roman"/>
          <w:sz w:val="28"/>
          <w:szCs w:val="28"/>
        </w:rPr>
      </w:pPr>
      <w:r w:rsidRPr="00433067">
        <w:rPr>
          <w:rFonts w:ascii="Times New Roman" w:hAnsi="Times New Roman"/>
          <w:sz w:val="28"/>
          <w:szCs w:val="28"/>
        </w:rPr>
        <w:t xml:space="preserve">8. В Сведениях указываются по кодам классификации операций сектора государственного управления (далее - КОСГУ) планируемые на текущий финансовый год суммы поступлений целевых субсидий в разрезе кодов субсидий по каждой целевой субсидии и по кодам </w:t>
      </w:r>
      <w:proofErr w:type="gramStart"/>
      <w:r w:rsidRPr="00433067">
        <w:rPr>
          <w:rFonts w:ascii="Times New Roman" w:hAnsi="Times New Roman"/>
          <w:sz w:val="28"/>
          <w:szCs w:val="28"/>
        </w:rPr>
        <w:t>видов расходов классификации расходов бюджетов</w:t>
      </w:r>
      <w:proofErr w:type="gramEnd"/>
      <w:r w:rsidRPr="00433067">
        <w:rPr>
          <w:rFonts w:ascii="Times New Roman" w:hAnsi="Times New Roman"/>
          <w:sz w:val="28"/>
          <w:szCs w:val="28"/>
        </w:rPr>
        <w:t xml:space="preserve"> соответствующие им планируемые суммы целевых расходов учреждения </w:t>
      </w:r>
      <w:r w:rsidRPr="00433067">
        <w:rPr>
          <w:rFonts w:ascii="Times New Roman" w:hAnsi="Times New Roman"/>
          <w:sz w:val="28"/>
          <w:szCs w:val="28"/>
        </w:rPr>
        <w:lastRenderedPageBreak/>
        <w:t xml:space="preserve">без подведения </w:t>
      </w:r>
      <w:proofErr w:type="spellStart"/>
      <w:r w:rsidRPr="00433067">
        <w:rPr>
          <w:rFonts w:ascii="Times New Roman" w:hAnsi="Times New Roman"/>
          <w:sz w:val="28"/>
          <w:szCs w:val="28"/>
        </w:rPr>
        <w:t>группировочных</w:t>
      </w:r>
      <w:proofErr w:type="spellEnd"/>
      <w:r w:rsidRPr="00433067">
        <w:rPr>
          <w:rFonts w:ascii="Times New Roman" w:hAnsi="Times New Roman"/>
          <w:sz w:val="28"/>
          <w:szCs w:val="28"/>
        </w:rPr>
        <w:t xml:space="preserve"> итогов.</w:t>
      </w:r>
    </w:p>
    <w:p w:rsidR="00EA6D9C" w:rsidRPr="00433067" w:rsidRDefault="005A4E8B" w:rsidP="000E043D">
      <w:pPr>
        <w:pStyle w:val="ConsPlusNormal"/>
        <w:ind w:firstLine="540"/>
        <w:jc w:val="both"/>
        <w:rPr>
          <w:rFonts w:ascii="Times New Roman" w:hAnsi="Times New Roman"/>
          <w:sz w:val="28"/>
          <w:szCs w:val="28"/>
        </w:rPr>
      </w:pPr>
      <w:r w:rsidRPr="00433067">
        <w:rPr>
          <w:rFonts w:ascii="Times New Roman" w:hAnsi="Times New Roman"/>
          <w:sz w:val="28"/>
          <w:szCs w:val="28"/>
        </w:rPr>
        <w:t>У</w:t>
      </w:r>
      <w:r>
        <w:rPr>
          <w:rFonts w:ascii="Times New Roman" w:hAnsi="Times New Roman"/>
          <w:sz w:val="28"/>
          <w:szCs w:val="28"/>
        </w:rPr>
        <w:t xml:space="preserve">правление </w:t>
      </w:r>
      <w:r w:rsidRPr="00433067">
        <w:rPr>
          <w:rFonts w:ascii="Times New Roman" w:hAnsi="Times New Roman"/>
          <w:sz w:val="28"/>
          <w:szCs w:val="28"/>
        </w:rPr>
        <w:t>Ф</w:t>
      </w:r>
      <w:r>
        <w:rPr>
          <w:rFonts w:ascii="Times New Roman" w:hAnsi="Times New Roman"/>
          <w:sz w:val="28"/>
          <w:szCs w:val="28"/>
        </w:rPr>
        <w:t>едерального казначейства</w:t>
      </w:r>
      <w:r w:rsidR="00EA6D9C" w:rsidRPr="00433067">
        <w:rPr>
          <w:rFonts w:ascii="Times New Roman" w:hAnsi="Times New Roman"/>
          <w:sz w:val="28"/>
          <w:szCs w:val="28"/>
        </w:rPr>
        <w:t xml:space="preserve"> по Республике Карелия осуществляет контроль представленных учреждением </w:t>
      </w:r>
      <w:proofErr w:type="gramStart"/>
      <w:r w:rsidR="00EA6D9C" w:rsidRPr="00433067">
        <w:rPr>
          <w:rFonts w:ascii="Times New Roman" w:hAnsi="Times New Roman"/>
          <w:sz w:val="28"/>
          <w:szCs w:val="28"/>
        </w:rPr>
        <w:t>Сведений</w:t>
      </w:r>
      <w:proofErr w:type="gramEnd"/>
      <w:r w:rsidR="00EA6D9C" w:rsidRPr="00433067">
        <w:rPr>
          <w:rFonts w:ascii="Times New Roman" w:hAnsi="Times New Roman"/>
          <w:sz w:val="28"/>
          <w:szCs w:val="28"/>
        </w:rPr>
        <w:t xml:space="preserve"> на соответствие содержащейся в них информации данным, указанным в Перечне целевых субсидий, за исключением информации о неиспользованных на начало текущего финансового года остатках целевых субсидий.</w:t>
      </w:r>
    </w:p>
    <w:p w:rsidR="00EA6D9C" w:rsidRPr="00433067" w:rsidRDefault="00EA6D9C" w:rsidP="000E043D">
      <w:pPr>
        <w:pStyle w:val="ConsPlusNormal"/>
        <w:ind w:firstLine="540"/>
        <w:jc w:val="both"/>
        <w:rPr>
          <w:rFonts w:ascii="Times New Roman" w:hAnsi="Times New Roman"/>
          <w:sz w:val="28"/>
          <w:szCs w:val="28"/>
        </w:rPr>
      </w:pPr>
      <w:r w:rsidRPr="00433067">
        <w:rPr>
          <w:rFonts w:ascii="Times New Roman" w:hAnsi="Times New Roman"/>
          <w:sz w:val="28"/>
          <w:szCs w:val="28"/>
        </w:rPr>
        <w:t xml:space="preserve">9. Сведения формируются в форме электронного документа, подписываются усиленной квалифицированной электронной подписью лица, имеющего право действовать от имени учреждения (далее - электронная подпись уполномоченного лица), и представляются в </w:t>
      </w:r>
      <w:r w:rsidR="005A4E8B" w:rsidRPr="00433067">
        <w:rPr>
          <w:rFonts w:ascii="Times New Roman" w:hAnsi="Times New Roman"/>
          <w:sz w:val="28"/>
          <w:szCs w:val="28"/>
        </w:rPr>
        <w:t>У</w:t>
      </w:r>
      <w:r w:rsidR="005A4E8B">
        <w:rPr>
          <w:rFonts w:ascii="Times New Roman" w:hAnsi="Times New Roman"/>
          <w:sz w:val="28"/>
          <w:szCs w:val="28"/>
        </w:rPr>
        <w:t xml:space="preserve">правление </w:t>
      </w:r>
      <w:r w:rsidR="005A4E8B" w:rsidRPr="00433067">
        <w:rPr>
          <w:rFonts w:ascii="Times New Roman" w:hAnsi="Times New Roman"/>
          <w:sz w:val="28"/>
          <w:szCs w:val="28"/>
        </w:rPr>
        <w:t>Ф</w:t>
      </w:r>
      <w:r w:rsidR="005A4E8B">
        <w:rPr>
          <w:rFonts w:ascii="Times New Roman" w:hAnsi="Times New Roman"/>
          <w:sz w:val="28"/>
          <w:szCs w:val="28"/>
        </w:rPr>
        <w:t>едерального казначейства</w:t>
      </w:r>
      <w:r w:rsidRPr="00433067">
        <w:rPr>
          <w:rFonts w:ascii="Times New Roman" w:hAnsi="Times New Roman"/>
          <w:sz w:val="28"/>
          <w:szCs w:val="28"/>
        </w:rPr>
        <w:t xml:space="preserve"> по Республике Карелия посредством системы электронного документооборота.</w:t>
      </w:r>
    </w:p>
    <w:p w:rsidR="00EA6D9C" w:rsidRPr="00433067" w:rsidRDefault="00EA6D9C" w:rsidP="000E043D">
      <w:pPr>
        <w:pStyle w:val="ConsPlusNormal"/>
        <w:ind w:firstLine="540"/>
        <w:jc w:val="both"/>
        <w:rPr>
          <w:rFonts w:ascii="Times New Roman" w:hAnsi="Times New Roman"/>
          <w:sz w:val="28"/>
          <w:szCs w:val="28"/>
        </w:rPr>
      </w:pPr>
      <w:r w:rsidRPr="00433067">
        <w:rPr>
          <w:rFonts w:ascii="Times New Roman" w:hAnsi="Times New Roman"/>
          <w:sz w:val="28"/>
          <w:szCs w:val="28"/>
        </w:rPr>
        <w:t xml:space="preserve">10. При внесении изменений в Сведения учреждение представляет в </w:t>
      </w:r>
      <w:r w:rsidR="005A4E8B" w:rsidRPr="00433067">
        <w:rPr>
          <w:rFonts w:ascii="Times New Roman" w:hAnsi="Times New Roman"/>
          <w:sz w:val="28"/>
          <w:szCs w:val="28"/>
        </w:rPr>
        <w:t>У</w:t>
      </w:r>
      <w:r w:rsidR="005A4E8B">
        <w:rPr>
          <w:rFonts w:ascii="Times New Roman" w:hAnsi="Times New Roman"/>
          <w:sz w:val="28"/>
          <w:szCs w:val="28"/>
        </w:rPr>
        <w:t xml:space="preserve">правление </w:t>
      </w:r>
      <w:r w:rsidR="005A4E8B" w:rsidRPr="00433067">
        <w:rPr>
          <w:rFonts w:ascii="Times New Roman" w:hAnsi="Times New Roman"/>
          <w:sz w:val="28"/>
          <w:szCs w:val="28"/>
        </w:rPr>
        <w:t>Ф</w:t>
      </w:r>
      <w:r w:rsidR="005A4E8B">
        <w:rPr>
          <w:rFonts w:ascii="Times New Roman" w:hAnsi="Times New Roman"/>
          <w:sz w:val="28"/>
          <w:szCs w:val="28"/>
        </w:rPr>
        <w:t>едерального казначейства</w:t>
      </w:r>
      <w:r w:rsidRPr="00433067">
        <w:rPr>
          <w:rFonts w:ascii="Times New Roman" w:hAnsi="Times New Roman"/>
          <w:sz w:val="28"/>
          <w:szCs w:val="28"/>
        </w:rPr>
        <w:t xml:space="preserve"> по Республике Карелия Сведения, в которых указываются показатели с учетом внесенных изменений.</w:t>
      </w:r>
    </w:p>
    <w:p w:rsidR="00EA6D9C" w:rsidRPr="00433067" w:rsidRDefault="005A4E8B" w:rsidP="000E043D">
      <w:pPr>
        <w:pStyle w:val="ConsPlusNormal"/>
        <w:ind w:firstLine="540"/>
        <w:jc w:val="both"/>
        <w:rPr>
          <w:rFonts w:ascii="Times New Roman" w:hAnsi="Times New Roman"/>
          <w:sz w:val="28"/>
          <w:szCs w:val="28"/>
        </w:rPr>
      </w:pPr>
      <w:proofErr w:type="gramStart"/>
      <w:r w:rsidRPr="00433067">
        <w:rPr>
          <w:rFonts w:ascii="Times New Roman" w:hAnsi="Times New Roman"/>
          <w:sz w:val="28"/>
          <w:szCs w:val="28"/>
        </w:rPr>
        <w:t>У</w:t>
      </w:r>
      <w:r>
        <w:rPr>
          <w:rFonts w:ascii="Times New Roman" w:hAnsi="Times New Roman"/>
          <w:sz w:val="28"/>
          <w:szCs w:val="28"/>
        </w:rPr>
        <w:t xml:space="preserve">правление </w:t>
      </w:r>
      <w:r w:rsidRPr="00433067">
        <w:rPr>
          <w:rFonts w:ascii="Times New Roman" w:hAnsi="Times New Roman"/>
          <w:sz w:val="28"/>
          <w:szCs w:val="28"/>
        </w:rPr>
        <w:t>Ф</w:t>
      </w:r>
      <w:r>
        <w:rPr>
          <w:rFonts w:ascii="Times New Roman" w:hAnsi="Times New Roman"/>
          <w:sz w:val="28"/>
          <w:szCs w:val="28"/>
        </w:rPr>
        <w:t>едерального казначейства</w:t>
      </w:r>
      <w:r w:rsidR="00EA6D9C" w:rsidRPr="00433067">
        <w:rPr>
          <w:rFonts w:ascii="Times New Roman" w:hAnsi="Times New Roman"/>
          <w:sz w:val="28"/>
          <w:szCs w:val="28"/>
        </w:rPr>
        <w:t xml:space="preserve"> по Республике Карелия не позднее рабочего дня, следующего за днем представления учреждением в </w:t>
      </w:r>
      <w:r w:rsidRPr="00433067">
        <w:rPr>
          <w:rFonts w:ascii="Times New Roman" w:hAnsi="Times New Roman"/>
          <w:sz w:val="28"/>
          <w:szCs w:val="28"/>
        </w:rPr>
        <w:t>У</w:t>
      </w:r>
      <w:r>
        <w:rPr>
          <w:rFonts w:ascii="Times New Roman" w:hAnsi="Times New Roman"/>
          <w:sz w:val="28"/>
          <w:szCs w:val="28"/>
        </w:rPr>
        <w:t xml:space="preserve">правление </w:t>
      </w:r>
      <w:r w:rsidRPr="00433067">
        <w:rPr>
          <w:rFonts w:ascii="Times New Roman" w:hAnsi="Times New Roman"/>
          <w:sz w:val="28"/>
          <w:szCs w:val="28"/>
        </w:rPr>
        <w:t>Ф</w:t>
      </w:r>
      <w:r>
        <w:rPr>
          <w:rFonts w:ascii="Times New Roman" w:hAnsi="Times New Roman"/>
          <w:sz w:val="28"/>
          <w:szCs w:val="28"/>
        </w:rPr>
        <w:t>едерального казначейства</w:t>
      </w:r>
      <w:r w:rsidR="00EA6D9C" w:rsidRPr="00433067">
        <w:rPr>
          <w:rFonts w:ascii="Times New Roman" w:hAnsi="Times New Roman"/>
          <w:sz w:val="28"/>
          <w:szCs w:val="28"/>
        </w:rPr>
        <w:t xml:space="preserve"> по Республике Карелия Сведений, предусмотренных настоящим пунктом, проверяет их на соответствие установленной форме, а также на </w:t>
      </w:r>
      <w:proofErr w:type="spellStart"/>
      <w:r w:rsidR="00EA6D9C" w:rsidRPr="00433067">
        <w:rPr>
          <w:rFonts w:ascii="Times New Roman" w:hAnsi="Times New Roman"/>
          <w:sz w:val="28"/>
          <w:szCs w:val="28"/>
        </w:rPr>
        <w:t>непревышение</w:t>
      </w:r>
      <w:proofErr w:type="spellEnd"/>
      <w:r w:rsidR="00EA6D9C" w:rsidRPr="00433067">
        <w:rPr>
          <w:rFonts w:ascii="Times New Roman" w:hAnsi="Times New Roman"/>
          <w:sz w:val="28"/>
          <w:szCs w:val="28"/>
        </w:rPr>
        <w:t xml:space="preserve"> фактических поступлений и кассовых выплат, отраженных на лицевом счете по иным субсидиям, показателям, содержащимся в Сведениях.</w:t>
      </w:r>
      <w:proofErr w:type="gramEnd"/>
    </w:p>
    <w:p w:rsidR="00EA6D9C" w:rsidRPr="00433067" w:rsidRDefault="00EA6D9C" w:rsidP="000E043D">
      <w:pPr>
        <w:pStyle w:val="ConsPlusNormal"/>
        <w:ind w:firstLine="540"/>
        <w:jc w:val="both"/>
        <w:rPr>
          <w:rFonts w:ascii="Times New Roman" w:hAnsi="Times New Roman"/>
          <w:sz w:val="28"/>
          <w:szCs w:val="28"/>
        </w:rPr>
      </w:pPr>
      <w:proofErr w:type="gramStart"/>
      <w:r w:rsidRPr="00433067">
        <w:rPr>
          <w:rFonts w:ascii="Times New Roman" w:hAnsi="Times New Roman"/>
          <w:sz w:val="28"/>
          <w:szCs w:val="28"/>
        </w:rPr>
        <w:t>В случае уменьшения органом, осуществляющим функции и полномочия учредителя, планируемых поступлений целевых субсидий сумма поступлений соответствующей целевой субсидии, указанная в Сведениях, должна быть больше или равна сумме произведенных целевых расходов, с учетом разрешенного к использованию остатка целевой субсидии.</w:t>
      </w:r>
      <w:proofErr w:type="gramEnd"/>
    </w:p>
    <w:p w:rsidR="00EA6D9C" w:rsidRPr="00433067" w:rsidRDefault="00EA6D9C" w:rsidP="000E043D">
      <w:pPr>
        <w:pStyle w:val="ConsPlusNormal"/>
        <w:ind w:firstLine="540"/>
        <w:jc w:val="both"/>
        <w:rPr>
          <w:rFonts w:ascii="Times New Roman" w:hAnsi="Times New Roman"/>
          <w:sz w:val="28"/>
          <w:szCs w:val="28"/>
        </w:rPr>
      </w:pPr>
      <w:bookmarkStart w:id="4" w:name="P1132"/>
      <w:bookmarkEnd w:id="4"/>
      <w:r w:rsidRPr="00433067">
        <w:rPr>
          <w:rFonts w:ascii="Times New Roman" w:hAnsi="Times New Roman"/>
          <w:sz w:val="28"/>
          <w:szCs w:val="28"/>
        </w:rPr>
        <w:t xml:space="preserve">11. </w:t>
      </w:r>
      <w:proofErr w:type="gramStart"/>
      <w:r w:rsidRPr="00433067">
        <w:rPr>
          <w:rFonts w:ascii="Times New Roman" w:hAnsi="Times New Roman"/>
          <w:sz w:val="28"/>
          <w:szCs w:val="28"/>
        </w:rPr>
        <w:t xml:space="preserve">Для санкционирования целевых расходов, источником финансового обеспечения которых являются не использованные на начало текущего финансового года остатки целевых субсидий прошлых лет, на суммы которых согласно решению соответствующего органа, осуществляющего функции и полномочия учредителя, подтверждена потребность в направлении их на те же цели (далее - разрешенный к использованию остаток целевой субсидии), учреждением представляются в </w:t>
      </w:r>
      <w:r w:rsidR="005A4E8B" w:rsidRPr="00433067">
        <w:rPr>
          <w:rFonts w:ascii="Times New Roman" w:hAnsi="Times New Roman"/>
          <w:sz w:val="28"/>
          <w:szCs w:val="28"/>
        </w:rPr>
        <w:t>У</w:t>
      </w:r>
      <w:r w:rsidR="005A4E8B">
        <w:rPr>
          <w:rFonts w:ascii="Times New Roman" w:hAnsi="Times New Roman"/>
          <w:sz w:val="28"/>
          <w:szCs w:val="28"/>
        </w:rPr>
        <w:t xml:space="preserve">правление </w:t>
      </w:r>
      <w:r w:rsidR="005A4E8B" w:rsidRPr="00433067">
        <w:rPr>
          <w:rFonts w:ascii="Times New Roman" w:hAnsi="Times New Roman"/>
          <w:sz w:val="28"/>
          <w:szCs w:val="28"/>
        </w:rPr>
        <w:t>Ф</w:t>
      </w:r>
      <w:r w:rsidR="005A4E8B">
        <w:rPr>
          <w:rFonts w:ascii="Times New Roman" w:hAnsi="Times New Roman"/>
          <w:sz w:val="28"/>
          <w:szCs w:val="28"/>
        </w:rPr>
        <w:t>едерального казначейства</w:t>
      </w:r>
      <w:r w:rsidRPr="00433067">
        <w:rPr>
          <w:rFonts w:ascii="Times New Roman" w:hAnsi="Times New Roman"/>
          <w:sz w:val="28"/>
          <w:szCs w:val="28"/>
        </w:rPr>
        <w:t xml:space="preserve"> по Республике Карелия Сведения, в</w:t>
      </w:r>
      <w:proofErr w:type="gramEnd"/>
      <w:r w:rsidRPr="00433067">
        <w:rPr>
          <w:rFonts w:ascii="Times New Roman" w:hAnsi="Times New Roman"/>
          <w:sz w:val="28"/>
          <w:szCs w:val="28"/>
        </w:rPr>
        <w:t xml:space="preserve"> которых указываются:</w:t>
      </w:r>
    </w:p>
    <w:p w:rsidR="00EA6D9C" w:rsidRPr="00433067" w:rsidRDefault="00EA6D9C" w:rsidP="000E043D">
      <w:pPr>
        <w:pStyle w:val="ConsPlusNormal"/>
        <w:ind w:firstLine="540"/>
        <w:jc w:val="both"/>
        <w:rPr>
          <w:rFonts w:ascii="Times New Roman" w:hAnsi="Times New Roman"/>
          <w:sz w:val="28"/>
          <w:szCs w:val="28"/>
        </w:rPr>
      </w:pPr>
      <w:r w:rsidRPr="00433067">
        <w:rPr>
          <w:rFonts w:ascii="Times New Roman" w:hAnsi="Times New Roman"/>
          <w:sz w:val="28"/>
          <w:szCs w:val="28"/>
        </w:rPr>
        <w:t xml:space="preserve">сумма разрешенного к использованию остатка целевой субсидии прошлых лет в </w:t>
      </w:r>
      <w:hyperlink w:anchor="P1425" w:history="1">
        <w:r w:rsidRPr="00433067">
          <w:rPr>
            <w:rFonts w:ascii="Times New Roman" w:hAnsi="Times New Roman"/>
            <w:sz w:val="28"/>
            <w:szCs w:val="28"/>
          </w:rPr>
          <w:t>графе 6</w:t>
        </w:r>
      </w:hyperlink>
      <w:r w:rsidRPr="00433067">
        <w:rPr>
          <w:rFonts w:ascii="Times New Roman" w:hAnsi="Times New Roman"/>
          <w:sz w:val="28"/>
          <w:szCs w:val="28"/>
        </w:rPr>
        <w:t xml:space="preserve"> Сведений;</w:t>
      </w:r>
    </w:p>
    <w:p w:rsidR="00EA6D9C" w:rsidRPr="00433067" w:rsidRDefault="00EA6D9C" w:rsidP="000E043D">
      <w:pPr>
        <w:pStyle w:val="ConsPlusNormal"/>
        <w:ind w:firstLine="540"/>
        <w:jc w:val="both"/>
        <w:rPr>
          <w:rFonts w:ascii="Times New Roman" w:hAnsi="Times New Roman"/>
          <w:sz w:val="28"/>
          <w:szCs w:val="28"/>
        </w:rPr>
      </w:pPr>
      <w:r w:rsidRPr="00433067">
        <w:rPr>
          <w:rFonts w:ascii="Times New Roman" w:hAnsi="Times New Roman"/>
          <w:sz w:val="28"/>
          <w:szCs w:val="28"/>
        </w:rPr>
        <w:t xml:space="preserve">код целевой субсидии в </w:t>
      </w:r>
      <w:hyperlink w:anchor="P1418" w:history="1">
        <w:r w:rsidRPr="00433067">
          <w:rPr>
            <w:rFonts w:ascii="Times New Roman" w:hAnsi="Times New Roman"/>
            <w:sz w:val="28"/>
            <w:szCs w:val="28"/>
          </w:rPr>
          <w:t>графе 2</w:t>
        </w:r>
      </w:hyperlink>
      <w:r w:rsidRPr="00433067">
        <w:rPr>
          <w:rFonts w:ascii="Times New Roman" w:hAnsi="Times New Roman"/>
          <w:sz w:val="28"/>
          <w:szCs w:val="28"/>
        </w:rPr>
        <w:t xml:space="preserve"> Сведений, а также в </w:t>
      </w:r>
      <w:hyperlink w:anchor="P1424" w:history="1">
        <w:r w:rsidRPr="00433067">
          <w:rPr>
            <w:rFonts w:ascii="Times New Roman" w:hAnsi="Times New Roman"/>
            <w:sz w:val="28"/>
            <w:szCs w:val="28"/>
          </w:rPr>
          <w:t>графе 5</w:t>
        </w:r>
      </w:hyperlink>
      <w:r w:rsidRPr="00433067">
        <w:rPr>
          <w:rFonts w:ascii="Times New Roman" w:hAnsi="Times New Roman"/>
          <w:sz w:val="28"/>
          <w:szCs w:val="28"/>
        </w:rPr>
        <w:t xml:space="preserve"> Сведений в случае, если коды целевой субсидии, присвоенные для учета операций с целевой субсидией в прошлые годы и в нов</w:t>
      </w:r>
      <w:r w:rsidR="00E11513" w:rsidRPr="00433067">
        <w:rPr>
          <w:rFonts w:ascii="Times New Roman" w:hAnsi="Times New Roman"/>
          <w:sz w:val="28"/>
          <w:szCs w:val="28"/>
        </w:rPr>
        <w:t>ом финансовом году, различаются и с указанием кода объекта ФАИП в графе 4 Сведений.</w:t>
      </w:r>
    </w:p>
    <w:p w:rsidR="00EA6D9C" w:rsidRPr="00433067" w:rsidRDefault="00EA6D9C" w:rsidP="000E043D">
      <w:pPr>
        <w:pStyle w:val="ConsPlusNormal"/>
        <w:ind w:firstLine="540"/>
        <w:jc w:val="both"/>
        <w:rPr>
          <w:rFonts w:ascii="Times New Roman" w:hAnsi="Times New Roman"/>
          <w:sz w:val="28"/>
          <w:szCs w:val="28"/>
        </w:rPr>
      </w:pPr>
      <w:proofErr w:type="gramStart"/>
      <w:r w:rsidRPr="00433067">
        <w:rPr>
          <w:rFonts w:ascii="Times New Roman" w:hAnsi="Times New Roman"/>
          <w:sz w:val="28"/>
          <w:szCs w:val="28"/>
        </w:rPr>
        <w:t xml:space="preserve">Для санкционирования целевых расходов, источником финансового обеспечения которых являются суммы возврата дебиторской задолженности прошлых лет, на которые согласно решению соответствующего органа, осуществляющего функции и полномочия учредителя, подтверждена в течение текущего финансового года потребность в направлении их на те же цели, учреждением представляются в </w:t>
      </w:r>
      <w:r w:rsidR="005A4E8B" w:rsidRPr="00433067">
        <w:rPr>
          <w:rFonts w:ascii="Times New Roman" w:hAnsi="Times New Roman"/>
          <w:sz w:val="28"/>
          <w:szCs w:val="28"/>
        </w:rPr>
        <w:t>У</w:t>
      </w:r>
      <w:r w:rsidR="005A4E8B">
        <w:rPr>
          <w:rFonts w:ascii="Times New Roman" w:hAnsi="Times New Roman"/>
          <w:sz w:val="28"/>
          <w:szCs w:val="28"/>
        </w:rPr>
        <w:t xml:space="preserve">правление </w:t>
      </w:r>
      <w:r w:rsidR="005A4E8B" w:rsidRPr="00433067">
        <w:rPr>
          <w:rFonts w:ascii="Times New Roman" w:hAnsi="Times New Roman"/>
          <w:sz w:val="28"/>
          <w:szCs w:val="28"/>
        </w:rPr>
        <w:t>Ф</w:t>
      </w:r>
      <w:r w:rsidR="005A4E8B">
        <w:rPr>
          <w:rFonts w:ascii="Times New Roman" w:hAnsi="Times New Roman"/>
          <w:sz w:val="28"/>
          <w:szCs w:val="28"/>
        </w:rPr>
        <w:t>едерального казначейства</w:t>
      </w:r>
      <w:r w:rsidRPr="00433067">
        <w:rPr>
          <w:rFonts w:ascii="Times New Roman" w:hAnsi="Times New Roman"/>
          <w:sz w:val="28"/>
          <w:szCs w:val="28"/>
        </w:rPr>
        <w:t xml:space="preserve"> по Республике Карелия Сведения, в которых указываются:</w:t>
      </w:r>
      <w:proofErr w:type="gramEnd"/>
    </w:p>
    <w:p w:rsidR="00EA6D9C" w:rsidRPr="00433067" w:rsidRDefault="00EA6D9C" w:rsidP="000E043D">
      <w:pPr>
        <w:pStyle w:val="ConsPlusNormal"/>
        <w:ind w:firstLine="540"/>
        <w:jc w:val="both"/>
        <w:rPr>
          <w:rFonts w:ascii="Times New Roman" w:hAnsi="Times New Roman"/>
          <w:sz w:val="28"/>
          <w:szCs w:val="28"/>
        </w:rPr>
      </w:pPr>
      <w:r w:rsidRPr="00433067">
        <w:rPr>
          <w:rFonts w:ascii="Times New Roman" w:hAnsi="Times New Roman"/>
          <w:sz w:val="28"/>
          <w:szCs w:val="28"/>
        </w:rPr>
        <w:lastRenderedPageBreak/>
        <w:t xml:space="preserve">сумма возврата дебиторской задолженности прошлых лет, разрешенная к использованию, указывается в </w:t>
      </w:r>
      <w:hyperlink w:anchor="P1427" w:history="1">
        <w:r w:rsidRPr="00433067">
          <w:rPr>
            <w:rFonts w:ascii="Times New Roman" w:hAnsi="Times New Roman"/>
            <w:sz w:val="28"/>
            <w:szCs w:val="28"/>
          </w:rPr>
          <w:t>графе 8</w:t>
        </w:r>
      </w:hyperlink>
      <w:r w:rsidRPr="00433067">
        <w:rPr>
          <w:rFonts w:ascii="Times New Roman" w:hAnsi="Times New Roman"/>
          <w:sz w:val="28"/>
          <w:szCs w:val="28"/>
        </w:rPr>
        <w:t xml:space="preserve"> Сведений;</w:t>
      </w:r>
    </w:p>
    <w:p w:rsidR="00EA6D9C" w:rsidRPr="00433067" w:rsidRDefault="00EA6D9C" w:rsidP="000E043D">
      <w:pPr>
        <w:pStyle w:val="ConsPlusNormal"/>
        <w:ind w:firstLine="540"/>
        <w:jc w:val="both"/>
        <w:rPr>
          <w:rFonts w:ascii="Times New Roman" w:hAnsi="Times New Roman"/>
          <w:sz w:val="28"/>
          <w:szCs w:val="28"/>
        </w:rPr>
      </w:pPr>
      <w:r w:rsidRPr="00433067">
        <w:rPr>
          <w:rFonts w:ascii="Times New Roman" w:hAnsi="Times New Roman"/>
          <w:sz w:val="28"/>
          <w:szCs w:val="28"/>
        </w:rPr>
        <w:t xml:space="preserve">код целевой субсидии в </w:t>
      </w:r>
      <w:hyperlink w:anchor="P1418" w:history="1">
        <w:r w:rsidRPr="00433067">
          <w:rPr>
            <w:rFonts w:ascii="Times New Roman" w:hAnsi="Times New Roman"/>
            <w:sz w:val="28"/>
            <w:szCs w:val="28"/>
          </w:rPr>
          <w:t>графе 2</w:t>
        </w:r>
      </w:hyperlink>
      <w:r w:rsidRPr="00433067">
        <w:rPr>
          <w:rFonts w:ascii="Times New Roman" w:hAnsi="Times New Roman"/>
          <w:sz w:val="28"/>
          <w:szCs w:val="28"/>
        </w:rPr>
        <w:t xml:space="preserve"> Сведений, а также в </w:t>
      </w:r>
      <w:hyperlink w:anchor="P1426" w:history="1">
        <w:r w:rsidRPr="00433067">
          <w:rPr>
            <w:rFonts w:ascii="Times New Roman" w:hAnsi="Times New Roman"/>
            <w:sz w:val="28"/>
            <w:szCs w:val="28"/>
          </w:rPr>
          <w:t>графе 7</w:t>
        </w:r>
      </w:hyperlink>
      <w:r w:rsidRPr="00433067">
        <w:rPr>
          <w:rFonts w:ascii="Times New Roman" w:hAnsi="Times New Roman"/>
          <w:sz w:val="28"/>
          <w:szCs w:val="28"/>
        </w:rPr>
        <w:t>, в случае если коды целевой субсидии, присвоенные для учета операций с целевой субсидией в прошлые годы и в нов</w:t>
      </w:r>
      <w:r w:rsidR="00E11513" w:rsidRPr="00433067">
        <w:rPr>
          <w:rFonts w:ascii="Times New Roman" w:hAnsi="Times New Roman"/>
          <w:sz w:val="28"/>
          <w:szCs w:val="28"/>
        </w:rPr>
        <w:t xml:space="preserve">ом финансовом году, различаются </w:t>
      </w:r>
      <w:r w:rsidR="00E11513" w:rsidRPr="00433067">
        <w:rPr>
          <w:sz w:val="28"/>
          <w:szCs w:val="28"/>
        </w:rPr>
        <w:t xml:space="preserve"> </w:t>
      </w:r>
      <w:r w:rsidR="00E11513" w:rsidRPr="00433067">
        <w:rPr>
          <w:rFonts w:ascii="Times New Roman" w:hAnsi="Times New Roman" w:cs="Times New Roman"/>
          <w:sz w:val="28"/>
          <w:szCs w:val="28"/>
        </w:rPr>
        <w:t>и</w:t>
      </w:r>
      <w:r w:rsidR="00E11513" w:rsidRPr="00433067">
        <w:rPr>
          <w:sz w:val="28"/>
          <w:szCs w:val="28"/>
        </w:rPr>
        <w:t xml:space="preserve"> </w:t>
      </w:r>
      <w:r w:rsidR="00E11513" w:rsidRPr="00433067">
        <w:rPr>
          <w:rFonts w:ascii="Times New Roman" w:hAnsi="Times New Roman"/>
          <w:sz w:val="28"/>
          <w:szCs w:val="28"/>
        </w:rPr>
        <w:t>с указанием кода объекта ФАИП в графе 4 Сведений.</w:t>
      </w:r>
    </w:p>
    <w:p w:rsidR="00EA6D9C" w:rsidRPr="00433067" w:rsidRDefault="005A4E8B" w:rsidP="000E043D">
      <w:pPr>
        <w:pStyle w:val="ConsPlusNormal"/>
        <w:ind w:firstLine="540"/>
        <w:jc w:val="both"/>
        <w:rPr>
          <w:rFonts w:ascii="Times New Roman" w:hAnsi="Times New Roman"/>
          <w:sz w:val="28"/>
          <w:szCs w:val="28"/>
        </w:rPr>
      </w:pPr>
      <w:proofErr w:type="gramStart"/>
      <w:r w:rsidRPr="00433067">
        <w:rPr>
          <w:rFonts w:ascii="Times New Roman" w:hAnsi="Times New Roman"/>
          <w:sz w:val="28"/>
          <w:szCs w:val="28"/>
        </w:rPr>
        <w:t>У</w:t>
      </w:r>
      <w:r>
        <w:rPr>
          <w:rFonts w:ascii="Times New Roman" w:hAnsi="Times New Roman"/>
          <w:sz w:val="28"/>
          <w:szCs w:val="28"/>
        </w:rPr>
        <w:t xml:space="preserve">правление </w:t>
      </w:r>
      <w:r w:rsidRPr="00433067">
        <w:rPr>
          <w:rFonts w:ascii="Times New Roman" w:hAnsi="Times New Roman"/>
          <w:sz w:val="28"/>
          <w:szCs w:val="28"/>
        </w:rPr>
        <w:t>Ф</w:t>
      </w:r>
      <w:r>
        <w:rPr>
          <w:rFonts w:ascii="Times New Roman" w:hAnsi="Times New Roman"/>
          <w:sz w:val="28"/>
          <w:szCs w:val="28"/>
        </w:rPr>
        <w:t>едерального казначейства</w:t>
      </w:r>
      <w:r w:rsidR="00EA6D9C" w:rsidRPr="00433067">
        <w:rPr>
          <w:rFonts w:ascii="Times New Roman" w:hAnsi="Times New Roman"/>
          <w:sz w:val="28"/>
          <w:szCs w:val="28"/>
        </w:rPr>
        <w:t xml:space="preserve"> по Республике Карелия не позднее рабочего дня, следующего за днем представления учреждением Сведений, проверяет их на </w:t>
      </w:r>
      <w:proofErr w:type="spellStart"/>
      <w:r w:rsidR="00EA6D9C" w:rsidRPr="00433067">
        <w:rPr>
          <w:rFonts w:ascii="Times New Roman" w:hAnsi="Times New Roman"/>
          <w:sz w:val="28"/>
          <w:szCs w:val="28"/>
        </w:rPr>
        <w:t>непревышение</w:t>
      </w:r>
      <w:proofErr w:type="spellEnd"/>
      <w:r w:rsidR="00EA6D9C" w:rsidRPr="00433067">
        <w:rPr>
          <w:rFonts w:ascii="Times New Roman" w:hAnsi="Times New Roman"/>
          <w:sz w:val="28"/>
          <w:szCs w:val="28"/>
        </w:rPr>
        <w:t xml:space="preserve"> суммы разрешенного к использованию остатка целевой субсидии прошлых лет, код которой указан в </w:t>
      </w:r>
      <w:hyperlink w:anchor="P1418" w:history="1">
        <w:r w:rsidR="00EA6D9C" w:rsidRPr="00433067">
          <w:rPr>
            <w:rFonts w:ascii="Times New Roman" w:hAnsi="Times New Roman"/>
            <w:sz w:val="28"/>
            <w:szCs w:val="28"/>
          </w:rPr>
          <w:t>графе 2</w:t>
        </w:r>
      </w:hyperlink>
      <w:r w:rsidR="00EA6D9C" w:rsidRPr="00433067">
        <w:rPr>
          <w:rFonts w:ascii="Times New Roman" w:hAnsi="Times New Roman"/>
          <w:sz w:val="28"/>
          <w:szCs w:val="28"/>
        </w:rPr>
        <w:t xml:space="preserve"> Сведений (в </w:t>
      </w:r>
      <w:hyperlink w:anchor="P1424" w:history="1">
        <w:r w:rsidR="00EA6D9C" w:rsidRPr="00433067">
          <w:rPr>
            <w:rFonts w:ascii="Times New Roman" w:hAnsi="Times New Roman"/>
            <w:sz w:val="28"/>
            <w:szCs w:val="28"/>
          </w:rPr>
          <w:t>графе 5</w:t>
        </w:r>
      </w:hyperlink>
      <w:r w:rsidR="00EA6D9C" w:rsidRPr="00433067">
        <w:rPr>
          <w:rFonts w:ascii="Times New Roman" w:hAnsi="Times New Roman"/>
          <w:sz w:val="28"/>
          <w:szCs w:val="28"/>
        </w:rPr>
        <w:t>, если код указанной целевой субсидии изменен в новом финансовом году), над суммой соответствующего остатка целевой субсидии прошлых лет, учтенной по состоянию</w:t>
      </w:r>
      <w:proofErr w:type="gramEnd"/>
      <w:r w:rsidR="00EA6D9C" w:rsidRPr="00433067">
        <w:rPr>
          <w:rFonts w:ascii="Times New Roman" w:hAnsi="Times New Roman"/>
          <w:sz w:val="28"/>
          <w:szCs w:val="28"/>
        </w:rPr>
        <w:t xml:space="preserve"> на начало текущего финансового года на лицевом счете по иным субсидиям, открытом учреждению в </w:t>
      </w:r>
      <w:r w:rsidRPr="00433067">
        <w:rPr>
          <w:rFonts w:ascii="Times New Roman" w:hAnsi="Times New Roman"/>
          <w:sz w:val="28"/>
          <w:szCs w:val="28"/>
        </w:rPr>
        <w:t>У</w:t>
      </w:r>
      <w:r>
        <w:rPr>
          <w:rFonts w:ascii="Times New Roman" w:hAnsi="Times New Roman"/>
          <w:sz w:val="28"/>
          <w:szCs w:val="28"/>
        </w:rPr>
        <w:t xml:space="preserve">правление </w:t>
      </w:r>
      <w:r w:rsidRPr="00433067">
        <w:rPr>
          <w:rFonts w:ascii="Times New Roman" w:hAnsi="Times New Roman"/>
          <w:sz w:val="28"/>
          <w:szCs w:val="28"/>
        </w:rPr>
        <w:t>Ф</w:t>
      </w:r>
      <w:r>
        <w:rPr>
          <w:rFonts w:ascii="Times New Roman" w:hAnsi="Times New Roman"/>
          <w:sz w:val="28"/>
          <w:szCs w:val="28"/>
        </w:rPr>
        <w:t>едерального казначейства</w:t>
      </w:r>
      <w:r w:rsidR="00EA6D9C" w:rsidRPr="00433067">
        <w:rPr>
          <w:rFonts w:ascii="Times New Roman" w:hAnsi="Times New Roman"/>
          <w:sz w:val="28"/>
          <w:szCs w:val="28"/>
        </w:rPr>
        <w:t xml:space="preserve"> по Республике Карелия.</w:t>
      </w:r>
    </w:p>
    <w:p w:rsidR="00EA6D9C" w:rsidRPr="00433067" w:rsidRDefault="00EA6D9C" w:rsidP="000E043D">
      <w:pPr>
        <w:pStyle w:val="ConsPlusNormal"/>
        <w:ind w:firstLine="540"/>
        <w:jc w:val="both"/>
        <w:rPr>
          <w:rFonts w:ascii="Times New Roman" w:hAnsi="Times New Roman"/>
          <w:sz w:val="28"/>
          <w:szCs w:val="28"/>
        </w:rPr>
      </w:pPr>
      <w:r w:rsidRPr="00433067">
        <w:rPr>
          <w:rFonts w:ascii="Times New Roman" w:hAnsi="Times New Roman"/>
          <w:sz w:val="28"/>
          <w:szCs w:val="28"/>
        </w:rPr>
        <w:t xml:space="preserve">Не использованные на начало текущего финансового года остатки целевых субсидий прошлых лет, суммы которых не отражены в Сведениях в соответствии с настоящим пунктом, учитываются </w:t>
      </w:r>
      <w:r w:rsidR="005A4E8B" w:rsidRPr="00433067">
        <w:rPr>
          <w:rFonts w:ascii="Times New Roman" w:hAnsi="Times New Roman"/>
          <w:sz w:val="28"/>
          <w:szCs w:val="28"/>
        </w:rPr>
        <w:t>У</w:t>
      </w:r>
      <w:r w:rsidR="005A4E8B">
        <w:rPr>
          <w:rFonts w:ascii="Times New Roman" w:hAnsi="Times New Roman"/>
          <w:sz w:val="28"/>
          <w:szCs w:val="28"/>
        </w:rPr>
        <w:t xml:space="preserve">правление </w:t>
      </w:r>
      <w:r w:rsidR="005A4E8B" w:rsidRPr="00433067">
        <w:rPr>
          <w:rFonts w:ascii="Times New Roman" w:hAnsi="Times New Roman"/>
          <w:sz w:val="28"/>
          <w:szCs w:val="28"/>
        </w:rPr>
        <w:t>Ф</w:t>
      </w:r>
      <w:r w:rsidR="005A4E8B">
        <w:rPr>
          <w:rFonts w:ascii="Times New Roman" w:hAnsi="Times New Roman"/>
          <w:sz w:val="28"/>
          <w:szCs w:val="28"/>
        </w:rPr>
        <w:t>едерального казначейства</w:t>
      </w:r>
      <w:r w:rsidRPr="00433067">
        <w:rPr>
          <w:rFonts w:ascii="Times New Roman" w:hAnsi="Times New Roman"/>
          <w:sz w:val="28"/>
          <w:szCs w:val="28"/>
        </w:rPr>
        <w:t xml:space="preserve"> по Республике Карелия на лицевом счете по иным субсидиям, открытом учреждению, без права расходования.</w:t>
      </w:r>
    </w:p>
    <w:p w:rsidR="00EA6D9C" w:rsidRPr="00433067" w:rsidRDefault="00EA6D9C" w:rsidP="000E043D">
      <w:pPr>
        <w:pStyle w:val="ConsPlusNormal"/>
        <w:ind w:firstLine="540"/>
        <w:jc w:val="both"/>
        <w:rPr>
          <w:rFonts w:ascii="Times New Roman" w:hAnsi="Times New Roman"/>
          <w:sz w:val="28"/>
          <w:szCs w:val="28"/>
        </w:rPr>
      </w:pPr>
      <w:r w:rsidRPr="00433067">
        <w:rPr>
          <w:rFonts w:ascii="Times New Roman" w:hAnsi="Times New Roman"/>
          <w:sz w:val="28"/>
          <w:szCs w:val="28"/>
        </w:rPr>
        <w:t xml:space="preserve">12. В случае если форма или информация, указанная в Сведениях, не соответствуют требованиям, установленным </w:t>
      </w:r>
      <w:hyperlink w:anchor="P1125" w:history="1">
        <w:r w:rsidRPr="00433067">
          <w:rPr>
            <w:rFonts w:ascii="Times New Roman" w:hAnsi="Times New Roman"/>
            <w:sz w:val="28"/>
            <w:szCs w:val="28"/>
          </w:rPr>
          <w:t>пунктами 7</w:t>
        </w:r>
      </w:hyperlink>
      <w:r w:rsidRPr="00433067">
        <w:rPr>
          <w:rFonts w:ascii="Times New Roman" w:hAnsi="Times New Roman"/>
          <w:sz w:val="28"/>
          <w:szCs w:val="28"/>
        </w:rPr>
        <w:t>-</w:t>
      </w:r>
      <w:hyperlink w:anchor="P1132" w:history="1">
        <w:r w:rsidRPr="00433067">
          <w:rPr>
            <w:rFonts w:ascii="Times New Roman" w:hAnsi="Times New Roman"/>
            <w:sz w:val="28"/>
            <w:szCs w:val="28"/>
          </w:rPr>
          <w:t>11</w:t>
        </w:r>
      </w:hyperlink>
      <w:r w:rsidRPr="00433067">
        <w:rPr>
          <w:rFonts w:ascii="Times New Roman" w:hAnsi="Times New Roman"/>
          <w:sz w:val="28"/>
          <w:szCs w:val="28"/>
        </w:rPr>
        <w:t xml:space="preserve"> настоящего Порядка, </w:t>
      </w:r>
      <w:r w:rsidR="005A4E8B" w:rsidRPr="00433067">
        <w:rPr>
          <w:rFonts w:ascii="Times New Roman" w:hAnsi="Times New Roman"/>
          <w:sz w:val="28"/>
          <w:szCs w:val="28"/>
        </w:rPr>
        <w:t>У</w:t>
      </w:r>
      <w:r w:rsidR="005A4E8B">
        <w:rPr>
          <w:rFonts w:ascii="Times New Roman" w:hAnsi="Times New Roman"/>
          <w:sz w:val="28"/>
          <w:szCs w:val="28"/>
        </w:rPr>
        <w:t xml:space="preserve">правление </w:t>
      </w:r>
      <w:r w:rsidR="005A4E8B" w:rsidRPr="00433067">
        <w:rPr>
          <w:rFonts w:ascii="Times New Roman" w:hAnsi="Times New Roman"/>
          <w:sz w:val="28"/>
          <w:szCs w:val="28"/>
        </w:rPr>
        <w:t>Ф</w:t>
      </w:r>
      <w:r w:rsidR="005A4E8B">
        <w:rPr>
          <w:rFonts w:ascii="Times New Roman" w:hAnsi="Times New Roman"/>
          <w:sz w:val="28"/>
          <w:szCs w:val="28"/>
        </w:rPr>
        <w:t>едерального казначейства</w:t>
      </w:r>
      <w:r w:rsidRPr="00433067">
        <w:rPr>
          <w:rFonts w:ascii="Times New Roman" w:hAnsi="Times New Roman"/>
          <w:sz w:val="28"/>
          <w:szCs w:val="28"/>
        </w:rPr>
        <w:t xml:space="preserve"> по Республике Карелия не позднее рабочего дня, следующего за днем представления Сведений, направляет Протокол в электронном виде, в котором указывается причина возврата.</w:t>
      </w:r>
    </w:p>
    <w:p w:rsidR="00EA6D9C" w:rsidRPr="00433067" w:rsidRDefault="00EA6D9C" w:rsidP="000E043D">
      <w:pPr>
        <w:pStyle w:val="ConsPlusNormal"/>
        <w:ind w:firstLine="540"/>
        <w:jc w:val="both"/>
        <w:rPr>
          <w:rFonts w:ascii="Times New Roman" w:hAnsi="Times New Roman"/>
          <w:sz w:val="28"/>
          <w:szCs w:val="28"/>
        </w:rPr>
      </w:pPr>
      <w:r w:rsidRPr="00433067">
        <w:rPr>
          <w:rFonts w:ascii="Times New Roman" w:hAnsi="Times New Roman"/>
          <w:sz w:val="28"/>
          <w:szCs w:val="28"/>
        </w:rPr>
        <w:t xml:space="preserve">В случае соответствия представленных Сведений требованиям, установленным </w:t>
      </w:r>
      <w:hyperlink w:anchor="P1125" w:history="1">
        <w:r w:rsidRPr="00433067">
          <w:rPr>
            <w:rFonts w:ascii="Times New Roman" w:hAnsi="Times New Roman"/>
            <w:sz w:val="28"/>
            <w:szCs w:val="28"/>
          </w:rPr>
          <w:t>пунктами 7</w:t>
        </w:r>
      </w:hyperlink>
      <w:r w:rsidRPr="00433067">
        <w:rPr>
          <w:rFonts w:ascii="Times New Roman" w:hAnsi="Times New Roman"/>
          <w:sz w:val="28"/>
          <w:szCs w:val="28"/>
        </w:rPr>
        <w:t>-</w:t>
      </w:r>
      <w:hyperlink w:anchor="P1132" w:history="1">
        <w:r w:rsidRPr="00433067">
          <w:rPr>
            <w:rFonts w:ascii="Times New Roman" w:hAnsi="Times New Roman"/>
            <w:sz w:val="28"/>
            <w:szCs w:val="28"/>
          </w:rPr>
          <w:t>11</w:t>
        </w:r>
      </w:hyperlink>
      <w:r w:rsidRPr="00433067">
        <w:rPr>
          <w:rFonts w:ascii="Times New Roman" w:hAnsi="Times New Roman"/>
          <w:sz w:val="28"/>
          <w:szCs w:val="28"/>
        </w:rPr>
        <w:t xml:space="preserve"> настоящего Порядка, показатели Сведений отражаются УФК по Республике Карелия на лицевом счете по иным субсидиям, открытом учреждению.</w:t>
      </w:r>
    </w:p>
    <w:p w:rsidR="00EA6D9C" w:rsidRPr="00433067" w:rsidRDefault="00EA6D9C" w:rsidP="000E043D">
      <w:pPr>
        <w:pStyle w:val="ConsPlusNormal"/>
        <w:ind w:firstLine="540"/>
        <w:jc w:val="both"/>
        <w:rPr>
          <w:rFonts w:ascii="Times New Roman" w:hAnsi="Times New Roman"/>
          <w:sz w:val="28"/>
          <w:szCs w:val="28"/>
        </w:rPr>
      </w:pPr>
      <w:bookmarkStart w:id="5" w:name="P1142"/>
      <w:bookmarkEnd w:id="5"/>
      <w:r w:rsidRPr="00433067">
        <w:rPr>
          <w:rFonts w:ascii="Times New Roman" w:hAnsi="Times New Roman"/>
          <w:sz w:val="28"/>
          <w:szCs w:val="28"/>
        </w:rPr>
        <w:t>13. Операции по целевым расходам осуществляются в пределах средств, отраженных по соответствующему коду субсидии на лицевом счете по иным субсидиям.</w:t>
      </w:r>
    </w:p>
    <w:p w:rsidR="00EA6D9C" w:rsidRPr="00433067" w:rsidRDefault="00EA6D9C" w:rsidP="000E043D">
      <w:pPr>
        <w:pStyle w:val="ConsPlusNormal"/>
        <w:ind w:firstLine="540"/>
        <w:jc w:val="both"/>
        <w:rPr>
          <w:rFonts w:ascii="Times New Roman" w:hAnsi="Times New Roman"/>
          <w:sz w:val="28"/>
          <w:szCs w:val="28"/>
        </w:rPr>
      </w:pPr>
      <w:proofErr w:type="gramStart"/>
      <w:r w:rsidRPr="00433067">
        <w:rPr>
          <w:rFonts w:ascii="Times New Roman" w:hAnsi="Times New Roman"/>
          <w:sz w:val="28"/>
          <w:szCs w:val="28"/>
        </w:rPr>
        <w:t xml:space="preserve">Суммы, зачисленные на счет </w:t>
      </w:r>
      <w:r w:rsidR="005A4E8B" w:rsidRPr="00433067">
        <w:rPr>
          <w:rFonts w:ascii="Times New Roman" w:hAnsi="Times New Roman"/>
          <w:sz w:val="28"/>
          <w:szCs w:val="28"/>
        </w:rPr>
        <w:t>У</w:t>
      </w:r>
      <w:r w:rsidR="005A4E8B">
        <w:rPr>
          <w:rFonts w:ascii="Times New Roman" w:hAnsi="Times New Roman"/>
          <w:sz w:val="28"/>
          <w:szCs w:val="28"/>
        </w:rPr>
        <w:t xml:space="preserve">правления </w:t>
      </w:r>
      <w:r w:rsidR="005A4E8B" w:rsidRPr="00433067">
        <w:rPr>
          <w:rFonts w:ascii="Times New Roman" w:hAnsi="Times New Roman"/>
          <w:sz w:val="28"/>
          <w:szCs w:val="28"/>
        </w:rPr>
        <w:t>Ф</w:t>
      </w:r>
      <w:r w:rsidR="005A4E8B">
        <w:rPr>
          <w:rFonts w:ascii="Times New Roman" w:hAnsi="Times New Roman"/>
          <w:sz w:val="28"/>
          <w:szCs w:val="28"/>
        </w:rPr>
        <w:t>едерального казначейства</w:t>
      </w:r>
      <w:r w:rsidRPr="00433067">
        <w:rPr>
          <w:rFonts w:ascii="Times New Roman" w:hAnsi="Times New Roman"/>
          <w:sz w:val="28"/>
          <w:szCs w:val="28"/>
        </w:rPr>
        <w:t xml:space="preserve"> по Республике Карелия, открытый в установленном законодательством Российской Федерации порядке в учреждении Центрального банка Российской Федерации на основании расчетных документов, в которых не указан или указан несуществующий код субсидии, учитываются </w:t>
      </w:r>
      <w:r w:rsidR="005A4E8B" w:rsidRPr="00433067">
        <w:rPr>
          <w:rFonts w:ascii="Times New Roman" w:hAnsi="Times New Roman"/>
          <w:sz w:val="28"/>
          <w:szCs w:val="28"/>
        </w:rPr>
        <w:t>У</w:t>
      </w:r>
      <w:r w:rsidR="005A4E8B">
        <w:rPr>
          <w:rFonts w:ascii="Times New Roman" w:hAnsi="Times New Roman"/>
          <w:sz w:val="28"/>
          <w:szCs w:val="28"/>
        </w:rPr>
        <w:t xml:space="preserve">правлением </w:t>
      </w:r>
      <w:r w:rsidR="005A4E8B" w:rsidRPr="00433067">
        <w:rPr>
          <w:rFonts w:ascii="Times New Roman" w:hAnsi="Times New Roman"/>
          <w:sz w:val="28"/>
          <w:szCs w:val="28"/>
        </w:rPr>
        <w:t>Ф</w:t>
      </w:r>
      <w:r w:rsidR="005A4E8B">
        <w:rPr>
          <w:rFonts w:ascii="Times New Roman" w:hAnsi="Times New Roman"/>
          <w:sz w:val="28"/>
          <w:szCs w:val="28"/>
        </w:rPr>
        <w:t>едерального казначейства</w:t>
      </w:r>
      <w:r w:rsidRPr="00433067">
        <w:rPr>
          <w:rFonts w:ascii="Times New Roman" w:hAnsi="Times New Roman"/>
          <w:sz w:val="28"/>
          <w:szCs w:val="28"/>
        </w:rPr>
        <w:t xml:space="preserve"> по Республике Карелия на лицевом счете по иным субсидиям, открытом учреждению, без права расходования.</w:t>
      </w:r>
      <w:proofErr w:type="gramEnd"/>
    </w:p>
    <w:p w:rsidR="00EA6D9C" w:rsidRPr="00433067" w:rsidRDefault="00EA6D9C" w:rsidP="000E043D">
      <w:pPr>
        <w:pStyle w:val="ConsPlusNormal"/>
        <w:ind w:firstLine="540"/>
        <w:jc w:val="both"/>
        <w:rPr>
          <w:rFonts w:ascii="Times New Roman" w:hAnsi="Times New Roman"/>
          <w:sz w:val="28"/>
          <w:szCs w:val="28"/>
        </w:rPr>
      </w:pPr>
      <w:r w:rsidRPr="00433067">
        <w:rPr>
          <w:rFonts w:ascii="Times New Roman" w:hAnsi="Times New Roman"/>
          <w:sz w:val="28"/>
          <w:szCs w:val="28"/>
        </w:rPr>
        <w:t xml:space="preserve">Сумма, учтенная </w:t>
      </w:r>
      <w:r w:rsidR="005A4E8B" w:rsidRPr="00433067">
        <w:rPr>
          <w:rFonts w:ascii="Times New Roman" w:hAnsi="Times New Roman"/>
          <w:sz w:val="28"/>
          <w:szCs w:val="28"/>
        </w:rPr>
        <w:t>У</w:t>
      </w:r>
      <w:r w:rsidR="005A4E8B">
        <w:rPr>
          <w:rFonts w:ascii="Times New Roman" w:hAnsi="Times New Roman"/>
          <w:sz w:val="28"/>
          <w:szCs w:val="28"/>
        </w:rPr>
        <w:t xml:space="preserve">правлением </w:t>
      </w:r>
      <w:r w:rsidR="005A4E8B" w:rsidRPr="00433067">
        <w:rPr>
          <w:rFonts w:ascii="Times New Roman" w:hAnsi="Times New Roman"/>
          <w:sz w:val="28"/>
          <w:szCs w:val="28"/>
        </w:rPr>
        <w:t>Ф</w:t>
      </w:r>
      <w:r w:rsidR="005A4E8B">
        <w:rPr>
          <w:rFonts w:ascii="Times New Roman" w:hAnsi="Times New Roman"/>
          <w:sz w:val="28"/>
          <w:szCs w:val="28"/>
        </w:rPr>
        <w:t>едерального казначейства</w:t>
      </w:r>
      <w:r w:rsidRPr="00433067">
        <w:rPr>
          <w:rFonts w:ascii="Times New Roman" w:hAnsi="Times New Roman"/>
          <w:sz w:val="28"/>
          <w:szCs w:val="28"/>
        </w:rPr>
        <w:t xml:space="preserve"> по Республике Карелия на лицевом счете по иным субсидиям без права расходования, уточняется на основании Уведомления об уточнении операций клиента по форме согласно </w:t>
      </w:r>
      <w:hyperlink w:anchor="P1511" w:history="1">
        <w:r w:rsidRPr="00433067">
          <w:rPr>
            <w:rFonts w:ascii="Times New Roman" w:hAnsi="Times New Roman"/>
            <w:sz w:val="28"/>
            <w:szCs w:val="28"/>
          </w:rPr>
          <w:t>приложению N 4</w:t>
        </w:r>
      </w:hyperlink>
      <w:r w:rsidRPr="00433067">
        <w:rPr>
          <w:rFonts w:ascii="Times New Roman" w:hAnsi="Times New Roman"/>
          <w:sz w:val="28"/>
          <w:szCs w:val="28"/>
        </w:rPr>
        <w:t xml:space="preserve"> к Порядку (код формы по КФД 0531852), представленного учреждением в </w:t>
      </w:r>
      <w:r w:rsidR="005A4E8B" w:rsidRPr="00433067">
        <w:rPr>
          <w:rFonts w:ascii="Times New Roman" w:hAnsi="Times New Roman"/>
          <w:sz w:val="28"/>
          <w:szCs w:val="28"/>
        </w:rPr>
        <w:t>У</w:t>
      </w:r>
      <w:r w:rsidR="005A4E8B">
        <w:rPr>
          <w:rFonts w:ascii="Times New Roman" w:hAnsi="Times New Roman"/>
          <w:sz w:val="28"/>
          <w:szCs w:val="28"/>
        </w:rPr>
        <w:t xml:space="preserve">правление </w:t>
      </w:r>
      <w:r w:rsidR="005A4E8B" w:rsidRPr="00433067">
        <w:rPr>
          <w:rFonts w:ascii="Times New Roman" w:hAnsi="Times New Roman"/>
          <w:sz w:val="28"/>
          <w:szCs w:val="28"/>
        </w:rPr>
        <w:t>Ф</w:t>
      </w:r>
      <w:r w:rsidR="005A4E8B">
        <w:rPr>
          <w:rFonts w:ascii="Times New Roman" w:hAnsi="Times New Roman"/>
          <w:sz w:val="28"/>
          <w:szCs w:val="28"/>
        </w:rPr>
        <w:t>едерального казначейства</w:t>
      </w:r>
      <w:r w:rsidRPr="00433067">
        <w:rPr>
          <w:rFonts w:ascii="Times New Roman" w:hAnsi="Times New Roman"/>
          <w:sz w:val="28"/>
          <w:szCs w:val="28"/>
        </w:rPr>
        <w:t xml:space="preserve"> по Республике Карелия.</w:t>
      </w:r>
    </w:p>
    <w:p w:rsidR="00EA6D9C" w:rsidRPr="00433067" w:rsidRDefault="00EA6D9C" w:rsidP="000E043D">
      <w:pPr>
        <w:pStyle w:val="ConsPlusNormal"/>
        <w:ind w:firstLine="540"/>
        <w:jc w:val="both"/>
        <w:rPr>
          <w:rFonts w:ascii="Times New Roman" w:hAnsi="Times New Roman"/>
          <w:sz w:val="28"/>
          <w:szCs w:val="28"/>
        </w:rPr>
      </w:pPr>
      <w:r w:rsidRPr="00433067">
        <w:rPr>
          <w:rFonts w:ascii="Times New Roman" w:hAnsi="Times New Roman"/>
          <w:sz w:val="28"/>
          <w:szCs w:val="28"/>
        </w:rPr>
        <w:t xml:space="preserve">Суммы возврата дебиторской задолженности, зачисленные на лицевой счет по иным субсидиям, открытый учреждению, учитываются </w:t>
      </w:r>
      <w:r w:rsidR="005A4E8B" w:rsidRPr="00433067">
        <w:rPr>
          <w:rFonts w:ascii="Times New Roman" w:hAnsi="Times New Roman"/>
          <w:sz w:val="28"/>
          <w:szCs w:val="28"/>
        </w:rPr>
        <w:t>У</w:t>
      </w:r>
      <w:r w:rsidR="005A4E8B">
        <w:rPr>
          <w:rFonts w:ascii="Times New Roman" w:hAnsi="Times New Roman"/>
          <w:sz w:val="28"/>
          <w:szCs w:val="28"/>
        </w:rPr>
        <w:t xml:space="preserve">правлением </w:t>
      </w:r>
      <w:r w:rsidR="005A4E8B" w:rsidRPr="00433067">
        <w:rPr>
          <w:rFonts w:ascii="Times New Roman" w:hAnsi="Times New Roman"/>
          <w:sz w:val="28"/>
          <w:szCs w:val="28"/>
        </w:rPr>
        <w:t>Ф</w:t>
      </w:r>
      <w:r w:rsidR="005A4E8B">
        <w:rPr>
          <w:rFonts w:ascii="Times New Roman" w:hAnsi="Times New Roman"/>
          <w:sz w:val="28"/>
          <w:szCs w:val="28"/>
        </w:rPr>
        <w:t>едерального казначейства</w:t>
      </w:r>
      <w:r w:rsidRPr="00433067">
        <w:rPr>
          <w:rFonts w:ascii="Times New Roman" w:hAnsi="Times New Roman"/>
          <w:sz w:val="28"/>
          <w:szCs w:val="28"/>
        </w:rPr>
        <w:t xml:space="preserve"> по Республике Карелия на лицевом счете по иным субсидиям, </w:t>
      </w:r>
      <w:r w:rsidRPr="00433067">
        <w:rPr>
          <w:rFonts w:ascii="Times New Roman" w:hAnsi="Times New Roman"/>
          <w:sz w:val="28"/>
          <w:szCs w:val="28"/>
        </w:rPr>
        <w:lastRenderedPageBreak/>
        <w:t>открытом учреждению, по коду КОСГУ "Прочие доходы" без права расходования.</w:t>
      </w:r>
    </w:p>
    <w:p w:rsidR="00EA6D9C" w:rsidRPr="00433067" w:rsidRDefault="00EA6D9C" w:rsidP="000E043D">
      <w:pPr>
        <w:pStyle w:val="ConsPlusNormal"/>
        <w:ind w:firstLine="540"/>
        <w:jc w:val="both"/>
        <w:rPr>
          <w:rFonts w:ascii="Times New Roman" w:hAnsi="Times New Roman"/>
          <w:sz w:val="28"/>
          <w:szCs w:val="28"/>
        </w:rPr>
      </w:pPr>
      <w:proofErr w:type="gramStart"/>
      <w:r w:rsidRPr="00433067">
        <w:rPr>
          <w:rFonts w:ascii="Times New Roman" w:hAnsi="Times New Roman"/>
          <w:sz w:val="28"/>
          <w:szCs w:val="28"/>
        </w:rPr>
        <w:t xml:space="preserve">В случае если в течение 10 рабочих дней со дня отражения сумм возврата дебиторской задолженности на лицевом счете по иным субсидиям, открытом учреждению, учреждением в </w:t>
      </w:r>
      <w:r w:rsidR="005A4E8B" w:rsidRPr="00433067">
        <w:rPr>
          <w:rFonts w:ascii="Times New Roman" w:hAnsi="Times New Roman"/>
          <w:sz w:val="28"/>
          <w:szCs w:val="28"/>
        </w:rPr>
        <w:t>У</w:t>
      </w:r>
      <w:r w:rsidR="005A4E8B">
        <w:rPr>
          <w:rFonts w:ascii="Times New Roman" w:hAnsi="Times New Roman"/>
          <w:sz w:val="28"/>
          <w:szCs w:val="28"/>
        </w:rPr>
        <w:t xml:space="preserve">правление </w:t>
      </w:r>
      <w:r w:rsidR="005A4E8B" w:rsidRPr="00433067">
        <w:rPr>
          <w:rFonts w:ascii="Times New Roman" w:hAnsi="Times New Roman"/>
          <w:sz w:val="28"/>
          <w:szCs w:val="28"/>
        </w:rPr>
        <w:t>Ф</w:t>
      </w:r>
      <w:r w:rsidR="005A4E8B">
        <w:rPr>
          <w:rFonts w:ascii="Times New Roman" w:hAnsi="Times New Roman"/>
          <w:sz w:val="28"/>
          <w:szCs w:val="28"/>
        </w:rPr>
        <w:t>едерального казначейства</w:t>
      </w:r>
      <w:r w:rsidRPr="00433067">
        <w:rPr>
          <w:rFonts w:ascii="Times New Roman" w:hAnsi="Times New Roman"/>
          <w:sz w:val="28"/>
          <w:szCs w:val="28"/>
        </w:rPr>
        <w:t xml:space="preserve"> по Республике Карелия не представлено Уведомление об уточнении операций клиента по форме согласно </w:t>
      </w:r>
      <w:hyperlink w:anchor="P1511" w:history="1">
        <w:r w:rsidRPr="00433067">
          <w:rPr>
            <w:rFonts w:ascii="Times New Roman" w:hAnsi="Times New Roman"/>
            <w:sz w:val="28"/>
            <w:szCs w:val="28"/>
          </w:rPr>
          <w:t>приложению N 4</w:t>
        </w:r>
      </w:hyperlink>
      <w:r w:rsidRPr="00433067">
        <w:rPr>
          <w:rFonts w:ascii="Times New Roman" w:hAnsi="Times New Roman"/>
          <w:sz w:val="28"/>
          <w:szCs w:val="28"/>
        </w:rPr>
        <w:t xml:space="preserve"> к Порядку (код формы по КФД 0531852) на уточнение указанных сумм в качестве дебиторской задолженности текущего</w:t>
      </w:r>
      <w:proofErr w:type="gramEnd"/>
      <w:r w:rsidRPr="00433067">
        <w:rPr>
          <w:rFonts w:ascii="Times New Roman" w:hAnsi="Times New Roman"/>
          <w:sz w:val="28"/>
          <w:szCs w:val="28"/>
        </w:rPr>
        <w:t xml:space="preserve"> финансового года или в течение 45 рабочих дней не представлены Сведения, в которых данная сумма в качестве дебиторской задолженности прошлых лет разрешена к использованию, </w:t>
      </w:r>
      <w:r w:rsidR="005A4E8B" w:rsidRPr="00433067">
        <w:rPr>
          <w:rFonts w:ascii="Times New Roman" w:hAnsi="Times New Roman"/>
          <w:sz w:val="28"/>
          <w:szCs w:val="28"/>
        </w:rPr>
        <w:t>У</w:t>
      </w:r>
      <w:r w:rsidR="005A4E8B">
        <w:rPr>
          <w:rFonts w:ascii="Times New Roman" w:hAnsi="Times New Roman"/>
          <w:sz w:val="28"/>
          <w:szCs w:val="28"/>
        </w:rPr>
        <w:t xml:space="preserve">правление </w:t>
      </w:r>
      <w:r w:rsidR="005A4E8B" w:rsidRPr="00433067">
        <w:rPr>
          <w:rFonts w:ascii="Times New Roman" w:hAnsi="Times New Roman"/>
          <w:sz w:val="28"/>
          <w:szCs w:val="28"/>
        </w:rPr>
        <w:t>Ф</w:t>
      </w:r>
      <w:r w:rsidR="005A4E8B">
        <w:rPr>
          <w:rFonts w:ascii="Times New Roman" w:hAnsi="Times New Roman"/>
          <w:sz w:val="28"/>
          <w:szCs w:val="28"/>
        </w:rPr>
        <w:t>едерального казначейства</w:t>
      </w:r>
      <w:r w:rsidRPr="00433067">
        <w:rPr>
          <w:rFonts w:ascii="Times New Roman" w:hAnsi="Times New Roman"/>
          <w:sz w:val="28"/>
          <w:szCs w:val="28"/>
        </w:rPr>
        <w:t xml:space="preserve"> по Республике Карелия на основании оформленной им Заявки на кассовый расход (сокращенной) (код формы по КФД 0531851) перечисляет указанные суммы в доход бюджета.</w:t>
      </w:r>
      <w:r w:rsidR="008E5927" w:rsidRPr="00433067">
        <w:rPr>
          <w:sz w:val="28"/>
          <w:szCs w:val="28"/>
        </w:rPr>
        <w:t xml:space="preserve"> </w:t>
      </w:r>
      <w:r w:rsidR="008E5927" w:rsidRPr="00433067">
        <w:rPr>
          <w:rFonts w:ascii="Times New Roman" w:hAnsi="Times New Roman"/>
          <w:sz w:val="28"/>
          <w:szCs w:val="28"/>
        </w:rPr>
        <w:t>Пряжинского национального муниципального района.</w:t>
      </w:r>
    </w:p>
    <w:p w:rsidR="00EA6D9C" w:rsidRPr="00433067" w:rsidRDefault="00EA6D9C" w:rsidP="000E043D">
      <w:pPr>
        <w:pStyle w:val="ConsPlusNormal"/>
        <w:ind w:firstLine="540"/>
        <w:jc w:val="both"/>
        <w:rPr>
          <w:rFonts w:ascii="Times New Roman" w:hAnsi="Times New Roman"/>
          <w:sz w:val="28"/>
          <w:szCs w:val="28"/>
        </w:rPr>
      </w:pPr>
      <w:r w:rsidRPr="00433067">
        <w:rPr>
          <w:rFonts w:ascii="Times New Roman" w:hAnsi="Times New Roman"/>
          <w:sz w:val="28"/>
          <w:szCs w:val="28"/>
        </w:rPr>
        <w:t xml:space="preserve">14. </w:t>
      </w:r>
      <w:proofErr w:type="gramStart"/>
      <w:r w:rsidRPr="00433067">
        <w:rPr>
          <w:rFonts w:ascii="Times New Roman" w:hAnsi="Times New Roman"/>
          <w:sz w:val="28"/>
          <w:szCs w:val="28"/>
        </w:rPr>
        <w:t>Целевые расходы осуществляются на основании представленных учреждением Заявок на кассовый расход (код формы по КФД 0531801), Заявок на кассовый расход (сокращенных) (код формы по КФД 0531851) (далее при совместном упоминании - Заявка на кассовый расход), Заявок на получение наличных денег (код формы по КФД 0531802), Заявок на получение денежных средств, перечисляемых на карту (код формы по КФД 0531243) (далее при совместном</w:t>
      </w:r>
      <w:proofErr w:type="gramEnd"/>
      <w:r w:rsidRPr="00433067">
        <w:rPr>
          <w:rFonts w:ascii="Times New Roman" w:hAnsi="Times New Roman"/>
          <w:sz w:val="28"/>
          <w:szCs w:val="28"/>
        </w:rPr>
        <w:t xml:space="preserve"> </w:t>
      </w:r>
      <w:proofErr w:type="gramStart"/>
      <w:r w:rsidRPr="00433067">
        <w:rPr>
          <w:rFonts w:ascii="Times New Roman" w:hAnsi="Times New Roman"/>
          <w:sz w:val="28"/>
          <w:szCs w:val="28"/>
        </w:rPr>
        <w:t>упоминании</w:t>
      </w:r>
      <w:proofErr w:type="gramEnd"/>
      <w:r w:rsidRPr="00433067">
        <w:rPr>
          <w:rFonts w:ascii="Times New Roman" w:hAnsi="Times New Roman"/>
          <w:sz w:val="28"/>
          <w:szCs w:val="28"/>
        </w:rPr>
        <w:t xml:space="preserve"> - Заявка на получение наличных денег).</w:t>
      </w:r>
    </w:p>
    <w:p w:rsidR="00EA6D9C" w:rsidRPr="00433067" w:rsidRDefault="00EA6D9C" w:rsidP="000E043D">
      <w:pPr>
        <w:pStyle w:val="ConsPlusNormal"/>
        <w:ind w:firstLine="540"/>
        <w:jc w:val="both"/>
        <w:rPr>
          <w:rFonts w:ascii="Times New Roman" w:hAnsi="Times New Roman"/>
          <w:sz w:val="28"/>
          <w:szCs w:val="28"/>
        </w:rPr>
      </w:pPr>
      <w:r w:rsidRPr="00433067">
        <w:rPr>
          <w:rFonts w:ascii="Times New Roman" w:hAnsi="Times New Roman"/>
          <w:sz w:val="28"/>
          <w:szCs w:val="28"/>
        </w:rPr>
        <w:t>15. В одной Заявке на кассовый расход (код формы по КФД 0531801) может содержаться несколько сумм кассовых выплат по целевым расходам по одному денежному обязательству учреждения, источником финансового обеспечения которых является одна целевая субсидия.</w:t>
      </w:r>
    </w:p>
    <w:p w:rsidR="00EA6D9C" w:rsidRPr="00433067" w:rsidRDefault="00EA6D9C" w:rsidP="000E043D">
      <w:pPr>
        <w:pStyle w:val="ConsPlusNormal"/>
        <w:ind w:firstLine="540"/>
        <w:jc w:val="both"/>
        <w:rPr>
          <w:rFonts w:ascii="Times New Roman" w:hAnsi="Times New Roman"/>
          <w:sz w:val="28"/>
          <w:szCs w:val="28"/>
        </w:rPr>
      </w:pPr>
      <w:r w:rsidRPr="00433067">
        <w:rPr>
          <w:rFonts w:ascii="Times New Roman" w:hAnsi="Times New Roman"/>
          <w:sz w:val="28"/>
          <w:szCs w:val="28"/>
        </w:rPr>
        <w:t>16. В одной Заявке на получение наличных денег может содержаться несколько сумм кассовых выплат по целевым расходам, источником финансового обеспечения которых является одна целевая субсидия.</w:t>
      </w:r>
    </w:p>
    <w:p w:rsidR="00EA6D9C" w:rsidRPr="00433067" w:rsidRDefault="00EA6D9C" w:rsidP="000E043D">
      <w:pPr>
        <w:pStyle w:val="ConsPlusNormal"/>
        <w:ind w:firstLine="540"/>
        <w:jc w:val="both"/>
        <w:rPr>
          <w:rFonts w:ascii="Times New Roman" w:hAnsi="Times New Roman"/>
          <w:sz w:val="28"/>
          <w:szCs w:val="28"/>
        </w:rPr>
      </w:pPr>
      <w:bookmarkStart w:id="6" w:name="P1150"/>
      <w:bookmarkEnd w:id="6"/>
      <w:r w:rsidRPr="00433067">
        <w:rPr>
          <w:rFonts w:ascii="Times New Roman" w:hAnsi="Times New Roman"/>
          <w:sz w:val="28"/>
          <w:szCs w:val="28"/>
        </w:rPr>
        <w:t xml:space="preserve">17. </w:t>
      </w:r>
      <w:r w:rsidR="005A4E8B" w:rsidRPr="00433067">
        <w:rPr>
          <w:rFonts w:ascii="Times New Roman" w:hAnsi="Times New Roman"/>
          <w:sz w:val="28"/>
          <w:szCs w:val="28"/>
        </w:rPr>
        <w:t>У</w:t>
      </w:r>
      <w:r w:rsidR="005A4E8B">
        <w:rPr>
          <w:rFonts w:ascii="Times New Roman" w:hAnsi="Times New Roman"/>
          <w:sz w:val="28"/>
          <w:szCs w:val="28"/>
        </w:rPr>
        <w:t xml:space="preserve">правление </w:t>
      </w:r>
      <w:r w:rsidR="005A4E8B" w:rsidRPr="00433067">
        <w:rPr>
          <w:rFonts w:ascii="Times New Roman" w:hAnsi="Times New Roman"/>
          <w:sz w:val="28"/>
          <w:szCs w:val="28"/>
        </w:rPr>
        <w:t>Ф</w:t>
      </w:r>
      <w:r w:rsidR="005A4E8B">
        <w:rPr>
          <w:rFonts w:ascii="Times New Roman" w:hAnsi="Times New Roman"/>
          <w:sz w:val="28"/>
          <w:szCs w:val="28"/>
        </w:rPr>
        <w:t>едерального казначейства</w:t>
      </w:r>
      <w:r w:rsidRPr="00433067">
        <w:rPr>
          <w:rFonts w:ascii="Times New Roman" w:hAnsi="Times New Roman"/>
          <w:sz w:val="28"/>
          <w:szCs w:val="28"/>
        </w:rPr>
        <w:t xml:space="preserve"> по Республике Карелия не позднее рабочего дня, следующего за днем представления учреждением в </w:t>
      </w:r>
      <w:r w:rsidR="005A4E8B" w:rsidRPr="00433067">
        <w:rPr>
          <w:rFonts w:ascii="Times New Roman" w:hAnsi="Times New Roman"/>
          <w:sz w:val="28"/>
          <w:szCs w:val="28"/>
        </w:rPr>
        <w:t>У</w:t>
      </w:r>
      <w:r w:rsidR="005A4E8B">
        <w:rPr>
          <w:rFonts w:ascii="Times New Roman" w:hAnsi="Times New Roman"/>
          <w:sz w:val="28"/>
          <w:szCs w:val="28"/>
        </w:rPr>
        <w:t xml:space="preserve">правление </w:t>
      </w:r>
      <w:r w:rsidR="005A4E8B" w:rsidRPr="00433067">
        <w:rPr>
          <w:rFonts w:ascii="Times New Roman" w:hAnsi="Times New Roman"/>
          <w:sz w:val="28"/>
          <w:szCs w:val="28"/>
        </w:rPr>
        <w:t>Ф</w:t>
      </w:r>
      <w:r w:rsidR="005A4E8B">
        <w:rPr>
          <w:rFonts w:ascii="Times New Roman" w:hAnsi="Times New Roman"/>
          <w:sz w:val="28"/>
          <w:szCs w:val="28"/>
        </w:rPr>
        <w:t>едерального казначейства</w:t>
      </w:r>
      <w:r w:rsidRPr="00433067">
        <w:rPr>
          <w:rFonts w:ascii="Times New Roman" w:hAnsi="Times New Roman"/>
          <w:sz w:val="28"/>
          <w:szCs w:val="28"/>
        </w:rPr>
        <w:t xml:space="preserve"> по Республике Карелия Заявки на кассовый расход или Заявки на получение наличных денег (далее при совместном использовании - Заявка), проверяет их на соответствие установленной форме, оформление в соответствии с настоящим Порядком.</w:t>
      </w:r>
    </w:p>
    <w:p w:rsidR="00EA6D9C" w:rsidRPr="00433067" w:rsidRDefault="00EA6D9C" w:rsidP="000E043D">
      <w:pPr>
        <w:pStyle w:val="ConsPlusNormal"/>
        <w:ind w:firstLine="540"/>
        <w:jc w:val="both"/>
        <w:rPr>
          <w:rFonts w:ascii="Times New Roman" w:hAnsi="Times New Roman"/>
          <w:sz w:val="28"/>
          <w:szCs w:val="28"/>
        </w:rPr>
      </w:pPr>
      <w:r w:rsidRPr="00433067">
        <w:rPr>
          <w:rFonts w:ascii="Times New Roman" w:hAnsi="Times New Roman"/>
          <w:sz w:val="28"/>
          <w:szCs w:val="28"/>
        </w:rPr>
        <w:t xml:space="preserve">18. </w:t>
      </w:r>
      <w:proofErr w:type="gramStart"/>
      <w:r w:rsidRPr="00433067">
        <w:rPr>
          <w:rFonts w:ascii="Times New Roman" w:hAnsi="Times New Roman"/>
          <w:sz w:val="28"/>
          <w:szCs w:val="28"/>
        </w:rPr>
        <w:t xml:space="preserve">Для подтверждения возникновения денежного обязательства по поставке товара, выполнению работы, оказанию услуги, аренде учреждение представляет в </w:t>
      </w:r>
      <w:r w:rsidR="005A4E8B" w:rsidRPr="00433067">
        <w:rPr>
          <w:rFonts w:ascii="Times New Roman" w:hAnsi="Times New Roman"/>
          <w:sz w:val="28"/>
          <w:szCs w:val="28"/>
        </w:rPr>
        <w:t>У</w:t>
      </w:r>
      <w:r w:rsidR="005A4E8B">
        <w:rPr>
          <w:rFonts w:ascii="Times New Roman" w:hAnsi="Times New Roman"/>
          <w:sz w:val="28"/>
          <w:szCs w:val="28"/>
        </w:rPr>
        <w:t xml:space="preserve">правление </w:t>
      </w:r>
      <w:r w:rsidR="005A4E8B" w:rsidRPr="00433067">
        <w:rPr>
          <w:rFonts w:ascii="Times New Roman" w:hAnsi="Times New Roman"/>
          <w:sz w:val="28"/>
          <w:szCs w:val="28"/>
        </w:rPr>
        <w:t>Ф</w:t>
      </w:r>
      <w:r w:rsidR="005A4E8B">
        <w:rPr>
          <w:rFonts w:ascii="Times New Roman" w:hAnsi="Times New Roman"/>
          <w:sz w:val="28"/>
          <w:szCs w:val="28"/>
        </w:rPr>
        <w:t>едерального казначейства</w:t>
      </w:r>
      <w:r w:rsidRPr="00433067">
        <w:rPr>
          <w:rFonts w:ascii="Times New Roman" w:hAnsi="Times New Roman"/>
          <w:sz w:val="28"/>
          <w:szCs w:val="28"/>
        </w:rPr>
        <w:t xml:space="preserve"> по Республике Карелия вместе с Заявкой на кассовый расход</w:t>
      </w:r>
      <w:r w:rsidR="00F1269F" w:rsidRPr="00433067">
        <w:rPr>
          <w:rFonts w:ascii="Times New Roman" w:hAnsi="Times New Roman"/>
          <w:sz w:val="28"/>
          <w:szCs w:val="28"/>
        </w:rPr>
        <w:t xml:space="preserve"> указанные в ней муниципальный </w:t>
      </w:r>
      <w:r w:rsidRPr="00433067">
        <w:rPr>
          <w:rFonts w:ascii="Times New Roman" w:hAnsi="Times New Roman"/>
          <w:sz w:val="28"/>
          <w:szCs w:val="28"/>
        </w:rPr>
        <w:t xml:space="preserve"> контракт (договор) на поставку товаров, выполнение работ, оказание услуг</w:t>
      </w:r>
      <w:r w:rsidR="00AF72D3" w:rsidRPr="00433067">
        <w:rPr>
          <w:rFonts w:ascii="Times New Roman" w:hAnsi="Times New Roman"/>
          <w:sz w:val="28"/>
          <w:szCs w:val="28"/>
        </w:rPr>
        <w:t xml:space="preserve"> для обеспечения муниципальных </w:t>
      </w:r>
      <w:r w:rsidRPr="00433067">
        <w:rPr>
          <w:rFonts w:ascii="Times New Roman" w:hAnsi="Times New Roman"/>
          <w:sz w:val="28"/>
          <w:szCs w:val="28"/>
        </w:rPr>
        <w:t xml:space="preserve"> нужд, соглашение, иные документы, подтверждающие возникн</w:t>
      </w:r>
      <w:r w:rsidR="00AF72D3" w:rsidRPr="00433067">
        <w:rPr>
          <w:rFonts w:ascii="Times New Roman" w:hAnsi="Times New Roman"/>
          <w:sz w:val="28"/>
          <w:szCs w:val="28"/>
        </w:rPr>
        <w:t xml:space="preserve">овение денежного обязательства </w:t>
      </w:r>
      <w:r w:rsidRPr="00433067">
        <w:rPr>
          <w:rFonts w:ascii="Times New Roman" w:hAnsi="Times New Roman"/>
          <w:sz w:val="28"/>
          <w:szCs w:val="28"/>
        </w:rPr>
        <w:t>(далее - документ-основание).</w:t>
      </w:r>
      <w:proofErr w:type="gramEnd"/>
      <w:r w:rsidR="00AF72D3" w:rsidRPr="00433067">
        <w:rPr>
          <w:rFonts w:ascii="Times New Roman" w:hAnsi="Times New Roman"/>
          <w:sz w:val="28"/>
          <w:szCs w:val="28"/>
        </w:rPr>
        <w:t xml:space="preserve"> Документ-основание должен содержать наименование целевой субсидии, которая является источником финансирования принимаемых учреждением обязательств.</w:t>
      </w:r>
    </w:p>
    <w:p w:rsidR="00EA6D9C" w:rsidRPr="00433067" w:rsidRDefault="00EA6D9C" w:rsidP="000E043D">
      <w:pPr>
        <w:pStyle w:val="ConsPlusNormal"/>
        <w:ind w:firstLine="540"/>
        <w:jc w:val="both"/>
        <w:rPr>
          <w:rFonts w:ascii="Times New Roman" w:hAnsi="Times New Roman"/>
          <w:sz w:val="28"/>
          <w:szCs w:val="28"/>
        </w:rPr>
      </w:pPr>
      <w:bookmarkStart w:id="7" w:name="P1152"/>
      <w:bookmarkEnd w:id="7"/>
      <w:r w:rsidRPr="00433067">
        <w:rPr>
          <w:rFonts w:ascii="Times New Roman" w:hAnsi="Times New Roman"/>
          <w:sz w:val="28"/>
          <w:szCs w:val="28"/>
        </w:rPr>
        <w:t xml:space="preserve">19. При санкционировании оплаты денежных обязательств учреждений </w:t>
      </w:r>
      <w:r w:rsidR="005A4E8B" w:rsidRPr="00433067">
        <w:rPr>
          <w:rFonts w:ascii="Times New Roman" w:hAnsi="Times New Roman"/>
          <w:sz w:val="28"/>
          <w:szCs w:val="28"/>
        </w:rPr>
        <w:t>У</w:t>
      </w:r>
      <w:r w:rsidR="005A4E8B">
        <w:rPr>
          <w:rFonts w:ascii="Times New Roman" w:hAnsi="Times New Roman"/>
          <w:sz w:val="28"/>
          <w:szCs w:val="28"/>
        </w:rPr>
        <w:t xml:space="preserve">правление </w:t>
      </w:r>
      <w:r w:rsidR="005A4E8B" w:rsidRPr="00433067">
        <w:rPr>
          <w:rFonts w:ascii="Times New Roman" w:hAnsi="Times New Roman"/>
          <w:sz w:val="28"/>
          <w:szCs w:val="28"/>
        </w:rPr>
        <w:t>Ф</w:t>
      </w:r>
      <w:r w:rsidR="005A4E8B">
        <w:rPr>
          <w:rFonts w:ascii="Times New Roman" w:hAnsi="Times New Roman"/>
          <w:sz w:val="28"/>
          <w:szCs w:val="28"/>
        </w:rPr>
        <w:t>едерального казначейства</w:t>
      </w:r>
      <w:r w:rsidRPr="00433067">
        <w:rPr>
          <w:rFonts w:ascii="Times New Roman" w:hAnsi="Times New Roman"/>
          <w:sz w:val="28"/>
          <w:szCs w:val="28"/>
        </w:rPr>
        <w:t xml:space="preserve"> по Республике Карелия осуществляется проверка Заявки по следующим направлениям:</w:t>
      </w:r>
    </w:p>
    <w:p w:rsidR="00EA6D9C" w:rsidRPr="00433067" w:rsidRDefault="00EA6D9C" w:rsidP="000E043D">
      <w:pPr>
        <w:pStyle w:val="ConsPlusNormal"/>
        <w:ind w:firstLine="540"/>
        <w:jc w:val="both"/>
        <w:rPr>
          <w:rFonts w:ascii="Times New Roman" w:hAnsi="Times New Roman"/>
          <w:sz w:val="28"/>
          <w:szCs w:val="28"/>
        </w:rPr>
      </w:pPr>
      <w:r w:rsidRPr="00433067">
        <w:rPr>
          <w:rFonts w:ascii="Times New Roman" w:hAnsi="Times New Roman"/>
          <w:sz w:val="28"/>
          <w:szCs w:val="28"/>
        </w:rPr>
        <w:t xml:space="preserve">1) наличие в Сведениях указанного в Заявке кода бюджетной классификации </w:t>
      </w:r>
      <w:r w:rsidRPr="00433067">
        <w:rPr>
          <w:rFonts w:ascii="Times New Roman" w:hAnsi="Times New Roman"/>
          <w:sz w:val="28"/>
          <w:szCs w:val="28"/>
        </w:rPr>
        <w:lastRenderedPageBreak/>
        <w:t>расходов бюджетов</w:t>
      </w:r>
      <w:r w:rsidR="00E11513" w:rsidRPr="00433067">
        <w:rPr>
          <w:rFonts w:ascii="Times New Roman" w:hAnsi="Times New Roman"/>
          <w:sz w:val="28"/>
          <w:szCs w:val="28"/>
        </w:rPr>
        <w:t xml:space="preserve">, </w:t>
      </w:r>
      <w:r w:rsidRPr="00433067">
        <w:rPr>
          <w:rFonts w:ascii="Times New Roman" w:hAnsi="Times New Roman"/>
          <w:sz w:val="28"/>
          <w:szCs w:val="28"/>
        </w:rPr>
        <w:t xml:space="preserve"> кода субсидии</w:t>
      </w:r>
      <w:r w:rsidR="00E11513" w:rsidRPr="00433067">
        <w:rPr>
          <w:rFonts w:ascii="Times New Roman" w:hAnsi="Times New Roman"/>
          <w:sz w:val="28"/>
          <w:szCs w:val="28"/>
        </w:rPr>
        <w:t xml:space="preserve"> и кода объекта ФАИП (при наличии) в Сведениях</w:t>
      </w:r>
      <w:r w:rsidRPr="00433067">
        <w:rPr>
          <w:rFonts w:ascii="Times New Roman" w:hAnsi="Times New Roman"/>
          <w:sz w:val="28"/>
          <w:szCs w:val="28"/>
        </w:rPr>
        <w:t>;</w:t>
      </w:r>
    </w:p>
    <w:p w:rsidR="00EA6D9C" w:rsidRPr="00433067" w:rsidRDefault="00EA6D9C" w:rsidP="000E043D">
      <w:pPr>
        <w:pStyle w:val="ConsPlusNormal"/>
        <w:ind w:firstLine="540"/>
        <w:jc w:val="both"/>
        <w:rPr>
          <w:rFonts w:ascii="Times New Roman" w:hAnsi="Times New Roman"/>
          <w:sz w:val="28"/>
          <w:szCs w:val="28"/>
        </w:rPr>
      </w:pPr>
      <w:r w:rsidRPr="00433067">
        <w:rPr>
          <w:rFonts w:ascii="Times New Roman" w:hAnsi="Times New Roman"/>
          <w:sz w:val="28"/>
          <w:szCs w:val="28"/>
        </w:rPr>
        <w:t>2) соответствие указанного в Заявке кода бюджетной классификации расходов бюджетов коду бюджетной классификации, указанному в Сведениях по соответствующему коду субсидии;</w:t>
      </w:r>
    </w:p>
    <w:p w:rsidR="00EA6D9C" w:rsidRPr="00433067" w:rsidRDefault="00EA6D9C" w:rsidP="000E043D">
      <w:pPr>
        <w:pStyle w:val="ConsPlusNormal"/>
        <w:ind w:firstLine="540"/>
        <w:jc w:val="both"/>
        <w:rPr>
          <w:rFonts w:ascii="Times New Roman" w:hAnsi="Times New Roman"/>
          <w:sz w:val="28"/>
          <w:szCs w:val="28"/>
        </w:rPr>
      </w:pPr>
      <w:r w:rsidRPr="00433067">
        <w:rPr>
          <w:rFonts w:ascii="Times New Roman" w:hAnsi="Times New Roman"/>
          <w:sz w:val="28"/>
          <w:szCs w:val="28"/>
        </w:rPr>
        <w:t>3) соответствие указанного в Заявке кода бюджетной классификации расходов бюджетов текстовому назначению платежа, исходя из содержания текста назначения платежа, в соответствии с указаниями о порядке применения бюджетной классификации Российской Федерации, установленными Министерством финансов Российской Федерации;</w:t>
      </w:r>
    </w:p>
    <w:p w:rsidR="00EA6D9C" w:rsidRPr="00433067" w:rsidRDefault="00EA6D9C" w:rsidP="000E043D">
      <w:pPr>
        <w:pStyle w:val="ConsPlusNormal"/>
        <w:ind w:firstLine="540"/>
        <w:jc w:val="both"/>
        <w:rPr>
          <w:rFonts w:ascii="Times New Roman" w:hAnsi="Times New Roman"/>
          <w:sz w:val="28"/>
          <w:szCs w:val="28"/>
        </w:rPr>
      </w:pPr>
      <w:r w:rsidRPr="00433067">
        <w:rPr>
          <w:rFonts w:ascii="Times New Roman" w:hAnsi="Times New Roman"/>
          <w:sz w:val="28"/>
          <w:szCs w:val="28"/>
        </w:rPr>
        <w:t xml:space="preserve">4) соответствие содержания операции по оплате денежных обязательств на поставку товаров, выполнение работ, оказание услуг, аренды исходя из документа-основания коду бюджетной классификации расходов бюджетов и содержанию текста назначения платежа, </w:t>
      </w:r>
      <w:proofErr w:type="gramStart"/>
      <w:r w:rsidRPr="00433067">
        <w:rPr>
          <w:rFonts w:ascii="Times New Roman" w:hAnsi="Times New Roman"/>
          <w:sz w:val="28"/>
          <w:szCs w:val="28"/>
        </w:rPr>
        <w:t>указанным</w:t>
      </w:r>
      <w:proofErr w:type="gramEnd"/>
      <w:r w:rsidRPr="00433067">
        <w:rPr>
          <w:rFonts w:ascii="Times New Roman" w:hAnsi="Times New Roman"/>
          <w:sz w:val="28"/>
          <w:szCs w:val="28"/>
        </w:rPr>
        <w:t xml:space="preserve"> в Заявке на кассовый расход;</w:t>
      </w:r>
    </w:p>
    <w:p w:rsidR="00EA6D9C" w:rsidRPr="00433067" w:rsidRDefault="00EA6D9C" w:rsidP="000E043D">
      <w:pPr>
        <w:pStyle w:val="ConsPlusNormal"/>
        <w:ind w:firstLine="540"/>
        <w:jc w:val="both"/>
        <w:rPr>
          <w:rFonts w:ascii="Times New Roman" w:hAnsi="Times New Roman"/>
          <w:sz w:val="28"/>
          <w:szCs w:val="28"/>
        </w:rPr>
      </w:pPr>
      <w:bookmarkStart w:id="8" w:name="P1157"/>
      <w:bookmarkEnd w:id="8"/>
      <w:r w:rsidRPr="00433067">
        <w:rPr>
          <w:rFonts w:ascii="Times New Roman" w:hAnsi="Times New Roman"/>
          <w:sz w:val="28"/>
          <w:szCs w:val="28"/>
        </w:rPr>
        <w:t xml:space="preserve">5) </w:t>
      </w:r>
      <w:proofErr w:type="spellStart"/>
      <w:r w:rsidRPr="00433067">
        <w:rPr>
          <w:rFonts w:ascii="Times New Roman" w:hAnsi="Times New Roman"/>
          <w:sz w:val="28"/>
          <w:szCs w:val="28"/>
        </w:rPr>
        <w:t>непревышение</w:t>
      </w:r>
      <w:proofErr w:type="spellEnd"/>
      <w:r w:rsidRPr="00433067">
        <w:rPr>
          <w:rFonts w:ascii="Times New Roman" w:hAnsi="Times New Roman"/>
          <w:sz w:val="28"/>
          <w:szCs w:val="28"/>
        </w:rPr>
        <w:t xml:space="preserve"> суммы, указанной в Заявке, над суммой остатка кассовых выплат по соответствующему коду бюджетной классификации расходов бюджетов и соответствующему коду субсидии, учтенным на лицевом счете по иным субсидиям;</w:t>
      </w:r>
    </w:p>
    <w:p w:rsidR="00EA6D9C" w:rsidRPr="00433067" w:rsidRDefault="00EA6D9C" w:rsidP="000E043D">
      <w:pPr>
        <w:pStyle w:val="ConsPlusNormal"/>
        <w:ind w:firstLine="540"/>
        <w:jc w:val="both"/>
        <w:rPr>
          <w:rFonts w:ascii="Times New Roman" w:hAnsi="Times New Roman"/>
          <w:sz w:val="28"/>
          <w:szCs w:val="28"/>
        </w:rPr>
      </w:pPr>
      <w:r w:rsidRPr="00433067">
        <w:rPr>
          <w:rFonts w:ascii="Times New Roman" w:hAnsi="Times New Roman"/>
          <w:sz w:val="28"/>
          <w:szCs w:val="28"/>
        </w:rPr>
        <w:t>6) соответствие информации</w:t>
      </w:r>
      <w:r w:rsidR="00AF72D3" w:rsidRPr="00433067">
        <w:rPr>
          <w:rFonts w:ascii="Times New Roman" w:hAnsi="Times New Roman"/>
          <w:sz w:val="28"/>
          <w:szCs w:val="28"/>
        </w:rPr>
        <w:t>, указанной в Заявке, Сведениям;</w:t>
      </w:r>
    </w:p>
    <w:p w:rsidR="00AF72D3" w:rsidRPr="00433067" w:rsidRDefault="00AF72D3" w:rsidP="000E043D">
      <w:pPr>
        <w:pStyle w:val="ConsPlusNormal"/>
        <w:ind w:firstLine="540"/>
        <w:jc w:val="both"/>
        <w:rPr>
          <w:rFonts w:ascii="Times New Roman" w:hAnsi="Times New Roman"/>
          <w:sz w:val="28"/>
          <w:szCs w:val="28"/>
        </w:rPr>
      </w:pPr>
      <w:r w:rsidRPr="00433067">
        <w:rPr>
          <w:rFonts w:ascii="Times New Roman" w:hAnsi="Times New Roman"/>
          <w:sz w:val="28"/>
          <w:szCs w:val="28"/>
        </w:rPr>
        <w:t>7) соответствие реквизитов документа-основания реквизитам, указанным в платежном документе, а именно: наименование документа-основания, номер документа-основания, дата документа-основания, реквизиты получателя платежа.</w:t>
      </w:r>
    </w:p>
    <w:p w:rsidR="00EA6D9C" w:rsidRPr="00433067" w:rsidRDefault="00EA6D9C" w:rsidP="000E043D">
      <w:pPr>
        <w:pStyle w:val="ConsPlusNormal"/>
        <w:ind w:firstLine="540"/>
        <w:jc w:val="both"/>
        <w:rPr>
          <w:rFonts w:ascii="Times New Roman" w:hAnsi="Times New Roman"/>
          <w:sz w:val="28"/>
          <w:szCs w:val="28"/>
        </w:rPr>
      </w:pPr>
      <w:r w:rsidRPr="00433067">
        <w:rPr>
          <w:rFonts w:ascii="Times New Roman" w:hAnsi="Times New Roman"/>
          <w:sz w:val="28"/>
          <w:szCs w:val="28"/>
        </w:rPr>
        <w:t xml:space="preserve">20. В случае если форма или информация, указанная в Заявке, не соответствуют требованиям, установленным </w:t>
      </w:r>
      <w:hyperlink w:anchor="P1142" w:history="1">
        <w:r w:rsidRPr="00433067">
          <w:rPr>
            <w:rFonts w:ascii="Times New Roman" w:hAnsi="Times New Roman"/>
            <w:sz w:val="28"/>
            <w:szCs w:val="28"/>
          </w:rPr>
          <w:t>пунктами 13</w:t>
        </w:r>
      </w:hyperlink>
      <w:r w:rsidRPr="00433067">
        <w:rPr>
          <w:rFonts w:ascii="Times New Roman" w:hAnsi="Times New Roman"/>
          <w:sz w:val="28"/>
          <w:szCs w:val="28"/>
        </w:rPr>
        <w:t>-</w:t>
      </w:r>
      <w:hyperlink w:anchor="P1152" w:history="1">
        <w:r w:rsidRPr="00433067">
          <w:rPr>
            <w:rFonts w:ascii="Times New Roman" w:hAnsi="Times New Roman"/>
            <w:sz w:val="28"/>
            <w:szCs w:val="28"/>
          </w:rPr>
          <w:t>19</w:t>
        </w:r>
      </w:hyperlink>
      <w:r w:rsidRPr="00433067">
        <w:rPr>
          <w:rFonts w:ascii="Times New Roman" w:hAnsi="Times New Roman"/>
          <w:sz w:val="28"/>
          <w:szCs w:val="28"/>
        </w:rPr>
        <w:t xml:space="preserve"> настоящего Порядка, </w:t>
      </w:r>
      <w:r w:rsidR="005A4E8B" w:rsidRPr="00433067">
        <w:rPr>
          <w:rFonts w:ascii="Times New Roman" w:hAnsi="Times New Roman"/>
          <w:sz w:val="28"/>
          <w:szCs w:val="28"/>
        </w:rPr>
        <w:t>У</w:t>
      </w:r>
      <w:r w:rsidR="005A4E8B">
        <w:rPr>
          <w:rFonts w:ascii="Times New Roman" w:hAnsi="Times New Roman"/>
          <w:sz w:val="28"/>
          <w:szCs w:val="28"/>
        </w:rPr>
        <w:t xml:space="preserve">правление </w:t>
      </w:r>
      <w:r w:rsidR="005A4E8B" w:rsidRPr="00433067">
        <w:rPr>
          <w:rFonts w:ascii="Times New Roman" w:hAnsi="Times New Roman"/>
          <w:sz w:val="28"/>
          <w:szCs w:val="28"/>
        </w:rPr>
        <w:t>Ф</w:t>
      </w:r>
      <w:r w:rsidR="005A4E8B">
        <w:rPr>
          <w:rFonts w:ascii="Times New Roman" w:hAnsi="Times New Roman"/>
          <w:sz w:val="28"/>
          <w:szCs w:val="28"/>
        </w:rPr>
        <w:t>едерального казначейства</w:t>
      </w:r>
      <w:r w:rsidRPr="00433067">
        <w:rPr>
          <w:rFonts w:ascii="Times New Roman" w:hAnsi="Times New Roman"/>
          <w:sz w:val="28"/>
          <w:szCs w:val="28"/>
        </w:rPr>
        <w:t xml:space="preserve"> по Республике Карелия направляет Протокол в электронном виде, в котором указывается причина возврата не позднее срока, установленного </w:t>
      </w:r>
      <w:hyperlink w:anchor="P1150" w:history="1">
        <w:r w:rsidRPr="00433067">
          <w:rPr>
            <w:rFonts w:ascii="Times New Roman" w:hAnsi="Times New Roman"/>
            <w:sz w:val="28"/>
            <w:szCs w:val="28"/>
          </w:rPr>
          <w:t>пунктом 17</w:t>
        </w:r>
      </w:hyperlink>
      <w:r w:rsidRPr="00433067">
        <w:rPr>
          <w:rFonts w:ascii="Times New Roman" w:hAnsi="Times New Roman"/>
          <w:sz w:val="28"/>
          <w:szCs w:val="28"/>
        </w:rPr>
        <w:t xml:space="preserve"> настоящего Порядка.</w:t>
      </w:r>
    </w:p>
    <w:p w:rsidR="00EA6D9C" w:rsidRPr="00433067" w:rsidRDefault="00EA6D9C" w:rsidP="000E043D">
      <w:pPr>
        <w:pStyle w:val="ConsPlusNormal"/>
        <w:ind w:firstLine="540"/>
        <w:jc w:val="both"/>
        <w:rPr>
          <w:rFonts w:ascii="Times New Roman" w:hAnsi="Times New Roman"/>
          <w:sz w:val="28"/>
          <w:szCs w:val="28"/>
        </w:rPr>
      </w:pPr>
      <w:r w:rsidRPr="00433067">
        <w:rPr>
          <w:rFonts w:ascii="Times New Roman" w:hAnsi="Times New Roman"/>
          <w:sz w:val="28"/>
          <w:szCs w:val="28"/>
        </w:rPr>
        <w:t xml:space="preserve">21. При положительном результате проверки в соответствии с требованиями, установленными Порядком, </w:t>
      </w:r>
      <w:r w:rsidR="005A4E8B" w:rsidRPr="00433067">
        <w:rPr>
          <w:rFonts w:ascii="Times New Roman" w:hAnsi="Times New Roman"/>
          <w:sz w:val="28"/>
          <w:szCs w:val="28"/>
        </w:rPr>
        <w:t>У</w:t>
      </w:r>
      <w:r w:rsidR="005A4E8B">
        <w:rPr>
          <w:rFonts w:ascii="Times New Roman" w:hAnsi="Times New Roman"/>
          <w:sz w:val="28"/>
          <w:szCs w:val="28"/>
        </w:rPr>
        <w:t xml:space="preserve">правление </w:t>
      </w:r>
      <w:r w:rsidR="005A4E8B" w:rsidRPr="00433067">
        <w:rPr>
          <w:rFonts w:ascii="Times New Roman" w:hAnsi="Times New Roman"/>
          <w:sz w:val="28"/>
          <w:szCs w:val="28"/>
        </w:rPr>
        <w:t>Ф</w:t>
      </w:r>
      <w:r w:rsidR="005A4E8B">
        <w:rPr>
          <w:rFonts w:ascii="Times New Roman" w:hAnsi="Times New Roman"/>
          <w:sz w:val="28"/>
          <w:szCs w:val="28"/>
        </w:rPr>
        <w:t>едерального казначейства</w:t>
      </w:r>
      <w:r w:rsidRPr="00433067">
        <w:rPr>
          <w:rFonts w:ascii="Times New Roman" w:hAnsi="Times New Roman"/>
          <w:sz w:val="28"/>
          <w:szCs w:val="28"/>
        </w:rPr>
        <w:t xml:space="preserve"> по Республике Карелия исполняет Заявку не позднее второго рабочего дня, следующего за днем ее представления.</w:t>
      </w:r>
    </w:p>
    <w:p w:rsidR="00EA6D9C" w:rsidRPr="00433067" w:rsidRDefault="00EA6D9C" w:rsidP="000E043D">
      <w:pPr>
        <w:pStyle w:val="ConsPlusNormal"/>
        <w:ind w:firstLine="540"/>
        <w:jc w:val="both"/>
        <w:rPr>
          <w:rFonts w:ascii="Times New Roman" w:hAnsi="Times New Roman"/>
          <w:sz w:val="28"/>
          <w:szCs w:val="28"/>
        </w:rPr>
      </w:pPr>
      <w:r w:rsidRPr="00433067">
        <w:rPr>
          <w:rFonts w:ascii="Times New Roman" w:hAnsi="Times New Roman"/>
          <w:sz w:val="28"/>
          <w:szCs w:val="28"/>
        </w:rPr>
        <w:t xml:space="preserve">22. Положения </w:t>
      </w:r>
      <w:hyperlink w:anchor="P1157" w:history="1">
        <w:r w:rsidRPr="00433067">
          <w:rPr>
            <w:rFonts w:ascii="Times New Roman" w:hAnsi="Times New Roman"/>
            <w:sz w:val="28"/>
            <w:szCs w:val="28"/>
          </w:rPr>
          <w:t>подпункта 5 пункта 19</w:t>
        </w:r>
      </w:hyperlink>
      <w:r w:rsidRPr="00433067">
        <w:rPr>
          <w:rFonts w:ascii="Times New Roman" w:hAnsi="Times New Roman"/>
          <w:sz w:val="28"/>
          <w:szCs w:val="28"/>
        </w:rPr>
        <w:t xml:space="preserve"> настоящего Порядка не распространяются на санкционирование оплаты денежных обязательств учреждения по исполнению в установленном порядке исполнительных документов, предусматривающих обращение взыскания на средства учреждения.</w:t>
      </w:r>
    </w:p>
    <w:p w:rsidR="00EA6D9C" w:rsidRPr="00433067" w:rsidRDefault="00EA6D9C" w:rsidP="000E043D">
      <w:pPr>
        <w:pStyle w:val="ConsPlusNormal"/>
        <w:ind w:firstLine="540"/>
        <w:jc w:val="both"/>
        <w:rPr>
          <w:rFonts w:ascii="Times New Roman" w:hAnsi="Times New Roman"/>
          <w:sz w:val="28"/>
          <w:szCs w:val="28"/>
        </w:rPr>
      </w:pPr>
      <w:r w:rsidRPr="00433067">
        <w:rPr>
          <w:rFonts w:ascii="Times New Roman" w:hAnsi="Times New Roman"/>
          <w:sz w:val="28"/>
          <w:szCs w:val="28"/>
        </w:rPr>
        <w:t>Учреждение вправе направить средства, полученные им в установленном порядке от осуществления предусмотренных его уставом видов деятельности, на возмещение расходов, произведенных в связи с исполнением исполнительных документов за счет целевых субсидий, на основании Заявки на кассовый расход (код формы по КФД 0531801).</w:t>
      </w:r>
    </w:p>
    <w:p w:rsidR="00B30A9D" w:rsidRDefault="00D416BA" w:rsidP="005A4E8B">
      <w:pPr>
        <w:pStyle w:val="ConsPlusNormal"/>
        <w:jc w:val="right"/>
        <w:outlineLvl w:val="1"/>
      </w:pPr>
      <w:r>
        <w:t xml:space="preserve">                                                     </w:t>
      </w:r>
      <w:r w:rsidR="00C05742">
        <w:t xml:space="preserve">                                                                                                                                                                             </w:t>
      </w:r>
      <w:r w:rsidR="005A4E8B">
        <w:t xml:space="preserve">                                             </w:t>
      </w:r>
    </w:p>
    <w:p w:rsidR="00B30A9D" w:rsidRDefault="00B30A9D" w:rsidP="005A4E8B">
      <w:pPr>
        <w:pStyle w:val="ConsPlusNormal"/>
        <w:jc w:val="right"/>
        <w:outlineLvl w:val="1"/>
      </w:pPr>
    </w:p>
    <w:p w:rsidR="00B30A9D" w:rsidRDefault="00B30A9D" w:rsidP="005A4E8B">
      <w:pPr>
        <w:pStyle w:val="ConsPlusNormal"/>
        <w:jc w:val="right"/>
        <w:outlineLvl w:val="1"/>
      </w:pPr>
    </w:p>
    <w:p w:rsidR="00B30A9D" w:rsidRDefault="00B30A9D" w:rsidP="005A4E8B">
      <w:pPr>
        <w:pStyle w:val="ConsPlusNormal"/>
        <w:jc w:val="right"/>
        <w:outlineLvl w:val="1"/>
      </w:pPr>
    </w:p>
    <w:p w:rsidR="00B30A9D" w:rsidRDefault="00B30A9D" w:rsidP="005A4E8B">
      <w:pPr>
        <w:pStyle w:val="ConsPlusNormal"/>
        <w:jc w:val="right"/>
        <w:outlineLvl w:val="1"/>
      </w:pPr>
    </w:p>
    <w:p w:rsidR="00B30A9D" w:rsidRDefault="00B30A9D" w:rsidP="005A4E8B">
      <w:pPr>
        <w:pStyle w:val="ConsPlusNormal"/>
        <w:jc w:val="right"/>
        <w:outlineLvl w:val="1"/>
      </w:pPr>
    </w:p>
    <w:p w:rsidR="00B30A9D" w:rsidRDefault="00B30A9D" w:rsidP="005A4E8B">
      <w:pPr>
        <w:pStyle w:val="ConsPlusNormal"/>
        <w:jc w:val="right"/>
        <w:outlineLvl w:val="1"/>
      </w:pPr>
    </w:p>
    <w:p w:rsidR="00B30A9D" w:rsidRDefault="00B30A9D" w:rsidP="005A4E8B">
      <w:pPr>
        <w:pStyle w:val="ConsPlusNormal"/>
        <w:jc w:val="right"/>
        <w:outlineLvl w:val="1"/>
      </w:pPr>
    </w:p>
    <w:p w:rsidR="00B30A9D" w:rsidRDefault="00B30A9D" w:rsidP="005A4E8B">
      <w:pPr>
        <w:pStyle w:val="ConsPlusNormal"/>
        <w:jc w:val="right"/>
        <w:outlineLvl w:val="1"/>
      </w:pPr>
    </w:p>
    <w:p w:rsidR="00EA6D9C" w:rsidRDefault="00EA6D9C" w:rsidP="005A4E8B">
      <w:pPr>
        <w:pStyle w:val="ConsPlusNormal"/>
        <w:jc w:val="right"/>
        <w:outlineLvl w:val="1"/>
      </w:pPr>
      <w:r>
        <w:t>Приложение N 1</w:t>
      </w:r>
      <w:r w:rsidR="005A4E8B">
        <w:t>к</w:t>
      </w:r>
      <w:r>
        <w:t xml:space="preserve"> Порядку</w:t>
      </w:r>
    </w:p>
    <w:p w:rsidR="006D6181" w:rsidRDefault="006D6181">
      <w:pPr>
        <w:pStyle w:val="ConsPlusNormal"/>
        <w:jc w:val="right"/>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санкционирования Управлением </w:t>
      </w:r>
      <w:r w:rsidRPr="006D6181">
        <w:rPr>
          <w:rFonts w:ascii="Times New Roman" w:eastAsia="Arial Unicode MS" w:hAnsi="Times New Roman" w:cs="Times New Roman"/>
          <w:sz w:val="24"/>
          <w:szCs w:val="24"/>
        </w:rPr>
        <w:t>Ф</w:t>
      </w:r>
      <w:r>
        <w:rPr>
          <w:rFonts w:ascii="Times New Roman" w:eastAsia="Arial Unicode MS" w:hAnsi="Times New Roman" w:cs="Times New Roman"/>
          <w:sz w:val="24"/>
          <w:szCs w:val="24"/>
        </w:rPr>
        <w:t xml:space="preserve">едерального </w:t>
      </w:r>
    </w:p>
    <w:p w:rsidR="006D6181" w:rsidRDefault="006D6181">
      <w:pPr>
        <w:pStyle w:val="ConsPlusNormal"/>
        <w:jc w:val="right"/>
        <w:rPr>
          <w:rFonts w:ascii="Times New Roman" w:eastAsia="Arial Unicode MS" w:hAnsi="Times New Roman" w:cs="Times New Roman"/>
          <w:sz w:val="24"/>
          <w:szCs w:val="24"/>
        </w:rPr>
      </w:pPr>
      <w:r>
        <w:rPr>
          <w:rFonts w:ascii="Times New Roman" w:eastAsia="Arial Unicode MS" w:hAnsi="Times New Roman" w:cs="Times New Roman"/>
          <w:sz w:val="24"/>
          <w:szCs w:val="24"/>
        </w:rPr>
        <w:t>казначейства по Республике Карелия</w:t>
      </w:r>
    </w:p>
    <w:p w:rsidR="006D6181" w:rsidRDefault="006D6181">
      <w:pPr>
        <w:pStyle w:val="ConsPlusNormal"/>
        <w:jc w:val="right"/>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расходов бюджетных учреждений,</w:t>
      </w:r>
    </w:p>
    <w:p w:rsidR="006D6181" w:rsidRDefault="006D6181">
      <w:pPr>
        <w:pStyle w:val="ConsPlusNormal"/>
        <w:jc w:val="right"/>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источником финансового </w:t>
      </w:r>
      <w:proofErr w:type="gramStart"/>
      <w:r>
        <w:rPr>
          <w:rFonts w:ascii="Times New Roman" w:eastAsia="Arial Unicode MS" w:hAnsi="Times New Roman" w:cs="Times New Roman"/>
          <w:sz w:val="24"/>
          <w:szCs w:val="24"/>
        </w:rPr>
        <w:t>обеспечения</w:t>
      </w:r>
      <w:proofErr w:type="gramEnd"/>
      <w:r>
        <w:rPr>
          <w:rFonts w:ascii="Times New Roman" w:eastAsia="Arial Unicode MS" w:hAnsi="Times New Roman" w:cs="Times New Roman"/>
          <w:sz w:val="24"/>
          <w:szCs w:val="24"/>
        </w:rPr>
        <w:t xml:space="preserve"> которых</w:t>
      </w:r>
    </w:p>
    <w:p w:rsidR="006D6181" w:rsidRDefault="006D6181">
      <w:pPr>
        <w:pStyle w:val="ConsPlusNormal"/>
        <w:jc w:val="right"/>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являются субсидии, полученные в соответствии</w:t>
      </w:r>
    </w:p>
    <w:p w:rsidR="006D6181" w:rsidRDefault="006D6181">
      <w:pPr>
        <w:pStyle w:val="ConsPlusNormal"/>
        <w:jc w:val="right"/>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с абзацем вторым п.1 ст. 78.1 и п.1 ст.78.2 </w:t>
      </w:r>
    </w:p>
    <w:p w:rsidR="00EA6D9C" w:rsidRDefault="006D6181">
      <w:pPr>
        <w:pStyle w:val="ConsPlusNormal"/>
        <w:jc w:val="right"/>
      </w:pPr>
      <w:r>
        <w:rPr>
          <w:rFonts w:ascii="Times New Roman" w:eastAsia="Arial Unicode MS" w:hAnsi="Times New Roman" w:cs="Times New Roman"/>
          <w:sz w:val="24"/>
          <w:szCs w:val="24"/>
        </w:rPr>
        <w:t>Бюджетного кодекса Российской Федерации</w:t>
      </w:r>
      <w:r w:rsidR="00EA6D9C">
        <w:t>,</w:t>
      </w:r>
    </w:p>
    <w:p w:rsidR="00C05742" w:rsidRPr="00C05742" w:rsidRDefault="00EA6D9C" w:rsidP="00C05742">
      <w:pPr>
        <w:pStyle w:val="ConsPlusNormal"/>
        <w:jc w:val="right"/>
        <w:rPr>
          <w:rFonts w:ascii="Times New Roman" w:hAnsi="Times New Roman" w:cs="Times New Roman"/>
          <w:sz w:val="24"/>
          <w:szCs w:val="24"/>
        </w:rPr>
      </w:pPr>
      <w:r w:rsidRPr="000E0B1A">
        <w:rPr>
          <w:rFonts w:ascii="Times New Roman" w:hAnsi="Times New Roman" w:cs="Times New Roman"/>
          <w:sz w:val="24"/>
          <w:szCs w:val="24"/>
        </w:rPr>
        <w:t>утвержденному</w:t>
      </w:r>
      <w:r w:rsidR="00C05742" w:rsidRPr="00C05742">
        <w:rPr>
          <w:rFonts w:ascii="Times New Roman" w:hAnsi="Times New Roman" w:cs="Times New Roman"/>
          <w:sz w:val="24"/>
          <w:szCs w:val="24"/>
        </w:rPr>
        <w:t xml:space="preserve">                                                                                         </w:t>
      </w:r>
    </w:p>
    <w:p w:rsidR="00C05742" w:rsidRPr="00C05742" w:rsidRDefault="00C05742" w:rsidP="00C05742">
      <w:pPr>
        <w:pStyle w:val="ConsPlusNormal"/>
        <w:jc w:val="right"/>
        <w:rPr>
          <w:rFonts w:ascii="Times New Roman" w:hAnsi="Times New Roman" w:cs="Times New Roman"/>
          <w:sz w:val="24"/>
          <w:szCs w:val="24"/>
        </w:rPr>
      </w:pPr>
      <w:r w:rsidRPr="00C05742">
        <w:rPr>
          <w:rFonts w:ascii="Times New Roman" w:hAnsi="Times New Roman" w:cs="Times New Roman"/>
          <w:sz w:val="24"/>
          <w:szCs w:val="24"/>
        </w:rPr>
        <w:t xml:space="preserve">                                                           </w:t>
      </w:r>
      <w:r>
        <w:rPr>
          <w:rFonts w:ascii="Times New Roman" w:hAnsi="Times New Roman" w:cs="Times New Roman"/>
          <w:sz w:val="24"/>
          <w:szCs w:val="24"/>
        </w:rPr>
        <w:t xml:space="preserve">                              приказом</w:t>
      </w:r>
      <w:r w:rsidRPr="00C05742">
        <w:rPr>
          <w:rFonts w:ascii="Times New Roman" w:hAnsi="Times New Roman" w:cs="Times New Roman"/>
          <w:sz w:val="24"/>
          <w:szCs w:val="24"/>
        </w:rPr>
        <w:t xml:space="preserve"> Финансового </w:t>
      </w:r>
      <w:r w:rsidR="005A4E8B">
        <w:rPr>
          <w:rFonts w:ascii="Times New Roman" w:hAnsi="Times New Roman" w:cs="Times New Roman"/>
          <w:sz w:val="24"/>
          <w:szCs w:val="24"/>
        </w:rPr>
        <w:t>управления администрации</w:t>
      </w:r>
    </w:p>
    <w:p w:rsidR="00C05742" w:rsidRPr="00C05742" w:rsidRDefault="00C05742" w:rsidP="00C05742">
      <w:pPr>
        <w:pStyle w:val="ConsPlusNormal"/>
        <w:jc w:val="right"/>
        <w:rPr>
          <w:rFonts w:ascii="Times New Roman" w:hAnsi="Times New Roman" w:cs="Times New Roman"/>
          <w:sz w:val="24"/>
          <w:szCs w:val="24"/>
        </w:rPr>
      </w:pPr>
      <w:r w:rsidRPr="00C05742">
        <w:rPr>
          <w:rFonts w:ascii="Times New Roman" w:hAnsi="Times New Roman" w:cs="Times New Roman"/>
          <w:sz w:val="24"/>
          <w:szCs w:val="24"/>
        </w:rPr>
        <w:t xml:space="preserve">                                                                                         Пряжинского национального</w:t>
      </w:r>
    </w:p>
    <w:p w:rsidR="00C05742" w:rsidRPr="00C05742" w:rsidRDefault="00C05742" w:rsidP="00C05742">
      <w:pPr>
        <w:pStyle w:val="ConsPlusNormal"/>
        <w:jc w:val="right"/>
        <w:rPr>
          <w:rFonts w:ascii="Times New Roman" w:hAnsi="Times New Roman" w:cs="Times New Roman"/>
          <w:sz w:val="24"/>
          <w:szCs w:val="24"/>
        </w:rPr>
      </w:pPr>
      <w:r w:rsidRPr="00C05742">
        <w:rPr>
          <w:rFonts w:ascii="Times New Roman" w:hAnsi="Times New Roman" w:cs="Times New Roman"/>
          <w:sz w:val="24"/>
          <w:szCs w:val="24"/>
        </w:rPr>
        <w:t xml:space="preserve">                                                                                         муниципального района  </w:t>
      </w:r>
    </w:p>
    <w:p w:rsidR="00EA6D9C" w:rsidRPr="000E0B1A" w:rsidRDefault="00C05742" w:rsidP="00C05742">
      <w:pPr>
        <w:pStyle w:val="ConsPlusNormal"/>
        <w:jc w:val="right"/>
        <w:rPr>
          <w:rFonts w:ascii="Times New Roman" w:hAnsi="Times New Roman" w:cs="Times New Roman"/>
          <w:sz w:val="24"/>
          <w:szCs w:val="24"/>
        </w:rPr>
      </w:pPr>
      <w:r w:rsidRPr="00C05742">
        <w:rPr>
          <w:rFonts w:ascii="Times New Roman" w:hAnsi="Times New Roman" w:cs="Times New Roman"/>
          <w:sz w:val="24"/>
          <w:szCs w:val="24"/>
        </w:rPr>
        <w:t xml:space="preserve">                                           </w:t>
      </w:r>
      <w:r w:rsidR="005A4E8B">
        <w:rPr>
          <w:rFonts w:ascii="Times New Roman" w:hAnsi="Times New Roman" w:cs="Times New Roman"/>
          <w:sz w:val="24"/>
          <w:szCs w:val="24"/>
        </w:rPr>
        <w:t xml:space="preserve">                             </w:t>
      </w:r>
      <w:r w:rsidRPr="00C05742">
        <w:rPr>
          <w:rFonts w:ascii="Times New Roman" w:hAnsi="Times New Roman" w:cs="Times New Roman"/>
          <w:sz w:val="24"/>
          <w:szCs w:val="24"/>
        </w:rPr>
        <w:t xml:space="preserve">      от  </w:t>
      </w:r>
      <w:r w:rsidR="00D4049E">
        <w:rPr>
          <w:rFonts w:ascii="Times New Roman" w:hAnsi="Times New Roman" w:cs="Times New Roman"/>
          <w:sz w:val="24"/>
          <w:szCs w:val="24"/>
        </w:rPr>
        <w:t>28.12.2021</w:t>
      </w:r>
      <w:r w:rsidRPr="00C05742">
        <w:rPr>
          <w:rFonts w:ascii="Times New Roman" w:hAnsi="Times New Roman" w:cs="Times New Roman"/>
          <w:sz w:val="24"/>
          <w:szCs w:val="24"/>
        </w:rPr>
        <w:t xml:space="preserve">          №</w:t>
      </w:r>
      <w:r w:rsidR="00D4049E">
        <w:rPr>
          <w:rFonts w:ascii="Times New Roman" w:hAnsi="Times New Roman" w:cs="Times New Roman"/>
          <w:sz w:val="24"/>
          <w:szCs w:val="24"/>
        </w:rPr>
        <w:t xml:space="preserve"> </w:t>
      </w:r>
      <w:bookmarkStart w:id="9" w:name="_GoBack"/>
      <w:bookmarkEnd w:id="9"/>
      <w:r w:rsidR="00D4049E">
        <w:rPr>
          <w:rFonts w:ascii="Times New Roman" w:hAnsi="Times New Roman" w:cs="Times New Roman"/>
          <w:sz w:val="24"/>
          <w:szCs w:val="24"/>
        </w:rPr>
        <w:t>2</w:t>
      </w:r>
    </w:p>
    <w:p w:rsidR="00EA6D9C" w:rsidRPr="000E0B1A" w:rsidRDefault="00EA6D9C">
      <w:pPr>
        <w:pStyle w:val="ConsPlusNormal"/>
        <w:jc w:val="both"/>
        <w:rPr>
          <w:rFonts w:ascii="Times New Roman" w:hAnsi="Times New Roman" w:cs="Times New Roman"/>
          <w:sz w:val="24"/>
          <w:szCs w:val="24"/>
        </w:rPr>
      </w:pPr>
    </w:p>
    <w:p w:rsidR="00EA6D9C" w:rsidRDefault="00EA6D9C">
      <w:pPr>
        <w:pStyle w:val="ConsPlusNonformat"/>
        <w:jc w:val="both"/>
      </w:pPr>
      <w:r>
        <w:t xml:space="preserve">                                                    (рекомендуемый образец)</w:t>
      </w:r>
    </w:p>
    <w:p w:rsidR="00EA6D9C" w:rsidRDefault="00EA6D9C">
      <w:pPr>
        <w:pStyle w:val="ConsPlusNonformat"/>
        <w:jc w:val="both"/>
      </w:pPr>
      <w:r>
        <w:t xml:space="preserve">                                    ┌─────────┐</w:t>
      </w:r>
    </w:p>
    <w:p w:rsidR="00EA6D9C" w:rsidRDefault="00EA6D9C">
      <w:pPr>
        <w:pStyle w:val="ConsPlusNonformat"/>
        <w:jc w:val="both"/>
      </w:pPr>
      <w:bookmarkStart w:id="10" w:name="P1193"/>
      <w:bookmarkEnd w:id="10"/>
      <w:r>
        <w:t xml:space="preserve">                         ПЕРЕЧЕНЬ N │         │                   ┌───────┐</w:t>
      </w:r>
    </w:p>
    <w:p w:rsidR="00EA6D9C" w:rsidRDefault="00EA6D9C">
      <w:pPr>
        <w:pStyle w:val="ConsPlusNonformat"/>
        <w:jc w:val="both"/>
      </w:pPr>
      <w:r>
        <w:t xml:space="preserve">                                    └─────────┘                   │ КОДЫ  │</w:t>
      </w:r>
    </w:p>
    <w:p w:rsidR="00EA6D9C" w:rsidRDefault="00EA6D9C">
      <w:pPr>
        <w:pStyle w:val="ConsPlusNonformat"/>
        <w:jc w:val="both"/>
      </w:pPr>
      <w:r>
        <w:t xml:space="preserve">                      </w:t>
      </w:r>
      <w:proofErr w:type="gramStart"/>
      <w:r>
        <w:t>ЦЕЛЕВЫХ</w:t>
      </w:r>
      <w:proofErr w:type="gramEnd"/>
      <w:r>
        <w:t xml:space="preserve"> СУБСИДИИ НА 20__ Г.                 ├───────┤</w:t>
      </w:r>
    </w:p>
    <w:p w:rsidR="00EA6D9C" w:rsidRDefault="00EA6D9C">
      <w:pPr>
        <w:pStyle w:val="ConsPlusNonformat"/>
        <w:jc w:val="both"/>
      </w:pPr>
      <w:r>
        <w:t xml:space="preserve">                      от "__" ________ 20____ г.    Форма по </w:t>
      </w:r>
      <w:hyperlink r:id="rId12" w:history="1">
        <w:r>
          <w:rPr>
            <w:color w:val="0000FF"/>
          </w:rPr>
          <w:t>ОКУД</w:t>
        </w:r>
      </w:hyperlink>
      <w:r>
        <w:t xml:space="preserve"> │0501015│</w:t>
      </w:r>
    </w:p>
    <w:p w:rsidR="00EA6D9C" w:rsidRDefault="00EA6D9C">
      <w:pPr>
        <w:pStyle w:val="ConsPlusNonformat"/>
        <w:jc w:val="both"/>
      </w:pPr>
      <w:r>
        <w:t xml:space="preserve">                                                                  ├───────┤</w:t>
      </w:r>
    </w:p>
    <w:p w:rsidR="00EA6D9C" w:rsidRDefault="00EA6D9C">
      <w:pPr>
        <w:pStyle w:val="ConsPlusNonformat"/>
        <w:jc w:val="both"/>
      </w:pPr>
      <w:r>
        <w:t>Орган, осуществляющий функции                                Дата │       │</w:t>
      </w:r>
    </w:p>
    <w:p w:rsidR="00EA6D9C" w:rsidRDefault="00EA6D9C">
      <w:pPr>
        <w:pStyle w:val="ConsPlusNonformat"/>
        <w:jc w:val="both"/>
      </w:pPr>
      <w:r>
        <w:t>и полномочия учредителя        _____________________              ├───────┤</w:t>
      </w:r>
    </w:p>
    <w:p w:rsidR="00EA6D9C" w:rsidRDefault="00EA6D9C">
      <w:pPr>
        <w:pStyle w:val="ConsPlusNonformat"/>
        <w:jc w:val="both"/>
      </w:pPr>
      <w:r>
        <w:t xml:space="preserve">                                                          по ОКПО │       │</w:t>
      </w:r>
    </w:p>
    <w:p w:rsidR="00EA6D9C" w:rsidRDefault="00EA6D9C">
      <w:pPr>
        <w:pStyle w:val="ConsPlusNonformat"/>
        <w:jc w:val="both"/>
      </w:pPr>
      <w:r>
        <w:t>Наименование органа,                                              ├───────┤</w:t>
      </w:r>
    </w:p>
    <w:p w:rsidR="00EA6D9C" w:rsidRDefault="00EA6D9C">
      <w:pPr>
        <w:pStyle w:val="ConsPlusNonformat"/>
        <w:jc w:val="both"/>
      </w:pPr>
      <w:r>
        <w:t>осуществляющего ведение                               Глава по БК │       │</w:t>
      </w:r>
    </w:p>
    <w:p w:rsidR="00EA6D9C" w:rsidRDefault="00EA6D9C">
      <w:pPr>
        <w:pStyle w:val="ConsPlusNonformat"/>
        <w:jc w:val="both"/>
      </w:pPr>
      <w:r>
        <w:t>лицевых счетов по иным                                            ├───────┤</w:t>
      </w:r>
    </w:p>
    <w:p w:rsidR="00EA6D9C" w:rsidRDefault="00EA6D9C">
      <w:pPr>
        <w:pStyle w:val="ConsPlusNonformat"/>
        <w:jc w:val="both"/>
      </w:pPr>
      <w:r>
        <w:t>субсидиям                      _____________________  Глава по БК │       │</w:t>
      </w:r>
    </w:p>
    <w:p w:rsidR="00EA6D9C" w:rsidRDefault="00EA6D9C">
      <w:pPr>
        <w:pStyle w:val="ConsPlusNonformat"/>
        <w:jc w:val="both"/>
      </w:pPr>
      <w:r>
        <w:t xml:space="preserve">                                                                  ├───────┤</w:t>
      </w:r>
    </w:p>
    <w:p w:rsidR="00EA6D9C" w:rsidRDefault="00EA6D9C">
      <w:pPr>
        <w:pStyle w:val="ConsPlusNonformat"/>
        <w:jc w:val="both"/>
      </w:pPr>
      <w:r>
        <w:t xml:space="preserve">Наименование бюджета           _____________________     по </w:t>
      </w:r>
      <w:hyperlink r:id="rId13" w:history="1">
        <w:r>
          <w:rPr>
            <w:color w:val="0000FF"/>
          </w:rPr>
          <w:t>ОКТМО</w:t>
        </w:r>
      </w:hyperlink>
      <w:r>
        <w:t xml:space="preserve"> │       │</w:t>
      </w:r>
    </w:p>
    <w:p w:rsidR="00EA6D9C" w:rsidRDefault="00EA6D9C">
      <w:pPr>
        <w:pStyle w:val="ConsPlusNonformat"/>
        <w:jc w:val="both"/>
      </w:pPr>
      <w:r>
        <w:t xml:space="preserve">                                                                  └───────┘</w:t>
      </w:r>
    </w:p>
    <w:p w:rsidR="00EA6D9C" w:rsidRDefault="00EA6D9C">
      <w:pPr>
        <w:pStyle w:val="ConsPlusNormal"/>
        <w:jc w:val="both"/>
      </w:pPr>
    </w:p>
    <w:tbl>
      <w:tblPr>
        <w:tblW w:w="0" w:type="auto"/>
        <w:tblInd w:w="-62"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1"/>
        <w:gridCol w:w="850"/>
        <w:gridCol w:w="1984"/>
        <w:gridCol w:w="907"/>
        <w:gridCol w:w="1701"/>
        <w:gridCol w:w="737"/>
        <w:gridCol w:w="907"/>
      </w:tblGrid>
      <w:tr w:rsidR="00EA6D9C">
        <w:tc>
          <w:tcPr>
            <w:tcW w:w="2721" w:type="dxa"/>
            <w:gridSpan w:val="2"/>
            <w:tcBorders>
              <w:left w:val="nil"/>
            </w:tcBorders>
            <w:vAlign w:val="center"/>
          </w:tcPr>
          <w:p w:rsidR="00EA6D9C" w:rsidRDefault="00EA6D9C">
            <w:pPr>
              <w:pStyle w:val="ConsPlusNormal"/>
              <w:jc w:val="center"/>
            </w:pPr>
            <w:r>
              <w:t>Целевая субсидия</w:t>
            </w:r>
          </w:p>
        </w:tc>
        <w:tc>
          <w:tcPr>
            <w:tcW w:w="1984" w:type="dxa"/>
            <w:vMerge w:val="restart"/>
            <w:vAlign w:val="center"/>
          </w:tcPr>
          <w:p w:rsidR="00EA6D9C" w:rsidRDefault="00EA6D9C">
            <w:pPr>
              <w:pStyle w:val="ConsPlusNormal"/>
              <w:jc w:val="center"/>
            </w:pPr>
            <w:r>
              <w:t>Код по классификации расходов бюджета</w:t>
            </w:r>
          </w:p>
        </w:tc>
        <w:tc>
          <w:tcPr>
            <w:tcW w:w="907" w:type="dxa"/>
            <w:vMerge w:val="restart"/>
            <w:vAlign w:val="center"/>
          </w:tcPr>
          <w:p w:rsidR="00EA6D9C" w:rsidRDefault="00EA6D9C">
            <w:pPr>
              <w:pStyle w:val="ConsPlusNormal"/>
              <w:jc w:val="center"/>
            </w:pPr>
            <w:r>
              <w:t>Код объекта ФАИП</w:t>
            </w:r>
          </w:p>
        </w:tc>
        <w:tc>
          <w:tcPr>
            <w:tcW w:w="3345" w:type="dxa"/>
            <w:gridSpan w:val="3"/>
            <w:tcBorders>
              <w:right w:val="nil"/>
            </w:tcBorders>
            <w:vAlign w:val="center"/>
          </w:tcPr>
          <w:p w:rsidR="00EA6D9C" w:rsidRDefault="00EA6D9C">
            <w:pPr>
              <w:pStyle w:val="ConsPlusNormal"/>
              <w:jc w:val="center"/>
            </w:pPr>
            <w:r>
              <w:t>Нормативный правовой акт</w:t>
            </w:r>
          </w:p>
        </w:tc>
      </w:tr>
      <w:tr w:rsidR="00EA6D9C">
        <w:tc>
          <w:tcPr>
            <w:tcW w:w="1871" w:type="dxa"/>
            <w:tcBorders>
              <w:left w:val="nil"/>
            </w:tcBorders>
            <w:vAlign w:val="center"/>
          </w:tcPr>
          <w:p w:rsidR="00EA6D9C" w:rsidRDefault="00EA6D9C">
            <w:pPr>
              <w:pStyle w:val="ConsPlusNormal"/>
              <w:jc w:val="center"/>
            </w:pPr>
            <w:bookmarkStart w:id="11" w:name="P1213"/>
            <w:bookmarkEnd w:id="11"/>
            <w:r>
              <w:t>наименование</w:t>
            </w:r>
          </w:p>
        </w:tc>
        <w:tc>
          <w:tcPr>
            <w:tcW w:w="850" w:type="dxa"/>
            <w:vAlign w:val="center"/>
          </w:tcPr>
          <w:p w:rsidR="00EA6D9C" w:rsidRDefault="00EA6D9C">
            <w:pPr>
              <w:pStyle w:val="ConsPlusNormal"/>
              <w:jc w:val="center"/>
            </w:pPr>
            <w:bookmarkStart w:id="12" w:name="P1214"/>
            <w:bookmarkEnd w:id="12"/>
            <w:r>
              <w:t>код</w:t>
            </w:r>
          </w:p>
        </w:tc>
        <w:tc>
          <w:tcPr>
            <w:tcW w:w="1984" w:type="dxa"/>
            <w:vMerge/>
          </w:tcPr>
          <w:p w:rsidR="00EA6D9C" w:rsidRDefault="00EA6D9C"/>
        </w:tc>
        <w:tc>
          <w:tcPr>
            <w:tcW w:w="907" w:type="dxa"/>
            <w:vMerge/>
          </w:tcPr>
          <w:p w:rsidR="00EA6D9C" w:rsidRDefault="00EA6D9C"/>
        </w:tc>
        <w:tc>
          <w:tcPr>
            <w:tcW w:w="1701" w:type="dxa"/>
            <w:vAlign w:val="center"/>
          </w:tcPr>
          <w:p w:rsidR="00EA6D9C" w:rsidRDefault="00EA6D9C">
            <w:pPr>
              <w:pStyle w:val="ConsPlusNormal"/>
              <w:jc w:val="center"/>
            </w:pPr>
            <w:r>
              <w:t>наименование</w:t>
            </w:r>
          </w:p>
        </w:tc>
        <w:tc>
          <w:tcPr>
            <w:tcW w:w="737" w:type="dxa"/>
            <w:vAlign w:val="center"/>
          </w:tcPr>
          <w:p w:rsidR="00EA6D9C" w:rsidRDefault="00EA6D9C">
            <w:pPr>
              <w:pStyle w:val="ConsPlusNormal"/>
              <w:jc w:val="center"/>
            </w:pPr>
            <w:r>
              <w:t>дата</w:t>
            </w:r>
          </w:p>
        </w:tc>
        <w:tc>
          <w:tcPr>
            <w:tcW w:w="907" w:type="dxa"/>
            <w:tcBorders>
              <w:right w:val="nil"/>
            </w:tcBorders>
            <w:vAlign w:val="center"/>
          </w:tcPr>
          <w:p w:rsidR="00EA6D9C" w:rsidRDefault="00EA6D9C">
            <w:pPr>
              <w:pStyle w:val="ConsPlusNormal"/>
              <w:jc w:val="center"/>
            </w:pPr>
            <w:r>
              <w:t>номер</w:t>
            </w:r>
          </w:p>
        </w:tc>
      </w:tr>
      <w:tr w:rsidR="00EA6D9C">
        <w:tc>
          <w:tcPr>
            <w:tcW w:w="1871" w:type="dxa"/>
            <w:tcBorders>
              <w:left w:val="nil"/>
            </w:tcBorders>
            <w:vAlign w:val="center"/>
          </w:tcPr>
          <w:p w:rsidR="00EA6D9C" w:rsidRDefault="00EA6D9C">
            <w:pPr>
              <w:pStyle w:val="ConsPlusNormal"/>
              <w:jc w:val="center"/>
            </w:pPr>
            <w:r>
              <w:t>1</w:t>
            </w:r>
          </w:p>
        </w:tc>
        <w:tc>
          <w:tcPr>
            <w:tcW w:w="850" w:type="dxa"/>
            <w:vAlign w:val="center"/>
          </w:tcPr>
          <w:p w:rsidR="00EA6D9C" w:rsidRDefault="00EA6D9C">
            <w:pPr>
              <w:pStyle w:val="ConsPlusNormal"/>
              <w:jc w:val="center"/>
            </w:pPr>
            <w:r>
              <w:t>2</w:t>
            </w:r>
          </w:p>
        </w:tc>
        <w:tc>
          <w:tcPr>
            <w:tcW w:w="1984" w:type="dxa"/>
            <w:vAlign w:val="center"/>
          </w:tcPr>
          <w:p w:rsidR="00EA6D9C" w:rsidRDefault="00EA6D9C">
            <w:pPr>
              <w:pStyle w:val="ConsPlusNormal"/>
              <w:jc w:val="center"/>
            </w:pPr>
            <w:r>
              <w:t>3</w:t>
            </w:r>
          </w:p>
        </w:tc>
        <w:tc>
          <w:tcPr>
            <w:tcW w:w="907" w:type="dxa"/>
            <w:vAlign w:val="center"/>
          </w:tcPr>
          <w:p w:rsidR="00EA6D9C" w:rsidRDefault="00EA6D9C">
            <w:pPr>
              <w:pStyle w:val="ConsPlusNormal"/>
              <w:jc w:val="center"/>
            </w:pPr>
            <w:r>
              <w:t>4</w:t>
            </w:r>
          </w:p>
        </w:tc>
        <w:tc>
          <w:tcPr>
            <w:tcW w:w="1701" w:type="dxa"/>
            <w:vAlign w:val="center"/>
          </w:tcPr>
          <w:p w:rsidR="00EA6D9C" w:rsidRDefault="00EA6D9C">
            <w:pPr>
              <w:pStyle w:val="ConsPlusNormal"/>
              <w:jc w:val="center"/>
            </w:pPr>
            <w:r>
              <w:t>5</w:t>
            </w:r>
          </w:p>
        </w:tc>
        <w:tc>
          <w:tcPr>
            <w:tcW w:w="737" w:type="dxa"/>
            <w:vAlign w:val="center"/>
          </w:tcPr>
          <w:p w:rsidR="00EA6D9C" w:rsidRDefault="00EA6D9C">
            <w:pPr>
              <w:pStyle w:val="ConsPlusNormal"/>
              <w:jc w:val="center"/>
            </w:pPr>
            <w:r>
              <w:t>6</w:t>
            </w:r>
          </w:p>
        </w:tc>
        <w:tc>
          <w:tcPr>
            <w:tcW w:w="907" w:type="dxa"/>
            <w:tcBorders>
              <w:right w:val="nil"/>
            </w:tcBorders>
            <w:vAlign w:val="center"/>
          </w:tcPr>
          <w:p w:rsidR="00EA6D9C" w:rsidRDefault="00EA6D9C">
            <w:pPr>
              <w:pStyle w:val="ConsPlusNormal"/>
              <w:jc w:val="center"/>
            </w:pPr>
            <w:r>
              <w:t>7</w:t>
            </w:r>
          </w:p>
        </w:tc>
      </w:tr>
      <w:tr w:rsidR="00EA6D9C">
        <w:tblPrEx>
          <w:tblBorders>
            <w:right w:val="single" w:sz="4" w:space="0" w:color="auto"/>
          </w:tblBorders>
        </w:tblPrEx>
        <w:tc>
          <w:tcPr>
            <w:tcW w:w="1871" w:type="dxa"/>
            <w:tcBorders>
              <w:left w:val="nil"/>
            </w:tcBorders>
            <w:vAlign w:val="center"/>
          </w:tcPr>
          <w:p w:rsidR="00EA6D9C" w:rsidRDefault="00EA6D9C">
            <w:pPr>
              <w:pStyle w:val="ConsPlusNormal"/>
            </w:pPr>
          </w:p>
        </w:tc>
        <w:tc>
          <w:tcPr>
            <w:tcW w:w="850" w:type="dxa"/>
            <w:vAlign w:val="center"/>
          </w:tcPr>
          <w:p w:rsidR="00EA6D9C" w:rsidRDefault="00EA6D9C">
            <w:pPr>
              <w:pStyle w:val="ConsPlusNormal"/>
            </w:pPr>
          </w:p>
        </w:tc>
        <w:tc>
          <w:tcPr>
            <w:tcW w:w="1984" w:type="dxa"/>
            <w:vAlign w:val="center"/>
          </w:tcPr>
          <w:p w:rsidR="00EA6D9C" w:rsidRDefault="00EA6D9C">
            <w:pPr>
              <w:pStyle w:val="ConsPlusNormal"/>
            </w:pPr>
          </w:p>
        </w:tc>
        <w:tc>
          <w:tcPr>
            <w:tcW w:w="907" w:type="dxa"/>
            <w:vAlign w:val="center"/>
          </w:tcPr>
          <w:p w:rsidR="00EA6D9C" w:rsidRDefault="00EA6D9C">
            <w:pPr>
              <w:pStyle w:val="ConsPlusNormal"/>
            </w:pPr>
          </w:p>
        </w:tc>
        <w:tc>
          <w:tcPr>
            <w:tcW w:w="1701" w:type="dxa"/>
            <w:vAlign w:val="center"/>
          </w:tcPr>
          <w:p w:rsidR="00EA6D9C" w:rsidRDefault="00EA6D9C">
            <w:pPr>
              <w:pStyle w:val="ConsPlusNormal"/>
            </w:pPr>
          </w:p>
        </w:tc>
        <w:tc>
          <w:tcPr>
            <w:tcW w:w="737" w:type="dxa"/>
            <w:vAlign w:val="center"/>
          </w:tcPr>
          <w:p w:rsidR="00EA6D9C" w:rsidRDefault="00EA6D9C">
            <w:pPr>
              <w:pStyle w:val="ConsPlusNormal"/>
            </w:pPr>
          </w:p>
        </w:tc>
        <w:tc>
          <w:tcPr>
            <w:tcW w:w="907" w:type="dxa"/>
            <w:vAlign w:val="center"/>
          </w:tcPr>
          <w:p w:rsidR="00EA6D9C" w:rsidRDefault="00EA6D9C">
            <w:pPr>
              <w:pStyle w:val="ConsPlusNormal"/>
            </w:pPr>
          </w:p>
        </w:tc>
      </w:tr>
      <w:tr w:rsidR="00EA6D9C">
        <w:tblPrEx>
          <w:tblBorders>
            <w:right w:val="single" w:sz="4" w:space="0" w:color="auto"/>
          </w:tblBorders>
        </w:tblPrEx>
        <w:tc>
          <w:tcPr>
            <w:tcW w:w="1871" w:type="dxa"/>
            <w:tcBorders>
              <w:left w:val="nil"/>
            </w:tcBorders>
            <w:vAlign w:val="center"/>
          </w:tcPr>
          <w:p w:rsidR="00EA6D9C" w:rsidRDefault="00EA6D9C">
            <w:pPr>
              <w:pStyle w:val="ConsPlusNormal"/>
            </w:pPr>
          </w:p>
        </w:tc>
        <w:tc>
          <w:tcPr>
            <w:tcW w:w="850" w:type="dxa"/>
            <w:vAlign w:val="center"/>
          </w:tcPr>
          <w:p w:rsidR="00EA6D9C" w:rsidRDefault="00EA6D9C">
            <w:pPr>
              <w:pStyle w:val="ConsPlusNormal"/>
            </w:pPr>
          </w:p>
        </w:tc>
        <w:tc>
          <w:tcPr>
            <w:tcW w:w="1984" w:type="dxa"/>
            <w:vAlign w:val="center"/>
          </w:tcPr>
          <w:p w:rsidR="00EA6D9C" w:rsidRDefault="00EA6D9C">
            <w:pPr>
              <w:pStyle w:val="ConsPlusNormal"/>
            </w:pPr>
          </w:p>
        </w:tc>
        <w:tc>
          <w:tcPr>
            <w:tcW w:w="907" w:type="dxa"/>
            <w:vAlign w:val="center"/>
          </w:tcPr>
          <w:p w:rsidR="00EA6D9C" w:rsidRDefault="00EA6D9C">
            <w:pPr>
              <w:pStyle w:val="ConsPlusNormal"/>
            </w:pPr>
          </w:p>
        </w:tc>
        <w:tc>
          <w:tcPr>
            <w:tcW w:w="1701" w:type="dxa"/>
            <w:vAlign w:val="center"/>
          </w:tcPr>
          <w:p w:rsidR="00EA6D9C" w:rsidRDefault="00EA6D9C">
            <w:pPr>
              <w:pStyle w:val="ConsPlusNormal"/>
            </w:pPr>
          </w:p>
        </w:tc>
        <w:tc>
          <w:tcPr>
            <w:tcW w:w="737" w:type="dxa"/>
            <w:vAlign w:val="center"/>
          </w:tcPr>
          <w:p w:rsidR="00EA6D9C" w:rsidRDefault="00EA6D9C">
            <w:pPr>
              <w:pStyle w:val="ConsPlusNormal"/>
            </w:pPr>
          </w:p>
        </w:tc>
        <w:tc>
          <w:tcPr>
            <w:tcW w:w="907" w:type="dxa"/>
            <w:vAlign w:val="center"/>
          </w:tcPr>
          <w:p w:rsidR="00EA6D9C" w:rsidRDefault="00EA6D9C">
            <w:pPr>
              <w:pStyle w:val="ConsPlusNormal"/>
            </w:pPr>
          </w:p>
        </w:tc>
      </w:tr>
      <w:tr w:rsidR="00EA6D9C">
        <w:tblPrEx>
          <w:tblBorders>
            <w:right w:val="single" w:sz="4" w:space="0" w:color="auto"/>
          </w:tblBorders>
        </w:tblPrEx>
        <w:tc>
          <w:tcPr>
            <w:tcW w:w="1871" w:type="dxa"/>
            <w:tcBorders>
              <w:left w:val="nil"/>
            </w:tcBorders>
            <w:vAlign w:val="center"/>
          </w:tcPr>
          <w:p w:rsidR="00EA6D9C" w:rsidRDefault="00EA6D9C">
            <w:pPr>
              <w:pStyle w:val="ConsPlusNormal"/>
            </w:pPr>
          </w:p>
        </w:tc>
        <w:tc>
          <w:tcPr>
            <w:tcW w:w="850" w:type="dxa"/>
            <w:vAlign w:val="center"/>
          </w:tcPr>
          <w:p w:rsidR="00EA6D9C" w:rsidRDefault="00EA6D9C">
            <w:pPr>
              <w:pStyle w:val="ConsPlusNormal"/>
            </w:pPr>
          </w:p>
        </w:tc>
        <w:tc>
          <w:tcPr>
            <w:tcW w:w="1984" w:type="dxa"/>
            <w:vAlign w:val="center"/>
          </w:tcPr>
          <w:p w:rsidR="00EA6D9C" w:rsidRDefault="00EA6D9C">
            <w:pPr>
              <w:pStyle w:val="ConsPlusNormal"/>
            </w:pPr>
          </w:p>
        </w:tc>
        <w:tc>
          <w:tcPr>
            <w:tcW w:w="907" w:type="dxa"/>
            <w:vAlign w:val="center"/>
          </w:tcPr>
          <w:p w:rsidR="00EA6D9C" w:rsidRDefault="00EA6D9C">
            <w:pPr>
              <w:pStyle w:val="ConsPlusNormal"/>
            </w:pPr>
          </w:p>
        </w:tc>
        <w:tc>
          <w:tcPr>
            <w:tcW w:w="1701" w:type="dxa"/>
            <w:vAlign w:val="center"/>
          </w:tcPr>
          <w:p w:rsidR="00EA6D9C" w:rsidRDefault="00EA6D9C">
            <w:pPr>
              <w:pStyle w:val="ConsPlusNormal"/>
            </w:pPr>
          </w:p>
        </w:tc>
        <w:tc>
          <w:tcPr>
            <w:tcW w:w="737" w:type="dxa"/>
            <w:vAlign w:val="center"/>
          </w:tcPr>
          <w:p w:rsidR="00EA6D9C" w:rsidRDefault="00EA6D9C">
            <w:pPr>
              <w:pStyle w:val="ConsPlusNormal"/>
            </w:pPr>
          </w:p>
        </w:tc>
        <w:tc>
          <w:tcPr>
            <w:tcW w:w="907" w:type="dxa"/>
            <w:vAlign w:val="center"/>
          </w:tcPr>
          <w:p w:rsidR="00EA6D9C" w:rsidRDefault="00EA6D9C">
            <w:pPr>
              <w:pStyle w:val="ConsPlusNormal"/>
            </w:pPr>
          </w:p>
        </w:tc>
      </w:tr>
      <w:tr w:rsidR="00EA6D9C">
        <w:tblPrEx>
          <w:tblBorders>
            <w:right w:val="single" w:sz="4" w:space="0" w:color="auto"/>
          </w:tblBorders>
        </w:tblPrEx>
        <w:tc>
          <w:tcPr>
            <w:tcW w:w="1871" w:type="dxa"/>
            <w:tcBorders>
              <w:left w:val="nil"/>
            </w:tcBorders>
            <w:vAlign w:val="center"/>
          </w:tcPr>
          <w:p w:rsidR="00EA6D9C" w:rsidRDefault="00EA6D9C">
            <w:pPr>
              <w:pStyle w:val="ConsPlusNormal"/>
            </w:pPr>
          </w:p>
        </w:tc>
        <w:tc>
          <w:tcPr>
            <w:tcW w:w="850" w:type="dxa"/>
            <w:vAlign w:val="center"/>
          </w:tcPr>
          <w:p w:rsidR="00EA6D9C" w:rsidRDefault="00EA6D9C">
            <w:pPr>
              <w:pStyle w:val="ConsPlusNormal"/>
            </w:pPr>
          </w:p>
        </w:tc>
        <w:tc>
          <w:tcPr>
            <w:tcW w:w="1984" w:type="dxa"/>
            <w:vAlign w:val="center"/>
          </w:tcPr>
          <w:p w:rsidR="00EA6D9C" w:rsidRDefault="00EA6D9C">
            <w:pPr>
              <w:pStyle w:val="ConsPlusNormal"/>
            </w:pPr>
          </w:p>
        </w:tc>
        <w:tc>
          <w:tcPr>
            <w:tcW w:w="907" w:type="dxa"/>
            <w:vAlign w:val="center"/>
          </w:tcPr>
          <w:p w:rsidR="00EA6D9C" w:rsidRDefault="00EA6D9C">
            <w:pPr>
              <w:pStyle w:val="ConsPlusNormal"/>
            </w:pPr>
          </w:p>
        </w:tc>
        <w:tc>
          <w:tcPr>
            <w:tcW w:w="1701" w:type="dxa"/>
            <w:vAlign w:val="center"/>
          </w:tcPr>
          <w:p w:rsidR="00EA6D9C" w:rsidRDefault="00EA6D9C">
            <w:pPr>
              <w:pStyle w:val="ConsPlusNormal"/>
            </w:pPr>
          </w:p>
        </w:tc>
        <w:tc>
          <w:tcPr>
            <w:tcW w:w="737" w:type="dxa"/>
            <w:vAlign w:val="center"/>
          </w:tcPr>
          <w:p w:rsidR="00EA6D9C" w:rsidRDefault="00EA6D9C">
            <w:pPr>
              <w:pStyle w:val="ConsPlusNormal"/>
            </w:pPr>
          </w:p>
        </w:tc>
        <w:tc>
          <w:tcPr>
            <w:tcW w:w="907" w:type="dxa"/>
            <w:vAlign w:val="center"/>
          </w:tcPr>
          <w:p w:rsidR="00EA6D9C" w:rsidRDefault="00EA6D9C">
            <w:pPr>
              <w:pStyle w:val="ConsPlusNormal"/>
            </w:pPr>
          </w:p>
        </w:tc>
      </w:tr>
      <w:tr w:rsidR="00EA6D9C">
        <w:tblPrEx>
          <w:tblBorders>
            <w:right w:val="single" w:sz="4" w:space="0" w:color="auto"/>
          </w:tblBorders>
        </w:tblPrEx>
        <w:tc>
          <w:tcPr>
            <w:tcW w:w="1871" w:type="dxa"/>
            <w:tcBorders>
              <w:left w:val="nil"/>
            </w:tcBorders>
            <w:vAlign w:val="center"/>
          </w:tcPr>
          <w:p w:rsidR="00EA6D9C" w:rsidRDefault="00EA6D9C">
            <w:pPr>
              <w:pStyle w:val="ConsPlusNormal"/>
            </w:pPr>
          </w:p>
        </w:tc>
        <w:tc>
          <w:tcPr>
            <w:tcW w:w="850" w:type="dxa"/>
            <w:vAlign w:val="center"/>
          </w:tcPr>
          <w:p w:rsidR="00EA6D9C" w:rsidRDefault="00EA6D9C">
            <w:pPr>
              <w:pStyle w:val="ConsPlusNormal"/>
            </w:pPr>
          </w:p>
        </w:tc>
        <w:tc>
          <w:tcPr>
            <w:tcW w:w="1984" w:type="dxa"/>
            <w:vAlign w:val="center"/>
          </w:tcPr>
          <w:p w:rsidR="00EA6D9C" w:rsidRDefault="00EA6D9C">
            <w:pPr>
              <w:pStyle w:val="ConsPlusNormal"/>
            </w:pPr>
          </w:p>
        </w:tc>
        <w:tc>
          <w:tcPr>
            <w:tcW w:w="907" w:type="dxa"/>
            <w:vAlign w:val="center"/>
          </w:tcPr>
          <w:p w:rsidR="00EA6D9C" w:rsidRDefault="00EA6D9C">
            <w:pPr>
              <w:pStyle w:val="ConsPlusNormal"/>
            </w:pPr>
          </w:p>
        </w:tc>
        <w:tc>
          <w:tcPr>
            <w:tcW w:w="1701" w:type="dxa"/>
            <w:vAlign w:val="center"/>
          </w:tcPr>
          <w:p w:rsidR="00EA6D9C" w:rsidRDefault="00EA6D9C">
            <w:pPr>
              <w:pStyle w:val="ConsPlusNormal"/>
            </w:pPr>
          </w:p>
        </w:tc>
        <w:tc>
          <w:tcPr>
            <w:tcW w:w="737" w:type="dxa"/>
            <w:vAlign w:val="center"/>
          </w:tcPr>
          <w:p w:rsidR="00EA6D9C" w:rsidRDefault="00EA6D9C">
            <w:pPr>
              <w:pStyle w:val="ConsPlusNormal"/>
            </w:pPr>
          </w:p>
        </w:tc>
        <w:tc>
          <w:tcPr>
            <w:tcW w:w="907" w:type="dxa"/>
            <w:vAlign w:val="center"/>
          </w:tcPr>
          <w:p w:rsidR="00EA6D9C" w:rsidRDefault="00EA6D9C">
            <w:pPr>
              <w:pStyle w:val="ConsPlusNormal"/>
            </w:pPr>
          </w:p>
        </w:tc>
      </w:tr>
    </w:tbl>
    <w:p w:rsidR="00EA6D9C" w:rsidRDefault="00EA6D9C">
      <w:pPr>
        <w:pStyle w:val="ConsPlusNormal"/>
        <w:jc w:val="both"/>
      </w:pPr>
    </w:p>
    <w:p w:rsidR="00EA6D9C" w:rsidRDefault="00EA6D9C">
      <w:pPr>
        <w:pStyle w:val="ConsPlusNonformat"/>
        <w:jc w:val="both"/>
      </w:pPr>
      <w:r>
        <w:t xml:space="preserve">                                                                      ┌───┐</w:t>
      </w:r>
    </w:p>
    <w:p w:rsidR="00EA6D9C" w:rsidRDefault="00EA6D9C">
      <w:pPr>
        <w:pStyle w:val="ConsPlusNonformat"/>
        <w:jc w:val="both"/>
      </w:pPr>
      <w:r>
        <w:t xml:space="preserve">                                                       Номер страницы │   │</w:t>
      </w:r>
    </w:p>
    <w:p w:rsidR="00EA6D9C" w:rsidRDefault="00EA6D9C">
      <w:pPr>
        <w:pStyle w:val="ConsPlusNonformat"/>
        <w:jc w:val="both"/>
      </w:pPr>
      <w:r>
        <w:t xml:space="preserve">                                                                      ├───┤</w:t>
      </w:r>
    </w:p>
    <w:p w:rsidR="00EA6D9C" w:rsidRDefault="00EA6D9C">
      <w:pPr>
        <w:pStyle w:val="ConsPlusNonformat"/>
        <w:jc w:val="both"/>
      </w:pPr>
      <w:r>
        <w:t xml:space="preserve">                                                        Всего страниц │   │</w:t>
      </w:r>
    </w:p>
    <w:p w:rsidR="00EA6D9C" w:rsidRDefault="00EA6D9C">
      <w:pPr>
        <w:pStyle w:val="ConsPlusNonformat"/>
        <w:jc w:val="both"/>
      </w:pPr>
      <w:r>
        <w:t>Руководитель _________                                                └───┘</w:t>
      </w:r>
    </w:p>
    <w:p w:rsidR="00EA6D9C" w:rsidRDefault="00EA6D9C">
      <w:pPr>
        <w:pStyle w:val="ConsPlusNonformat"/>
        <w:jc w:val="both"/>
      </w:pPr>
      <w:r>
        <w:t xml:space="preserve">             (подпись)             ┌ ─ ─ ─ ─ ─ ─ ─ ─ ─ ─ ─ ─ ─ ─ ─ ─ ─ ─ ─┐</w:t>
      </w:r>
    </w:p>
    <w:p w:rsidR="00EA6D9C" w:rsidRDefault="00EA6D9C">
      <w:pPr>
        <w:pStyle w:val="ConsPlusNonformat"/>
        <w:jc w:val="both"/>
      </w:pPr>
      <w:r>
        <w:t xml:space="preserve">            _____________________  │</w:t>
      </w:r>
    </w:p>
    <w:p w:rsidR="00EA6D9C" w:rsidRDefault="00EA6D9C">
      <w:pPr>
        <w:pStyle w:val="ConsPlusNonformat"/>
        <w:jc w:val="both"/>
      </w:pPr>
      <w:r>
        <w:t xml:space="preserve">            (расшифровка подписи)               ОТМЕТКА ОРГАНА,           │</w:t>
      </w:r>
    </w:p>
    <w:p w:rsidR="00EA6D9C" w:rsidRDefault="00EA6D9C">
      <w:pPr>
        <w:pStyle w:val="ConsPlusNonformat"/>
        <w:jc w:val="both"/>
      </w:pPr>
      <w:r>
        <w:lastRenderedPageBreak/>
        <w:t xml:space="preserve">Руководитель                       │        </w:t>
      </w:r>
      <w:proofErr w:type="gramStart"/>
      <w:r>
        <w:t>ОСУЩЕСТВЛЯЮЩЕГО</w:t>
      </w:r>
      <w:proofErr w:type="gramEnd"/>
      <w:r>
        <w:t xml:space="preserve"> ВЕДЕНИЕ</w:t>
      </w:r>
    </w:p>
    <w:p w:rsidR="00EA6D9C" w:rsidRDefault="00EA6D9C">
      <w:pPr>
        <w:pStyle w:val="ConsPlusNonformat"/>
        <w:jc w:val="both"/>
      </w:pPr>
      <w:proofErr w:type="gramStart"/>
      <w:r>
        <w:t>финансово-экономической</w:t>
      </w:r>
      <w:proofErr w:type="gramEnd"/>
      <w:r>
        <w:t xml:space="preserve">                   ЛИЦЕВОГО СЧЕТА, О ПОЛУЧЕНИИ     │</w:t>
      </w:r>
    </w:p>
    <w:p w:rsidR="00EA6D9C" w:rsidRDefault="00EA6D9C">
      <w:pPr>
        <w:pStyle w:val="ConsPlusNonformat"/>
        <w:jc w:val="both"/>
      </w:pPr>
      <w:r>
        <w:t>службы       _________             │         НАСТОЯЩЕГО ДОКУМЕНТА</w:t>
      </w:r>
    </w:p>
    <w:p w:rsidR="00EA6D9C" w:rsidRDefault="00EA6D9C">
      <w:pPr>
        <w:pStyle w:val="ConsPlusNonformat"/>
        <w:jc w:val="both"/>
      </w:pPr>
      <w:r>
        <w:t xml:space="preserve">             (подпись)                                                    │</w:t>
      </w:r>
    </w:p>
    <w:p w:rsidR="00EA6D9C" w:rsidRDefault="00EA6D9C">
      <w:pPr>
        <w:pStyle w:val="ConsPlusNonformat"/>
        <w:jc w:val="both"/>
      </w:pPr>
      <w:r>
        <w:t xml:space="preserve">             _____________________ │ Ответственный</w:t>
      </w:r>
    </w:p>
    <w:p w:rsidR="00EA6D9C" w:rsidRDefault="00EA6D9C">
      <w:pPr>
        <w:pStyle w:val="ConsPlusNonformat"/>
        <w:jc w:val="both"/>
      </w:pPr>
      <w:r>
        <w:t xml:space="preserve">             (расшифровка подписи)   исполнитель   ___________ _________  │</w:t>
      </w:r>
    </w:p>
    <w:p w:rsidR="00EA6D9C" w:rsidRDefault="00EA6D9C">
      <w:pPr>
        <w:pStyle w:val="ConsPlusNonformat"/>
        <w:jc w:val="both"/>
      </w:pPr>
      <w:r>
        <w:t xml:space="preserve">                                   │               (должность) (подпись)</w:t>
      </w:r>
    </w:p>
    <w:p w:rsidR="00EA6D9C" w:rsidRDefault="00EA6D9C">
      <w:pPr>
        <w:pStyle w:val="ConsPlusNonformat"/>
        <w:jc w:val="both"/>
      </w:pPr>
      <w:r>
        <w:t>Ответственный                       _____________________ _________       │</w:t>
      </w:r>
    </w:p>
    <w:p w:rsidR="00EA6D9C" w:rsidRDefault="00EA6D9C">
      <w:pPr>
        <w:pStyle w:val="ConsPlusNonformat"/>
        <w:jc w:val="both"/>
      </w:pPr>
      <w:r>
        <w:t>исполнитель  ___________ _________ │(расшифровка подписи) (телефон)</w:t>
      </w:r>
    </w:p>
    <w:p w:rsidR="00EA6D9C" w:rsidRDefault="00EA6D9C">
      <w:pPr>
        <w:pStyle w:val="ConsPlusNonformat"/>
        <w:jc w:val="both"/>
      </w:pPr>
      <w:r>
        <w:t xml:space="preserve">             (должность) (подпись)                                        │</w:t>
      </w:r>
    </w:p>
    <w:p w:rsidR="00EA6D9C" w:rsidRDefault="00EA6D9C">
      <w:pPr>
        <w:pStyle w:val="ConsPlusNonformat"/>
        <w:jc w:val="both"/>
      </w:pPr>
      <w:r>
        <w:t xml:space="preserve">                                   │"__" __________ 20__ г.</w:t>
      </w:r>
    </w:p>
    <w:p w:rsidR="00EA6D9C" w:rsidRDefault="00EA6D9C">
      <w:pPr>
        <w:pStyle w:val="ConsPlusNonformat"/>
        <w:jc w:val="both"/>
      </w:pPr>
      <w:r>
        <w:t xml:space="preserve">_____________________ _________         О ДОВЕДЕНИИ ДО </w:t>
      </w:r>
      <w:proofErr w:type="gramStart"/>
      <w:r>
        <w:t>ТЕРРИТОРИАЛЬНЫХ</w:t>
      </w:r>
      <w:proofErr w:type="gramEnd"/>
      <w:r>
        <w:t xml:space="preserve">    │</w:t>
      </w:r>
    </w:p>
    <w:p w:rsidR="00EA6D9C" w:rsidRDefault="00EA6D9C">
      <w:pPr>
        <w:pStyle w:val="ConsPlusNonformat"/>
        <w:jc w:val="both"/>
      </w:pPr>
      <w:r>
        <w:t>(расшифровка подписи) (телефон)    │   ОРГАНОВ ФЕДЕРАЛЬНОГО КАЗНАЧЕЙСТВА</w:t>
      </w:r>
    </w:p>
    <w:p w:rsidR="00EA6D9C" w:rsidRDefault="00EA6D9C">
      <w:pPr>
        <w:pStyle w:val="ConsPlusNonformat"/>
        <w:jc w:val="both"/>
      </w:pPr>
      <w:r>
        <w:t xml:space="preserve">                                                                          │</w:t>
      </w:r>
    </w:p>
    <w:p w:rsidR="00EA6D9C" w:rsidRDefault="00EA6D9C">
      <w:pPr>
        <w:pStyle w:val="ConsPlusNonformat"/>
        <w:jc w:val="both"/>
      </w:pPr>
      <w:r>
        <w:t xml:space="preserve">                                   │ Ответственный</w:t>
      </w:r>
    </w:p>
    <w:p w:rsidR="00EA6D9C" w:rsidRDefault="00EA6D9C">
      <w:pPr>
        <w:pStyle w:val="ConsPlusNonformat"/>
        <w:jc w:val="both"/>
      </w:pPr>
      <w:r>
        <w:t xml:space="preserve">                                     исполнитель   ____________ _________ │</w:t>
      </w:r>
    </w:p>
    <w:p w:rsidR="00EA6D9C" w:rsidRDefault="00EA6D9C">
      <w:pPr>
        <w:pStyle w:val="ConsPlusNonformat"/>
        <w:jc w:val="both"/>
      </w:pPr>
      <w:r>
        <w:t xml:space="preserve">                                   │                (должность) (подпись)</w:t>
      </w:r>
    </w:p>
    <w:p w:rsidR="00EA6D9C" w:rsidRDefault="00EA6D9C">
      <w:pPr>
        <w:pStyle w:val="ConsPlusNonformat"/>
        <w:jc w:val="both"/>
      </w:pPr>
      <w:r>
        <w:t xml:space="preserve">                                     _____________________ _________      │</w:t>
      </w:r>
    </w:p>
    <w:p w:rsidR="00EA6D9C" w:rsidRDefault="00EA6D9C">
      <w:pPr>
        <w:pStyle w:val="ConsPlusNonformat"/>
        <w:jc w:val="both"/>
      </w:pPr>
      <w:r>
        <w:t xml:space="preserve">                                   │ (расшифровка подписи) (телефон)</w:t>
      </w:r>
    </w:p>
    <w:p w:rsidR="00EA6D9C" w:rsidRDefault="00EA6D9C">
      <w:pPr>
        <w:pStyle w:val="ConsPlusNonformat"/>
        <w:jc w:val="both"/>
      </w:pPr>
      <w:r>
        <w:t xml:space="preserve">                                                                          │</w:t>
      </w:r>
    </w:p>
    <w:p w:rsidR="00EA6D9C" w:rsidRDefault="00EA6D9C">
      <w:pPr>
        <w:pStyle w:val="ConsPlusNonformat"/>
        <w:jc w:val="both"/>
      </w:pPr>
      <w:r>
        <w:t>"__" __________ 20__ г.            │ "__" __________ 20__ г.</w:t>
      </w:r>
    </w:p>
    <w:p w:rsidR="00EA6D9C" w:rsidRDefault="00EA6D9C">
      <w:pPr>
        <w:pStyle w:val="ConsPlusNonformat"/>
        <w:jc w:val="both"/>
      </w:pPr>
      <w:r>
        <w:t xml:space="preserve">                                   └ ─ ─ ─ ─ ─ ─ ─ ─ ─ ─ ─ ─ ─ ─ ─ ─ ─ ─ ─┘</w:t>
      </w:r>
    </w:p>
    <w:p w:rsidR="00EA6D9C" w:rsidRDefault="00EA6D9C">
      <w:pPr>
        <w:pStyle w:val="ConsPlusNormal"/>
        <w:jc w:val="both"/>
      </w:pPr>
    </w:p>
    <w:p w:rsidR="00EA6D9C" w:rsidRDefault="00EA6D9C">
      <w:pPr>
        <w:pStyle w:val="ConsPlusNormal"/>
        <w:jc w:val="both"/>
      </w:pPr>
    </w:p>
    <w:p w:rsidR="00EA6D9C" w:rsidRDefault="00EA6D9C">
      <w:pPr>
        <w:pStyle w:val="ConsPlusNormal"/>
        <w:jc w:val="both"/>
      </w:pPr>
    </w:p>
    <w:p w:rsidR="00EA6D9C" w:rsidRDefault="00EA6D9C">
      <w:pPr>
        <w:pStyle w:val="ConsPlusNormal"/>
        <w:jc w:val="both"/>
      </w:pPr>
    </w:p>
    <w:p w:rsidR="005A4E8B" w:rsidRDefault="005A4E8B">
      <w:pPr>
        <w:pStyle w:val="ConsPlusNormal"/>
        <w:jc w:val="both"/>
      </w:pPr>
    </w:p>
    <w:p w:rsidR="005A4E8B" w:rsidRDefault="005A4E8B">
      <w:pPr>
        <w:pStyle w:val="ConsPlusNormal"/>
        <w:jc w:val="both"/>
      </w:pPr>
    </w:p>
    <w:p w:rsidR="005A4E8B" w:rsidRDefault="005A4E8B">
      <w:pPr>
        <w:pStyle w:val="ConsPlusNormal"/>
        <w:jc w:val="both"/>
      </w:pPr>
    </w:p>
    <w:p w:rsidR="005A4E8B" w:rsidRDefault="005A4E8B">
      <w:pPr>
        <w:pStyle w:val="ConsPlusNormal"/>
        <w:jc w:val="both"/>
      </w:pPr>
    </w:p>
    <w:p w:rsidR="005A4E8B" w:rsidRDefault="005A4E8B">
      <w:pPr>
        <w:pStyle w:val="ConsPlusNormal"/>
        <w:jc w:val="both"/>
      </w:pPr>
    </w:p>
    <w:p w:rsidR="005A4E8B" w:rsidRDefault="005A4E8B">
      <w:pPr>
        <w:pStyle w:val="ConsPlusNormal"/>
        <w:jc w:val="both"/>
      </w:pPr>
    </w:p>
    <w:p w:rsidR="00B30A9D" w:rsidRDefault="00B30A9D">
      <w:pPr>
        <w:pStyle w:val="ConsPlusNormal"/>
        <w:jc w:val="both"/>
      </w:pPr>
    </w:p>
    <w:p w:rsidR="00B30A9D" w:rsidRDefault="00B30A9D">
      <w:pPr>
        <w:pStyle w:val="ConsPlusNormal"/>
        <w:jc w:val="both"/>
      </w:pPr>
    </w:p>
    <w:p w:rsidR="00B30A9D" w:rsidRDefault="00B30A9D">
      <w:pPr>
        <w:pStyle w:val="ConsPlusNormal"/>
        <w:jc w:val="both"/>
      </w:pPr>
    </w:p>
    <w:p w:rsidR="00B30A9D" w:rsidRDefault="00B30A9D">
      <w:pPr>
        <w:pStyle w:val="ConsPlusNormal"/>
        <w:jc w:val="both"/>
      </w:pPr>
    </w:p>
    <w:p w:rsidR="00B30A9D" w:rsidRDefault="00B30A9D">
      <w:pPr>
        <w:pStyle w:val="ConsPlusNormal"/>
        <w:jc w:val="both"/>
      </w:pPr>
    </w:p>
    <w:p w:rsidR="00B30A9D" w:rsidRDefault="00B30A9D">
      <w:pPr>
        <w:pStyle w:val="ConsPlusNormal"/>
        <w:jc w:val="both"/>
      </w:pPr>
    </w:p>
    <w:p w:rsidR="00B30A9D" w:rsidRDefault="00B30A9D">
      <w:pPr>
        <w:pStyle w:val="ConsPlusNormal"/>
        <w:jc w:val="both"/>
      </w:pPr>
    </w:p>
    <w:p w:rsidR="00B30A9D" w:rsidRDefault="00B30A9D">
      <w:pPr>
        <w:pStyle w:val="ConsPlusNormal"/>
        <w:jc w:val="both"/>
      </w:pPr>
    </w:p>
    <w:p w:rsidR="00B30A9D" w:rsidRDefault="00B30A9D">
      <w:pPr>
        <w:pStyle w:val="ConsPlusNormal"/>
        <w:jc w:val="both"/>
      </w:pPr>
    </w:p>
    <w:p w:rsidR="00B30A9D" w:rsidRDefault="00B30A9D">
      <w:pPr>
        <w:pStyle w:val="ConsPlusNormal"/>
        <w:jc w:val="both"/>
      </w:pPr>
    </w:p>
    <w:p w:rsidR="00B30A9D" w:rsidRDefault="00B30A9D">
      <w:pPr>
        <w:pStyle w:val="ConsPlusNormal"/>
        <w:jc w:val="both"/>
      </w:pPr>
    </w:p>
    <w:p w:rsidR="00B30A9D" w:rsidRDefault="00B30A9D">
      <w:pPr>
        <w:pStyle w:val="ConsPlusNormal"/>
        <w:jc w:val="both"/>
      </w:pPr>
    </w:p>
    <w:p w:rsidR="00B30A9D" w:rsidRDefault="00B30A9D">
      <w:pPr>
        <w:pStyle w:val="ConsPlusNormal"/>
        <w:jc w:val="both"/>
      </w:pPr>
    </w:p>
    <w:p w:rsidR="00B30A9D" w:rsidRDefault="00B30A9D">
      <w:pPr>
        <w:pStyle w:val="ConsPlusNormal"/>
        <w:jc w:val="both"/>
      </w:pPr>
    </w:p>
    <w:p w:rsidR="00B30A9D" w:rsidRDefault="00B30A9D">
      <w:pPr>
        <w:pStyle w:val="ConsPlusNormal"/>
        <w:jc w:val="both"/>
      </w:pPr>
    </w:p>
    <w:p w:rsidR="00B30A9D" w:rsidRDefault="00B30A9D">
      <w:pPr>
        <w:pStyle w:val="ConsPlusNormal"/>
        <w:jc w:val="both"/>
      </w:pPr>
    </w:p>
    <w:p w:rsidR="00B30A9D" w:rsidRDefault="00B30A9D">
      <w:pPr>
        <w:pStyle w:val="ConsPlusNormal"/>
        <w:jc w:val="both"/>
      </w:pPr>
    </w:p>
    <w:p w:rsidR="00B30A9D" w:rsidRDefault="00B30A9D">
      <w:pPr>
        <w:pStyle w:val="ConsPlusNormal"/>
        <w:jc w:val="both"/>
      </w:pPr>
    </w:p>
    <w:p w:rsidR="00B30A9D" w:rsidRDefault="00B30A9D">
      <w:pPr>
        <w:pStyle w:val="ConsPlusNormal"/>
        <w:jc w:val="both"/>
      </w:pPr>
    </w:p>
    <w:p w:rsidR="00B30A9D" w:rsidRDefault="00B30A9D">
      <w:pPr>
        <w:pStyle w:val="ConsPlusNormal"/>
        <w:jc w:val="both"/>
      </w:pPr>
    </w:p>
    <w:p w:rsidR="00B30A9D" w:rsidRDefault="00B30A9D">
      <w:pPr>
        <w:pStyle w:val="ConsPlusNormal"/>
        <w:jc w:val="both"/>
      </w:pPr>
    </w:p>
    <w:p w:rsidR="00B30A9D" w:rsidRDefault="00B30A9D">
      <w:pPr>
        <w:pStyle w:val="ConsPlusNormal"/>
        <w:jc w:val="both"/>
      </w:pPr>
    </w:p>
    <w:p w:rsidR="00B30A9D" w:rsidRDefault="00B30A9D">
      <w:pPr>
        <w:pStyle w:val="ConsPlusNormal"/>
        <w:jc w:val="both"/>
      </w:pPr>
    </w:p>
    <w:p w:rsidR="00B30A9D" w:rsidRDefault="00B30A9D">
      <w:pPr>
        <w:pStyle w:val="ConsPlusNormal"/>
        <w:jc w:val="both"/>
      </w:pPr>
    </w:p>
    <w:p w:rsidR="00B30A9D" w:rsidRDefault="00B30A9D">
      <w:pPr>
        <w:pStyle w:val="ConsPlusNormal"/>
        <w:jc w:val="both"/>
      </w:pPr>
    </w:p>
    <w:p w:rsidR="00B30A9D" w:rsidRDefault="00B30A9D">
      <w:pPr>
        <w:pStyle w:val="ConsPlusNormal"/>
        <w:jc w:val="both"/>
      </w:pPr>
    </w:p>
    <w:p w:rsidR="00B30A9D" w:rsidRDefault="00B30A9D">
      <w:pPr>
        <w:pStyle w:val="ConsPlusNormal"/>
        <w:jc w:val="both"/>
      </w:pPr>
    </w:p>
    <w:p w:rsidR="00B30A9D" w:rsidRDefault="00B30A9D">
      <w:pPr>
        <w:pStyle w:val="ConsPlusNormal"/>
        <w:jc w:val="both"/>
      </w:pPr>
    </w:p>
    <w:p w:rsidR="00B30A9D" w:rsidRDefault="00B30A9D">
      <w:pPr>
        <w:pStyle w:val="ConsPlusNormal"/>
        <w:jc w:val="both"/>
      </w:pPr>
    </w:p>
    <w:p w:rsidR="005A4E8B" w:rsidRDefault="005A4E8B">
      <w:pPr>
        <w:pStyle w:val="ConsPlusNormal"/>
        <w:jc w:val="both"/>
      </w:pPr>
    </w:p>
    <w:p w:rsidR="00EA6D9C" w:rsidRDefault="00EA6D9C">
      <w:pPr>
        <w:pStyle w:val="ConsPlusNormal"/>
        <w:jc w:val="both"/>
      </w:pPr>
    </w:p>
    <w:p w:rsidR="00EA6D9C" w:rsidRDefault="00EA6D9C">
      <w:pPr>
        <w:pStyle w:val="ConsPlusNormal"/>
        <w:jc w:val="right"/>
        <w:outlineLvl w:val="1"/>
      </w:pPr>
      <w:r>
        <w:t>Приложение N 2</w:t>
      </w:r>
    </w:p>
    <w:p w:rsidR="000E0B1A" w:rsidRDefault="000E0B1A" w:rsidP="000E0B1A">
      <w:pPr>
        <w:pStyle w:val="ConsPlusNormal"/>
        <w:jc w:val="right"/>
      </w:pPr>
      <w:r>
        <w:t>к Порядку</w:t>
      </w:r>
    </w:p>
    <w:p w:rsidR="000E0B1A" w:rsidRDefault="000E0B1A" w:rsidP="000E0B1A">
      <w:pPr>
        <w:pStyle w:val="ConsPlusNormal"/>
        <w:jc w:val="right"/>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санкционирования Управлением </w:t>
      </w:r>
      <w:r w:rsidRPr="006D6181">
        <w:rPr>
          <w:rFonts w:ascii="Times New Roman" w:eastAsia="Arial Unicode MS" w:hAnsi="Times New Roman" w:cs="Times New Roman"/>
          <w:sz w:val="24"/>
          <w:szCs w:val="24"/>
        </w:rPr>
        <w:t>Ф</w:t>
      </w:r>
      <w:r>
        <w:rPr>
          <w:rFonts w:ascii="Times New Roman" w:eastAsia="Arial Unicode MS" w:hAnsi="Times New Roman" w:cs="Times New Roman"/>
          <w:sz w:val="24"/>
          <w:szCs w:val="24"/>
        </w:rPr>
        <w:t xml:space="preserve">едерального </w:t>
      </w:r>
    </w:p>
    <w:p w:rsidR="000E0B1A" w:rsidRDefault="000E0B1A" w:rsidP="000E0B1A">
      <w:pPr>
        <w:pStyle w:val="ConsPlusNormal"/>
        <w:jc w:val="right"/>
        <w:rPr>
          <w:rFonts w:ascii="Times New Roman" w:eastAsia="Arial Unicode MS" w:hAnsi="Times New Roman" w:cs="Times New Roman"/>
          <w:sz w:val="24"/>
          <w:szCs w:val="24"/>
        </w:rPr>
      </w:pPr>
      <w:r>
        <w:rPr>
          <w:rFonts w:ascii="Times New Roman" w:eastAsia="Arial Unicode MS" w:hAnsi="Times New Roman" w:cs="Times New Roman"/>
          <w:sz w:val="24"/>
          <w:szCs w:val="24"/>
        </w:rPr>
        <w:t>казначейства по Республике Карелия</w:t>
      </w:r>
    </w:p>
    <w:p w:rsidR="000E0B1A" w:rsidRDefault="000E0B1A" w:rsidP="000E0B1A">
      <w:pPr>
        <w:pStyle w:val="ConsPlusNormal"/>
        <w:jc w:val="right"/>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расходов бюджетных учреждений,</w:t>
      </w:r>
    </w:p>
    <w:p w:rsidR="000E0B1A" w:rsidRDefault="000E0B1A" w:rsidP="000E0B1A">
      <w:pPr>
        <w:pStyle w:val="ConsPlusNormal"/>
        <w:jc w:val="right"/>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источником финансового </w:t>
      </w:r>
      <w:proofErr w:type="gramStart"/>
      <w:r>
        <w:rPr>
          <w:rFonts w:ascii="Times New Roman" w:eastAsia="Arial Unicode MS" w:hAnsi="Times New Roman" w:cs="Times New Roman"/>
          <w:sz w:val="24"/>
          <w:szCs w:val="24"/>
        </w:rPr>
        <w:t>обеспечения</w:t>
      </w:r>
      <w:proofErr w:type="gramEnd"/>
      <w:r>
        <w:rPr>
          <w:rFonts w:ascii="Times New Roman" w:eastAsia="Arial Unicode MS" w:hAnsi="Times New Roman" w:cs="Times New Roman"/>
          <w:sz w:val="24"/>
          <w:szCs w:val="24"/>
        </w:rPr>
        <w:t xml:space="preserve"> которых</w:t>
      </w:r>
    </w:p>
    <w:p w:rsidR="000E0B1A" w:rsidRDefault="000E0B1A" w:rsidP="000E0B1A">
      <w:pPr>
        <w:pStyle w:val="ConsPlusNormal"/>
        <w:jc w:val="right"/>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являются субсидии, полученные в соответствии</w:t>
      </w:r>
    </w:p>
    <w:p w:rsidR="000E0B1A" w:rsidRDefault="000E0B1A" w:rsidP="000E0B1A">
      <w:pPr>
        <w:pStyle w:val="ConsPlusNormal"/>
        <w:jc w:val="right"/>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с абзацем вторым п.1 ст. 78.1 и п.1 ст.78.2 </w:t>
      </w:r>
    </w:p>
    <w:p w:rsidR="000E0B1A" w:rsidRDefault="000E0B1A" w:rsidP="000E0B1A">
      <w:pPr>
        <w:pStyle w:val="ConsPlusNormal"/>
        <w:jc w:val="right"/>
      </w:pPr>
      <w:r>
        <w:rPr>
          <w:rFonts w:ascii="Times New Roman" w:eastAsia="Arial Unicode MS" w:hAnsi="Times New Roman" w:cs="Times New Roman"/>
          <w:sz w:val="24"/>
          <w:szCs w:val="24"/>
        </w:rPr>
        <w:t>Бюджетного кодекса Российской Федерации</w:t>
      </w:r>
      <w:r>
        <w:t>,</w:t>
      </w:r>
    </w:p>
    <w:p w:rsidR="00C05742" w:rsidRPr="00C05742" w:rsidRDefault="000E0B1A" w:rsidP="00C05742">
      <w:pPr>
        <w:pStyle w:val="ConsPlusNormal"/>
        <w:jc w:val="right"/>
        <w:rPr>
          <w:rFonts w:ascii="Times New Roman" w:hAnsi="Times New Roman" w:cs="Times New Roman"/>
          <w:sz w:val="24"/>
          <w:szCs w:val="24"/>
        </w:rPr>
      </w:pPr>
      <w:r w:rsidRPr="000E0B1A">
        <w:rPr>
          <w:rFonts w:ascii="Times New Roman" w:hAnsi="Times New Roman" w:cs="Times New Roman"/>
          <w:sz w:val="24"/>
          <w:szCs w:val="24"/>
        </w:rPr>
        <w:t>утвержденному</w:t>
      </w:r>
      <w:r w:rsidR="00C05742" w:rsidRPr="00C05742">
        <w:rPr>
          <w:rFonts w:ascii="Times New Roman" w:hAnsi="Times New Roman" w:cs="Times New Roman"/>
          <w:sz w:val="24"/>
          <w:szCs w:val="24"/>
        </w:rPr>
        <w:t xml:space="preserve">                                                                                        </w:t>
      </w:r>
    </w:p>
    <w:p w:rsidR="00C05742" w:rsidRPr="00C05742" w:rsidRDefault="00C05742" w:rsidP="00C05742">
      <w:pPr>
        <w:pStyle w:val="ConsPlusNormal"/>
        <w:jc w:val="right"/>
        <w:rPr>
          <w:rFonts w:ascii="Times New Roman" w:hAnsi="Times New Roman" w:cs="Times New Roman"/>
          <w:sz w:val="24"/>
          <w:szCs w:val="24"/>
        </w:rPr>
      </w:pPr>
      <w:r w:rsidRPr="00C05742">
        <w:rPr>
          <w:rFonts w:ascii="Times New Roman" w:hAnsi="Times New Roman" w:cs="Times New Roman"/>
          <w:sz w:val="24"/>
          <w:szCs w:val="24"/>
        </w:rPr>
        <w:t xml:space="preserve">                                                                                         приказом Финансового </w:t>
      </w:r>
      <w:r w:rsidR="00880924">
        <w:rPr>
          <w:rFonts w:ascii="Times New Roman" w:hAnsi="Times New Roman" w:cs="Times New Roman"/>
          <w:sz w:val="24"/>
          <w:szCs w:val="24"/>
        </w:rPr>
        <w:t>управления администрации</w:t>
      </w:r>
    </w:p>
    <w:p w:rsidR="00C05742" w:rsidRPr="00C05742" w:rsidRDefault="00C05742" w:rsidP="00C05742">
      <w:pPr>
        <w:pStyle w:val="ConsPlusNormal"/>
        <w:jc w:val="right"/>
        <w:rPr>
          <w:rFonts w:ascii="Times New Roman" w:hAnsi="Times New Roman" w:cs="Times New Roman"/>
          <w:sz w:val="24"/>
          <w:szCs w:val="24"/>
        </w:rPr>
      </w:pPr>
      <w:r w:rsidRPr="00C05742">
        <w:rPr>
          <w:rFonts w:ascii="Times New Roman" w:hAnsi="Times New Roman" w:cs="Times New Roman"/>
          <w:sz w:val="24"/>
          <w:szCs w:val="24"/>
        </w:rPr>
        <w:t xml:space="preserve">                                                                                         Пряжинского национального</w:t>
      </w:r>
    </w:p>
    <w:p w:rsidR="00C05742" w:rsidRPr="00C05742" w:rsidRDefault="00C05742" w:rsidP="00C05742">
      <w:pPr>
        <w:pStyle w:val="ConsPlusNormal"/>
        <w:jc w:val="right"/>
        <w:rPr>
          <w:rFonts w:ascii="Times New Roman" w:hAnsi="Times New Roman" w:cs="Times New Roman"/>
          <w:sz w:val="24"/>
          <w:szCs w:val="24"/>
        </w:rPr>
      </w:pPr>
      <w:r w:rsidRPr="00C05742">
        <w:rPr>
          <w:rFonts w:ascii="Times New Roman" w:hAnsi="Times New Roman" w:cs="Times New Roman"/>
          <w:sz w:val="24"/>
          <w:szCs w:val="24"/>
        </w:rPr>
        <w:t xml:space="preserve">                                                                                         муниципального района  </w:t>
      </w:r>
    </w:p>
    <w:p w:rsidR="000E0B1A" w:rsidRPr="000E0B1A" w:rsidRDefault="00C05742" w:rsidP="00C05742">
      <w:pPr>
        <w:pStyle w:val="ConsPlusNormal"/>
        <w:jc w:val="right"/>
        <w:rPr>
          <w:rFonts w:ascii="Times New Roman" w:hAnsi="Times New Roman" w:cs="Times New Roman"/>
          <w:sz w:val="24"/>
          <w:szCs w:val="24"/>
        </w:rPr>
      </w:pPr>
      <w:r w:rsidRPr="00C05742">
        <w:rPr>
          <w:rFonts w:ascii="Times New Roman" w:hAnsi="Times New Roman" w:cs="Times New Roman"/>
          <w:sz w:val="24"/>
          <w:szCs w:val="24"/>
        </w:rPr>
        <w:t xml:space="preserve">                                                                                         от            №</w:t>
      </w:r>
      <w:r w:rsidR="000E0B1A" w:rsidRPr="000E0B1A">
        <w:rPr>
          <w:rFonts w:ascii="Times New Roman" w:hAnsi="Times New Roman" w:cs="Times New Roman"/>
          <w:sz w:val="24"/>
          <w:szCs w:val="24"/>
        </w:rPr>
        <w:t xml:space="preserve"> </w:t>
      </w:r>
    </w:p>
    <w:p w:rsidR="00EA6D9C" w:rsidRDefault="00EA6D9C">
      <w:pPr>
        <w:pStyle w:val="ConsPlusNormal"/>
        <w:jc w:val="both"/>
      </w:pPr>
    </w:p>
    <w:p w:rsidR="00EA6D9C" w:rsidRDefault="00EA6D9C">
      <w:pPr>
        <w:pStyle w:val="ConsPlusNonformat"/>
        <w:jc w:val="both"/>
      </w:pPr>
      <w:r>
        <w:t xml:space="preserve">                                           ┌─────────┐</w:t>
      </w:r>
    </w:p>
    <w:p w:rsidR="00EA6D9C" w:rsidRDefault="00EA6D9C">
      <w:pPr>
        <w:pStyle w:val="ConsPlusNonformat"/>
        <w:jc w:val="both"/>
      </w:pPr>
      <w:bookmarkStart w:id="13" w:name="P1315"/>
      <w:bookmarkEnd w:id="13"/>
      <w:r>
        <w:t xml:space="preserve">                                ПРОТОКОЛ N │         │</w:t>
      </w:r>
    </w:p>
    <w:p w:rsidR="00EA6D9C" w:rsidRDefault="00EA6D9C">
      <w:pPr>
        <w:pStyle w:val="ConsPlusNonformat"/>
        <w:jc w:val="both"/>
      </w:pPr>
      <w:r>
        <w:t xml:space="preserve">                                           └─────────┘           ┌────────┐</w:t>
      </w:r>
    </w:p>
    <w:p w:rsidR="00EA6D9C" w:rsidRDefault="00EA6D9C">
      <w:pPr>
        <w:pStyle w:val="ConsPlusNonformat"/>
        <w:jc w:val="both"/>
      </w:pPr>
      <w:r>
        <w:t xml:space="preserve">                              от "__" __________ 20__ г.         │  Коды  │</w:t>
      </w:r>
    </w:p>
    <w:p w:rsidR="00EA6D9C" w:rsidRDefault="00EA6D9C">
      <w:pPr>
        <w:pStyle w:val="ConsPlusNonformat"/>
        <w:jc w:val="both"/>
      </w:pPr>
      <w:r>
        <w:t xml:space="preserve">                                                                 ├────────┤</w:t>
      </w:r>
    </w:p>
    <w:p w:rsidR="00EA6D9C" w:rsidRDefault="00EA6D9C">
      <w:pPr>
        <w:pStyle w:val="ConsPlusNonformat"/>
        <w:jc w:val="both"/>
      </w:pPr>
      <w:r>
        <w:t xml:space="preserve">                                                    Форма по КФД │0531805 │</w:t>
      </w:r>
    </w:p>
    <w:p w:rsidR="00EA6D9C" w:rsidRDefault="00EA6D9C">
      <w:pPr>
        <w:pStyle w:val="ConsPlusNonformat"/>
        <w:jc w:val="both"/>
      </w:pPr>
      <w:r>
        <w:t xml:space="preserve">                                                                 ├────────┤</w:t>
      </w:r>
    </w:p>
    <w:p w:rsidR="00EA6D9C" w:rsidRDefault="00EA6D9C">
      <w:pPr>
        <w:pStyle w:val="ConsPlusNonformat"/>
        <w:jc w:val="both"/>
      </w:pPr>
      <w:r>
        <w:t>Откуда:                                                     Дата │        │</w:t>
      </w:r>
    </w:p>
    <w:p w:rsidR="00EA6D9C" w:rsidRDefault="00EA6D9C">
      <w:pPr>
        <w:pStyle w:val="ConsPlusNonformat"/>
        <w:jc w:val="both"/>
      </w:pPr>
      <w:r>
        <w:t>Федеральное казначейство,                                        ├────────┤</w:t>
      </w:r>
    </w:p>
    <w:p w:rsidR="00EA6D9C" w:rsidRDefault="00EA6D9C">
      <w:pPr>
        <w:pStyle w:val="ConsPlusNonformat"/>
        <w:jc w:val="both"/>
      </w:pPr>
      <w:r>
        <w:t>орган Федерального казначейства ________________                 ├────────┤</w:t>
      </w:r>
    </w:p>
    <w:p w:rsidR="00EA6D9C" w:rsidRDefault="00EA6D9C">
      <w:pPr>
        <w:pStyle w:val="ConsPlusNonformat"/>
        <w:jc w:val="both"/>
      </w:pPr>
      <w:r>
        <w:t>Куда:                                                    по КОФК │        │</w:t>
      </w:r>
    </w:p>
    <w:p w:rsidR="00EA6D9C" w:rsidRDefault="00EA6D9C">
      <w:pPr>
        <w:pStyle w:val="ConsPlusNonformat"/>
        <w:jc w:val="both"/>
      </w:pPr>
      <w:r>
        <w:t>Федеральное казначейство,                                        ├────────┤</w:t>
      </w:r>
    </w:p>
    <w:p w:rsidR="00EA6D9C" w:rsidRDefault="00EA6D9C">
      <w:pPr>
        <w:pStyle w:val="ConsPlusNonformat"/>
        <w:jc w:val="both"/>
      </w:pPr>
      <w:r>
        <w:t>орган Федерального казначейства ________________         по КОФК │        │</w:t>
      </w:r>
    </w:p>
    <w:p w:rsidR="00EA6D9C" w:rsidRDefault="00EA6D9C">
      <w:pPr>
        <w:pStyle w:val="ConsPlusNonformat"/>
        <w:jc w:val="both"/>
      </w:pPr>
      <w:r>
        <w:t xml:space="preserve">                                                                 ├────────┤</w:t>
      </w:r>
    </w:p>
    <w:p w:rsidR="00EA6D9C" w:rsidRDefault="00EA6D9C">
      <w:pPr>
        <w:pStyle w:val="ConsPlusNonformat"/>
        <w:jc w:val="both"/>
      </w:pPr>
      <w:r>
        <w:t>Наименование документа          ________________ Номер документа │        │</w:t>
      </w:r>
    </w:p>
    <w:p w:rsidR="00EA6D9C" w:rsidRDefault="00EA6D9C">
      <w:pPr>
        <w:pStyle w:val="ConsPlusNonformat"/>
        <w:jc w:val="both"/>
      </w:pPr>
      <w:r>
        <w:t xml:space="preserve">                                                                 ├────────┤</w:t>
      </w:r>
    </w:p>
    <w:p w:rsidR="00EA6D9C" w:rsidRDefault="00EA6D9C">
      <w:pPr>
        <w:pStyle w:val="ConsPlusNonformat"/>
        <w:jc w:val="both"/>
      </w:pPr>
      <w:r>
        <w:t xml:space="preserve">                                                  Дата документа │        │</w:t>
      </w:r>
    </w:p>
    <w:p w:rsidR="00EA6D9C" w:rsidRDefault="00EA6D9C">
      <w:pPr>
        <w:pStyle w:val="ConsPlusNonformat"/>
        <w:jc w:val="both"/>
      </w:pPr>
      <w:r>
        <w:t>Наименование клиента            ________________                 ├────────┤</w:t>
      </w:r>
    </w:p>
    <w:p w:rsidR="00EA6D9C" w:rsidRDefault="00EA6D9C">
      <w:pPr>
        <w:pStyle w:val="ConsPlusNonformat"/>
        <w:jc w:val="both"/>
      </w:pPr>
      <w:r>
        <w:t xml:space="preserve">                                                     по Сводному │        │</w:t>
      </w:r>
    </w:p>
    <w:p w:rsidR="00EA6D9C" w:rsidRDefault="00EA6D9C">
      <w:pPr>
        <w:pStyle w:val="ConsPlusNonformat"/>
        <w:jc w:val="both"/>
      </w:pPr>
      <w:r>
        <w:t xml:space="preserve">                                                        реестру  │        │</w:t>
      </w:r>
    </w:p>
    <w:p w:rsidR="00EA6D9C" w:rsidRDefault="00EA6D9C">
      <w:pPr>
        <w:pStyle w:val="ConsPlusNonformat"/>
        <w:jc w:val="both"/>
      </w:pPr>
      <w:r>
        <w:t xml:space="preserve">                                                                 ├────────┤</w:t>
      </w:r>
    </w:p>
    <w:p w:rsidR="00EA6D9C" w:rsidRDefault="00EA6D9C">
      <w:pPr>
        <w:pStyle w:val="ConsPlusNonformat"/>
        <w:jc w:val="both"/>
      </w:pPr>
      <w:r>
        <w:t>Наименование бюджета            ________________  Номер лицевого ├────────┤</w:t>
      </w:r>
    </w:p>
    <w:p w:rsidR="00EA6D9C" w:rsidRDefault="00EA6D9C">
      <w:pPr>
        <w:pStyle w:val="ConsPlusNonformat"/>
        <w:jc w:val="both"/>
      </w:pPr>
      <w:r>
        <w:t xml:space="preserve">                                                          счета  ├────────┤</w:t>
      </w:r>
    </w:p>
    <w:p w:rsidR="00EA6D9C" w:rsidRDefault="00EA6D9C">
      <w:pPr>
        <w:pStyle w:val="ConsPlusNonformat"/>
        <w:jc w:val="both"/>
      </w:pPr>
      <w:r>
        <w:t>Финансовый орган                ________________                 ├────────┤</w:t>
      </w:r>
    </w:p>
    <w:p w:rsidR="00EA6D9C" w:rsidRDefault="00EA6D9C">
      <w:pPr>
        <w:pStyle w:val="ConsPlusNonformat"/>
        <w:jc w:val="both"/>
      </w:pPr>
      <w:r>
        <w:t xml:space="preserve">                                                           Дата  │        │</w:t>
      </w:r>
    </w:p>
    <w:p w:rsidR="00EA6D9C" w:rsidRDefault="00EA6D9C">
      <w:pPr>
        <w:pStyle w:val="ConsPlusNonformat"/>
        <w:jc w:val="both"/>
      </w:pPr>
      <w:r>
        <w:t>Указание                        ________________                 └────────┘</w:t>
      </w:r>
    </w:p>
    <w:p w:rsidR="00EA6D9C" w:rsidRDefault="00EA6D9C">
      <w:pPr>
        <w:pStyle w:val="ConsPlusNonformat"/>
        <w:jc w:val="both"/>
      </w:pPr>
      <w:r>
        <w:t xml:space="preserve">                      </w:t>
      </w:r>
      <w:proofErr w:type="gramStart"/>
      <w:r>
        <w:t>(документ клиента принимается /</w:t>
      </w:r>
      <w:proofErr w:type="gramEnd"/>
    </w:p>
    <w:p w:rsidR="00EA6D9C" w:rsidRDefault="00EA6D9C">
      <w:pPr>
        <w:pStyle w:val="ConsPlusNonformat"/>
        <w:jc w:val="both"/>
      </w:pPr>
      <w:r>
        <w:t xml:space="preserve">                               аннулируется)</w:t>
      </w:r>
    </w:p>
    <w:p w:rsidR="00EA6D9C" w:rsidRDefault="00EA6D9C">
      <w:pPr>
        <w:pStyle w:val="ConsPlusNonformat"/>
        <w:jc w:val="both"/>
      </w:pPr>
    </w:p>
    <w:p w:rsidR="00EA6D9C" w:rsidRDefault="00EA6D9C">
      <w:pPr>
        <w:pStyle w:val="ConsPlusNonformat"/>
        <w:jc w:val="both"/>
      </w:pPr>
      <w:r>
        <w:t>Примечание ________________________________________________________________</w:t>
      </w:r>
    </w:p>
    <w:p w:rsidR="00EA6D9C" w:rsidRDefault="00EA6D9C">
      <w:pPr>
        <w:pStyle w:val="ConsPlusNonformat"/>
        <w:jc w:val="both"/>
      </w:pPr>
      <w:r>
        <w:t xml:space="preserve">           ________________________________________________________________</w:t>
      </w:r>
    </w:p>
    <w:p w:rsidR="00EA6D9C" w:rsidRDefault="00EA6D9C">
      <w:pPr>
        <w:pStyle w:val="ConsPlusNonformat"/>
        <w:jc w:val="both"/>
      </w:pPr>
      <w:r>
        <w:t xml:space="preserve">           ________________________________________________________________</w:t>
      </w:r>
    </w:p>
    <w:p w:rsidR="00EA6D9C" w:rsidRDefault="00EA6D9C">
      <w:pPr>
        <w:pStyle w:val="ConsPlusNonformat"/>
        <w:jc w:val="both"/>
      </w:pPr>
      <w:r>
        <w:t xml:space="preserve">           ________________________________________________________________</w:t>
      </w:r>
    </w:p>
    <w:p w:rsidR="00EA6D9C" w:rsidRDefault="00EA6D9C">
      <w:pPr>
        <w:pStyle w:val="ConsPlusNonformat"/>
        <w:jc w:val="both"/>
      </w:pPr>
    </w:p>
    <w:p w:rsidR="00EA6D9C" w:rsidRDefault="00EA6D9C">
      <w:pPr>
        <w:pStyle w:val="ConsPlusNonformat"/>
        <w:jc w:val="both"/>
      </w:pPr>
      <w:r>
        <w:t>Ответственный</w:t>
      </w:r>
    </w:p>
    <w:p w:rsidR="00EA6D9C" w:rsidRDefault="00EA6D9C">
      <w:pPr>
        <w:pStyle w:val="ConsPlusNonformat"/>
        <w:jc w:val="both"/>
      </w:pPr>
      <w:r>
        <w:t>исполнитель     ___________ _________ _____________________ _________</w:t>
      </w:r>
    </w:p>
    <w:p w:rsidR="00EA6D9C" w:rsidRDefault="00EA6D9C">
      <w:pPr>
        <w:pStyle w:val="ConsPlusNonformat"/>
        <w:jc w:val="both"/>
      </w:pPr>
      <w:r>
        <w:t xml:space="preserve">                (должность) (подпись) (расшифровка подписи) (телефон)</w:t>
      </w:r>
    </w:p>
    <w:p w:rsidR="00EA6D9C" w:rsidRDefault="00EA6D9C">
      <w:pPr>
        <w:pStyle w:val="ConsPlusNonformat"/>
        <w:jc w:val="both"/>
      </w:pPr>
    </w:p>
    <w:p w:rsidR="00EA6D9C" w:rsidRDefault="00EA6D9C">
      <w:pPr>
        <w:pStyle w:val="ConsPlusNonformat"/>
        <w:jc w:val="both"/>
      </w:pPr>
      <w:r>
        <w:t>"__" __________ 20__ г.</w:t>
      </w:r>
    </w:p>
    <w:p w:rsidR="00EA6D9C" w:rsidRDefault="00EA6D9C">
      <w:pPr>
        <w:pStyle w:val="ConsPlusNonformat"/>
        <w:jc w:val="both"/>
      </w:pPr>
      <w:r>
        <w:t xml:space="preserve">                                                         Номер страницы ___</w:t>
      </w:r>
    </w:p>
    <w:p w:rsidR="00EA6D9C" w:rsidRDefault="00EA6D9C">
      <w:pPr>
        <w:pStyle w:val="ConsPlusNonformat"/>
        <w:jc w:val="both"/>
      </w:pPr>
      <w:r>
        <w:t xml:space="preserve">                                                          Всего страниц ___</w:t>
      </w:r>
    </w:p>
    <w:p w:rsidR="00EA6D9C" w:rsidRDefault="00EA6D9C">
      <w:pPr>
        <w:pStyle w:val="ConsPlusNormal"/>
        <w:jc w:val="both"/>
      </w:pPr>
    </w:p>
    <w:p w:rsidR="00EA6D9C" w:rsidRDefault="00EA6D9C">
      <w:pPr>
        <w:pStyle w:val="ConsPlusNormal"/>
        <w:jc w:val="both"/>
      </w:pPr>
    </w:p>
    <w:p w:rsidR="00EA6D9C" w:rsidRDefault="00EA6D9C">
      <w:pPr>
        <w:pStyle w:val="ConsPlusNormal"/>
        <w:jc w:val="both"/>
      </w:pPr>
    </w:p>
    <w:p w:rsidR="00EA6D9C" w:rsidRDefault="00EA6D9C">
      <w:pPr>
        <w:pStyle w:val="ConsPlusNormal"/>
        <w:jc w:val="right"/>
        <w:outlineLvl w:val="1"/>
      </w:pPr>
      <w:r>
        <w:t>Приложение N 3</w:t>
      </w:r>
    </w:p>
    <w:p w:rsidR="000E0B1A" w:rsidRDefault="000E0B1A" w:rsidP="000E0B1A">
      <w:pPr>
        <w:pStyle w:val="ConsPlusNormal"/>
        <w:jc w:val="right"/>
      </w:pPr>
      <w:r>
        <w:t>к Порядку</w:t>
      </w:r>
    </w:p>
    <w:p w:rsidR="000E0B1A" w:rsidRDefault="000E0B1A" w:rsidP="000E0B1A">
      <w:pPr>
        <w:pStyle w:val="ConsPlusNormal"/>
        <w:jc w:val="right"/>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санкционирования Управлением </w:t>
      </w:r>
      <w:r w:rsidRPr="006D6181">
        <w:rPr>
          <w:rFonts w:ascii="Times New Roman" w:eastAsia="Arial Unicode MS" w:hAnsi="Times New Roman" w:cs="Times New Roman"/>
          <w:sz w:val="24"/>
          <w:szCs w:val="24"/>
        </w:rPr>
        <w:t>Ф</w:t>
      </w:r>
      <w:r>
        <w:rPr>
          <w:rFonts w:ascii="Times New Roman" w:eastAsia="Arial Unicode MS" w:hAnsi="Times New Roman" w:cs="Times New Roman"/>
          <w:sz w:val="24"/>
          <w:szCs w:val="24"/>
        </w:rPr>
        <w:t xml:space="preserve">едерального </w:t>
      </w:r>
    </w:p>
    <w:p w:rsidR="000E0B1A" w:rsidRDefault="000E0B1A" w:rsidP="000E0B1A">
      <w:pPr>
        <w:pStyle w:val="ConsPlusNormal"/>
        <w:jc w:val="right"/>
        <w:rPr>
          <w:rFonts w:ascii="Times New Roman" w:eastAsia="Arial Unicode MS" w:hAnsi="Times New Roman" w:cs="Times New Roman"/>
          <w:sz w:val="24"/>
          <w:szCs w:val="24"/>
        </w:rPr>
      </w:pPr>
      <w:r>
        <w:rPr>
          <w:rFonts w:ascii="Times New Roman" w:eastAsia="Arial Unicode MS" w:hAnsi="Times New Roman" w:cs="Times New Roman"/>
          <w:sz w:val="24"/>
          <w:szCs w:val="24"/>
        </w:rPr>
        <w:t>казначейства по Республике Карелия</w:t>
      </w:r>
    </w:p>
    <w:p w:rsidR="000E0B1A" w:rsidRDefault="000E0B1A" w:rsidP="000E0B1A">
      <w:pPr>
        <w:pStyle w:val="ConsPlusNormal"/>
        <w:jc w:val="right"/>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расходов бюджетных учреждений,</w:t>
      </w:r>
    </w:p>
    <w:p w:rsidR="000E0B1A" w:rsidRDefault="000E0B1A" w:rsidP="000E0B1A">
      <w:pPr>
        <w:pStyle w:val="ConsPlusNormal"/>
        <w:jc w:val="right"/>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источником финансового </w:t>
      </w:r>
      <w:proofErr w:type="gramStart"/>
      <w:r>
        <w:rPr>
          <w:rFonts w:ascii="Times New Roman" w:eastAsia="Arial Unicode MS" w:hAnsi="Times New Roman" w:cs="Times New Roman"/>
          <w:sz w:val="24"/>
          <w:szCs w:val="24"/>
        </w:rPr>
        <w:t>обеспечения</w:t>
      </w:r>
      <w:proofErr w:type="gramEnd"/>
      <w:r>
        <w:rPr>
          <w:rFonts w:ascii="Times New Roman" w:eastAsia="Arial Unicode MS" w:hAnsi="Times New Roman" w:cs="Times New Roman"/>
          <w:sz w:val="24"/>
          <w:szCs w:val="24"/>
        </w:rPr>
        <w:t xml:space="preserve"> которых</w:t>
      </w:r>
    </w:p>
    <w:p w:rsidR="000E0B1A" w:rsidRDefault="000E0B1A" w:rsidP="000E0B1A">
      <w:pPr>
        <w:pStyle w:val="ConsPlusNormal"/>
        <w:jc w:val="right"/>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являются субсидии, полученные в соответствии</w:t>
      </w:r>
    </w:p>
    <w:p w:rsidR="000E0B1A" w:rsidRDefault="000E0B1A" w:rsidP="000E0B1A">
      <w:pPr>
        <w:pStyle w:val="ConsPlusNormal"/>
        <w:jc w:val="right"/>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с абзацем вторым п.1 ст. 78.1 и п.1 ст.78.2 </w:t>
      </w:r>
    </w:p>
    <w:p w:rsidR="000E0B1A" w:rsidRDefault="000E0B1A" w:rsidP="000E0B1A">
      <w:pPr>
        <w:pStyle w:val="ConsPlusNormal"/>
        <w:jc w:val="right"/>
      </w:pPr>
      <w:r>
        <w:rPr>
          <w:rFonts w:ascii="Times New Roman" w:eastAsia="Arial Unicode MS" w:hAnsi="Times New Roman" w:cs="Times New Roman"/>
          <w:sz w:val="24"/>
          <w:szCs w:val="24"/>
        </w:rPr>
        <w:t>Бюджетного кодекса Российской Федерации</w:t>
      </w:r>
      <w:r>
        <w:t>,</w:t>
      </w:r>
    </w:p>
    <w:p w:rsidR="00C05742" w:rsidRPr="00C05742" w:rsidRDefault="00C05742" w:rsidP="00C05742">
      <w:pPr>
        <w:pStyle w:val="ConsPlusNormal"/>
        <w:jc w:val="right"/>
        <w:rPr>
          <w:rFonts w:ascii="Times New Roman" w:hAnsi="Times New Roman" w:cs="Times New Roman"/>
          <w:sz w:val="24"/>
          <w:szCs w:val="24"/>
        </w:rPr>
      </w:pPr>
      <w:r w:rsidRPr="00C05742">
        <w:rPr>
          <w:rFonts w:ascii="Times New Roman" w:hAnsi="Times New Roman" w:cs="Times New Roman"/>
          <w:sz w:val="24"/>
          <w:szCs w:val="24"/>
        </w:rPr>
        <w:t xml:space="preserve">утвержденному                                                                                         </w:t>
      </w:r>
    </w:p>
    <w:p w:rsidR="00C05742" w:rsidRPr="00C05742" w:rsidRDefault="00C05742" w:rsidP="00C05742">
      <w:pPr>
        <w:pStyle w:val="ConsPlusNormal"/>
        <w:jc w:val="right"/>
        <w:rPr>
          <w:rFonts w:ascii="Times New Roman" w:hAnsi="Times New Roman" w:cs="Times New Roman"/>
          <w:sz w:val="24"/>
          <w:szCs w:val="24"/>
        </w:rPr>
      </w:pPr>
      <w:r w:rsidRPr="00C05742">
        <w:rPr>
          <w:rFonts w:ascii="Times New Roman" w:hAnsi="Times New Roman" w:cs="Times New Roman"/>
          <w:sz w:val="24"/>
          <w:szCs w:val="24"/>
        </w:rPr>
        <w:t xml:space="preserve">                                                                                         приказом Финансового </w:t>
      </w:r>
      <w:r w:rsidR="00880924">
        <w:rPr>
          <w:rFonts w:ascii="Times New Roman" w:hAnsi="Times New Roman" w:cs="Times New Roman"/>
          <w:sz w:val="24"/>
          <w:szCs w:val="24"/>
        </w:rPr>
        <w:t>управления администрации</w:t>
      </w:r>
      <w:r w:rsidRPr="00C05742">
        <w:rPr>
          <w:rFonts w:ascii="Times New Roman" w:hAnsi="Times New Roman" w:cs="Times New Roman"/>
          <w:sz w:val="24"/>
          <w:szCs w:val="24"/>
        </w:rPr>
        <w:t xml:space="preserve"> </w:t>
      </w:r>
    </w:p>
    <w:p w:rsidR="00C05742" w:rsidRPr="00C05742" w:rsidRDefault="00C05742" w:rsidP="00C05742">
      <w:pPr>
        <w:pStyle w:val="ConsPlusNormal"/>
        <w:jc w:val="right"/>
        <w:rPr>
          <w:rFonts w:ascii="Times New Roman" w:hAnsi="Times New Roman" w:cs="Times New Roman"/>
          <w:sz w:val="24"/>
          <w:szCs w:val="24"/>
        </w:rPr>
      </w:pPr>
      <w:r w:rsidRPr="00C05742">
        <w:rPr>
          <w:rFonts w:ascii="Times New Roman" w:hAnsi="Times New Roman" w:cs="Times New Roman"/>
          <w:sz w:val="24"/>
          <w:szCs w:val="24"/>
        </w:rPr>
        <w:t xml:space="preserve">                                                                                         Пряжинского национального</w:t>
      </w:r>
    </w:p>
    <w:p w:rsidR="00C05742" w:rsidRPr="00C05742" w:rsidRDefault="00C05742" w:rsidP="00C05742">
      <w:pPr>
        <w:pStyle w:val="ConsPlusNormal"/>
        <w:jc w:val="right"/>
        <w:rPr>
          <w:rFonts w:ascii="Times New Roman" w:hAnsi="Times New Roman" w:cs="Times New Roman"/>
          <w:sz w:val="24"/>
          <w:szCs w:val="24"/>
        </w:rPr>
      </w:pPr>
      <w:r w:rsidRPr="00C05742">
        <w:rPr>
          <w:rFonts w:ascii="Times New Roman" w:hAnsi="Times New Roman" w:cs="Times New Roman"/>
          <w:sz w:val="24"/>
          <w:szCs w:val="24"/>
        </w:rPr>
        <w:t xml:space="preserve">                                                                                         муниципального района  </w:t>
      </w:r>
    </w:p>
    <w:p w:rsidR="00FA1BC4" w:rsidRDefault="00C05742" w:rsidP="00C05742">
      <w:pPr>
        <w:pStyle w:val="ConsPlusNormal"/>
        <w:jc w:val="right"/>
        <w:rPr>
          <w:rFonts w:ascii="Times New Roman" w:hAnsi="Times New Roman" w:cs="Times New Roman"/>
          <w:sz w:val="24"/>
          <w:szCs w:val="24"/>
        </w:rPr>
      </w:pPr>
      <w:r w:rsidRPr="00C05742">
        <w:rPr>
          <w:rFonts w:ascii="Times New Roman" w:hAnsi="Times New Roman" w:cs="Times New Roman"/>
          <w:sz w:val="24"/>
          <w:szCs w:val="24"/>
        </w:rPr>
        <w:t xml:space="preserve">                                                                                         от            №</w:t>
      </w:r>
    </w:p>
    <w:p w:rsidR="000E0B1A" w:rsidRPr="000E0B1A" w:rsidRDefault="000E0B1A" w:rsidP="00FA1BC4">
      <w:pPr>
        <w:pStyle w:val="ConsPlusNormal"/>
        <w:jc w:val="right"/>
        <w:rPr>
          <w:rFonts w:ascii="Times New Roman" w:hAnsi="Times New Roman" w:cs="Times New Roman"/>
          <w:sz w:val="24"/>
          <w:szCs w:val="24"/>
        </w:rPr>
      </w:pPr>
      <w:r w:rsidRPr="000E0B1A">
        <w:rPr>
          <w:rFonts w:ascii="Times New Roman" w:hAnsi="Times New Roman" w:cs="Times New Roman"/>
          <w:sz w:val="24"/>
          <w:szCs w:val="24"/>
        </w:rPr>
        <w:t xml:space="preserve"> </w:t>
      </w:r>
    </w:p>
    <w:p w:rsidR="00EA6D9C" w:rsidRDefault="00FA1BC4" w:rsidP="00FA1BC4">
      <w:pPr>
        <w:pStyle w:val="ConsPlusNormal"/>
        <w:jc w:val="both"/>
      </w:pPr>
      <w:r>
        <w:t xml:space="preserve">                                                                                                           </w:t>
      </w:r>
    </w:p>
    <w:p w:rsidR="00EA6D9C" w:rsidRDefault="00EA6D9C">
      <w:pPr>
        <w:pStyle w:val="ConsPlusNonformat"/>
        <w:jc w:val="both"/>
      </w:pPr>
      <w:r>
        <w:t xml:space="preserve">                                          УТВЕРЖДАЮ</w:t>
      </w:r>
    </w:p>
    <w:p w:rsidR="00EA6D9C" w:rsidRDefault="00EA6D9C">
      <w:pPr>
        <w:pStyle w:val="ConsPlusNonformat"/>
        <w:jc w:val="both"/>
      </w:pPr>
      <w:r>
        <w:t xml:space="preserve">                      _____________________________________________________</w:t>
      </w:r>
    </w:p>
    <w:p w:rsidR="00EA6D9C" w:rsidRDefault="00EA6D9C">
      <w:pPr>
        <w:pStyle w:val="ConsPlusNonformat"/>
        <w:jc w:val="both"/>
      </w:pPr>
      <w:r>
        <w:t xml:space="preserve">                      (наименование должности лица, утверждающего документ;</w:t>
      </w:r>
    </w:p>
    <w:p w:rsidR="00EA6D9C" w:rsidRDefault="00EA6D9C">
      <w:pPr>
        <w:pStyle w:val="ConsPlusNonformat"/>
        <w:jc w:val="both"/>
      </w:pPr>
      <w:r>
        <w:t xml:space="preserve">                      _____________________________________________________</w:t>
      </w:r>
    </w:p>
    <w:p w:rsidR="00EA6D9C" w:rsidRDefault="00EA6D9C">
      <w:pPr>
        <w:pStyle w:val="ConsPlusNonformat"/>
        <w:jc w:val="both"/>
      </w:pPr>
      <w:r>
        <w:t xml:space="preserve">                          наименование органа, осуществляющего функции</w:t>
      </w:r>
    </w:p>
    <w:p w:rsidR="00EA6D9C" w:rsidRDefault="00EA6D9C">
      <w:pPr>
        <w:pStyle w:val="ConsPlusNonformat"/>
        <w:jc w:val="both"/>
      </w:pPr>
      <w:r>
        <w:t xml:space="preserve">                             и полномочия учредителя (учреждения))</w:t>
      </w:r>
    </w:p>
    <w:p w:rsidR="00EA6D9C" w:rsidRDefault="00EA6D9C">
      <w:pPr>
        <w:pStyle w:val="ConsPlusNonformat"/>
        <w:jc w:val="both"/>
      </w:pPr>
      <w:r>
        <w:t xml:space="preserve">                      __________              _____________________________</w:t>
      </w:r>
    </w:p>
    <w:p w:rsidR="00EA6D9C" w:rsidRDefault="00EA6D9C">
      <w:pPr>
        <w:pStyle w:val="ConsPlusNonformat"/>
        <w:jc w:val="both"/>
      </w:pPr>
      <w:r>
        <w:t xml:space="preserve">                       (подпись)                  (расшифровка подписи)</w:t>
      </w:r>
    </w:p>
    <w:p w:rsidR="00EA6D9C" w:rsidRDefault="00EA6D9C">
      <w:pPr>
        <w:pStyle w:val="ConsPlusNonformat"/>
        <w:jc w:val="both"/>
      </w:pPr>
      <w:r>
        <w:t xml:space="preserve">                      "__" __________ 20__ г.</w:t>
      </w:r>
    </w:p>
    <w:p w:rsidR="00EA6D9C" w:rsidRDefault="00EA6D9C">
      <w:pPr>
        <w:pStyle w:val="ConsPlusNonformat"/>
        <w:jc w:val="both"/>
      </w:pPr>
    </w:p>
    <w:p w:rsidR="00EA6D9C" w:rsidRDefault="00EA6D9C">
      <w:pPr>
        <w:pStyle w:val="ConsPlusNonformat"/>
        <w:jc w:val="both"/>
      </w:pPr>
      <w:bookmarkStart w:id="14" w:name="P1388"/>
      <w:bookmarkEnd w:id="14"/>
      <w:r>
        <w:t xml:space="preserve">                                 СВЕДЕНИЯ</w:t>
      </w:r>
    </w:p>
    <w:p w:rsidR="00EA6D9C" w:rsidRDefault="00EA6D9C">
      <w:pPr>
        <w:pStyle w:val="ConsPlusNonformat"/>
        <w:jc w:val="both"/>
      </w:pPr>
      <w:r>
        <w:t xml:space="preserve">           ОБ ОПЕРАЦИЯХ С ЦЕЛЕВЫМИ СУБСИДИЯМИ, ПРЕДОСТАВЛЕННЫМИ   ┌───────┐</w:t>
      </w:r>
    </w:p>
    <w:p w:rsidR="00EA6D9C" w:rsidRDefault="00EA6D9C">
      <w:pPr>
        <w:pStyle w:val="ConsPlusNonformat"/>
        <w:jc w:val="both"/>
      </w:pPr>
      <w:r>
        <w:t xml:space="preserve">          ГОСУДАРСТВЕННОМУ (МУНИЦИПАЛЬНОМУ) УЧРЕЖДЕНИЮ НА 20__ Г. │ КОДЫ  │</w:t>
      </w:r>
    </w:p>
    <w:p w:rsidR="00EA6D9C" w:rsidRDefault="00EA6D9C">
      <w:pPr>
        <w:pStyle w:val="ConsPlusNonformat"/>
        <w:jc w:val="both"/>
      </w:pPr>
      <w:r>
        <w:t xml:space="preserve">                                                                  ├───────┤</w:t>
      </w:r>
    </w:p>
    <w:p w:rsidR="00EA6D9C" w:rsidRDefault="00EA6D9C">
      <w:pPr>
        <w:pStyle w:val="ConsPlusNonformat"/>
        <w:jc w:val="both"/>
      </w:pPr>
      <w:r>
        <w:t xml:space="preserve">                                                    Форма по </w:t>
      </w:r>
      <w:hyperlink r:id="rId14" w:history="1">
        <w:r>
          <w:rPr>
            <w:color w:val="0000FF"/>
          </w:rPr>
          <w:t>ОКУД</w:t>
        </w:r>
      </w:hyperlink>
      <w:r>
        <w:t xml:space="preserve"> │0501016│</w:t>
      </w:r>
    </w:p>
    <w:p w:rsidR="00EA6D9C" w:rsidRDefault="00EA6D9C">
      <w:pPr>
        <w:pStyle w:val="ConsPlusNonformat"/>
        <w:jc w:val="both"/>
      </w:pPr>
      <w:r>
        <w:t xml:space="preserve">                      от "__" __________ 20__ г.                  ├───────┤</w:t>
      </w:r>
    </w:p>
    <w:p w:rsidR="00EA6D9C" w:rsidRDefault="00EA6D9C">
      <w:pPr>
        <w:pStyle w:val="ConsPlusNonformat"/>
        <w:jc w:val="both"/>
      </w:pPr>
      <w:r>
        <w:t xml:space="preserve">                                                             Дата │       │</w:t>
      </w:r>
    </w:p>
    <w:p w:rsidR="00EA6D9C" w:rsidRDefault="00EA6D9C">
      <w:pPr>
        <w:pStyle w:val="ConsPlusNonformat"/>
        <w:jc w:val="both"/>
      </w:pPr>
      <w:r>
        <w:t xml:space="preserve">                                                                  ├───────┤</w:t>
      </w:r>
    </w:p>
    <w:p w:rsidR="00EA6D9C" w:rsidRDefault="00EA6D9C">
      <w:pPr>
        <w:pStyle w:val="ConsPlusNonformat"/>
        <w:jc w:val="both"/>
      </w:pPr>
      <w:proofErr w:type="gramStart"/>
      <w:r>
        <w:t>Государственное</w:t>
      </w:r>
      <w:proofErr w:type="gramEnd"/>
      <w:r>
        <w:t xml:space="preserve"> (муниципальное)                           по ОКПО │       │</w:t>
      </w:r>
    </w:p>
    <w:p w:rsidR="00EA6D9C" w:rsidRDefault="00EA6D9C">
      <w:pPr>
        <w:pStyle w:val="ConsPlusNonformat"/>
        <w:jc w:val="both"/>
      </w:pPr>
      <w:r>
        <w:t>учреждение (подразделение)      _____________________             ├───────┤</w:t>
      </w:r>
    </w:p>
    <w:p w:rsidR="00EA6D9C" w:rsidRDefault="00EA6D9C">
      <w:pPr>
        <w:pStyle w:val="ConsPlusNonformat"/>
        <w:jc w:val="both"/>
      </w:pPr>
      <w:r>
        <w:t xml:space="preserve">                                     ┌────────────┐          Дата │       │</w:t>
      </w:r>
    </w:p>
    <w:p w:rsidR="00EA6D9C" w:rsidRDefault="00EA6D9C">
      <w:pPr>
        <w:pStyle w:val="ConsPlusNonformat"/>
        <w:jc w:val="both"/>
      </w:pPr>
      <w:r>
        <w:t xml:space="preserve">                             ИНН/КПП │            │ представления ├───────┤</w:t>
      </w:r>
    </w:p>
    <w:p w:rsidR="00EA6D9C" w:rsidRDefault="00EA6D9C">
      <w:pPr>
        <w:pStyle w:val="ConsPlusNonformat"/>
        <w:jc w:val="both"/>
      </w:pPr>
      <w:r>
        <w:t xml:space="preserve">                                     └────────────┘    предыдущих │       │</w:t>
      </w:r>
    </w:p>
    <w:p w:rsidR="00EA6D9C" w:rsidRDefault="00EA6D9C">
      <w:pPr>
        <w:pStyle w:val="ConsPlusNonformat"/>
        <w:jc w:val="both"/>
      </w:pPr>
      <w:r>
        <w:t>Наименование бюджета            _____________________    Сведений ├───────┤</w:t>
      </w:r>
    </w:p>
    <w:p w:rsidR="00EA6D9C" w:rsidRDefault="00EA6D9C">
      <w:pPr>
        <w:pStyle w:val="ConsPlusNonformat"/>
        <w:jc w:val="both"/>
      </w:pPr>
      <w:r>
        <w:t xml:space="preserve">Наименование органа,                                     по </w:t>
      </w:r>
      <w:hyperlink r:id="rId15" w:history="1">
        <w:r>
          <w:rPr>
            <w:color w:val="0000FF"/>
          </w:rPr>
          <w:t>ОКТМО</w:t>
        </w:r>
      </w:hyperlink>
      <w:r>
        <w:t xml:space="preserve"> │       │</w:t>
      </w:r>
    </w:p>
    <w:p w:rsidR="00EA6D9C" w:rsidRDefault="00EA6D9C">
      <w:pPr>
        <w:pStyle w:val="ConsPlusNonformat"/>
        <w:jc w:val="both"/>
      </w:pPr>
      <w:proofErr w:type="gramStart"/>
      <w:r>
        <w:t>осуществляющего</w:t>
      </w:r>
      <w:proofErr w:type="gramEnd"/>
      <w:r>
        <w:t xml:space="preserve"> функции                                           ├───────┤</w:t>
      </w:r>
    </w:p>
    <w:p w:rsidR="00EA6D9C" w:rsidRDefault="00EA6D9C">
      <w:pPr>
        <w:pStyle w:val="ConsPlusNonformat"/>
        <w:jc w:val="both"/>
      </w:pPr>
      <w:r>
        <w:t>и полномочия учредителя         _____________________ Глава по БК │       │</w:t>
      </w:r>
    </w:p>
    <w:p w:rsidR="00EA6D9C" w:rsidRDefault="00EA6D9C">
      <w:pPr>
        <w:pStyle w:val="ConsPlusNonformat"/>
        <w:jc w:val="both"/>
      </w:pPr>
      <w:r>
        <w:t>Наименование органа,                                              ├───────┤</w:t>
      </w:r>
    </w:p>
    <w:p w:rsidR="00EA6D9C" w:rsidRDefault="00EA6D9C">
      <w:pPr>
        <w:pStyle w:val="ConsPlusNonformat"/>
        <w:jc w:val="both"/>
      </w:pPr>
      <w:r>
        <w:t>осуществляющего                                           по ОКПО │       │</w:t>
      </w:r>
    </w:p>
    <w:p w:rsidR="00EA6D9C" w:rsidRDefault="00EA6D9C">
      <w:pPr>
        <w:pStyle w:val="ConsPlusNonformat"/>
        <w:jc w:val="both"/>
      </w:pPr>
      <w:r>
        <w:t>ведение лицевого счета          _____________________             ├───────┤</w:t>
      </w:r>
    </w:p>
    <w:p w:rsidR="00EA6D9C" w:rsidRDefault="00EA6D9C">
      <w:pPr>
        <w:pStyle w:val="ConsPlusNonformat"/>
        <w:jc w:val="both"/>
      </w:pPr>
      <w:r>
        <w:t xml:space="preserve">                                                          по </w:t>
      </w:r>
      <w:hyperlink r:id="rId16" w:history="1">
        <w:r>
          <w:rPr>
            <w:color w:val="0000FF"/>
          </w:rPr>
          <w:t>ОКЕИ</w:t>
        </w:r>
      </w:hyperlink>
      <w:r>
        <w:t xml:space="preserve"> │       │</w:t>
      </w:r>
    </w:p>
    <w:p w:rsidR="00EA6D9C" w:rsidRDefault="00EA6D9C">
      <w:pPr>
        <w:pStyle w:val="ConsPlusNonformat"/>
        <w:jc w:val="both"/>
      </w:pPr>
      <w:r>
        <w:t>Единица измерения: руб.                                           ├───────┤</w:t>
      </w:r>
    </w:p>
    <w:p w:rsidR="00EA6D9C" w:rsidRDefault="00EA6D9C">
      <w:pPr>
        <w:pStyle w:val="ConsPlusNonformat"/>
        <w:jc w:val="both"/>
      </w:pPr>
      <w:r>
        <w:t xml:space="preserve">(с точностью до второго десятичного знака)                 по </w:t>
      </w:r>
      <w:hyperlink r:id="rId17" w:history="1">
        <w:r>
          <w:rPr>
            <w:color w:val="0000FF"/>
          </w:rPr>
          <w:t>ОКВ</w:t>
        </w:r>
      </w:hyperlink>
      <w:r>
        <w:t xml:space="preserve"> │       │</w:t>
      </w:r>
    </w:p>
    <w:p w:rsidR="00EA6D9C" w:rsidRDefault="00EA6D9C">
      <w:pPr>
        <w:pStyle w:val="ConsPlusNonformat"/>
        <w:jc w:val="both"/>
      </w:pPr>
      <w:r>
        <w:t xml:space="preserve">    _________________________________                             └───────┘</w:t>
      </w:r>
    </w:p>
    <w:p w:rsidR="00EA6D9C" w:rsidRDefault="00EA6D9C">
      <w:pPr>
        <w:pStyle w:val="ConsPlusNonformat"/>
        <w:jc w:val="both"/>
      </w:pPr>
      <w:r>
        <w:t xml:space="preserve">    (наименование иностранной валюты)</w:t>
      </w:r>
    </w:p>
    <w:p w:rsidR="00EA6D9C" w:rsidRDefault="00EA6D9C">
      <w:pPr>
        <w:pStyle w:val="ConsPlusNonformat"/>
        <w:jc w:val="both"/>
      </w:pPr>
      <w:r>
        <w:t xml:space="preserve">                                                           ┌──────────────┐</w:t>
      </w:r>
    </w:p>
    <w:p w:rsidR="00EA6D9C" w:rsidRDefault="00EA6D9C">
      <w:pPr>
        <w:pStyle w:val="ConsPlusNonformat"/>
        <w:jc w:val="both"/>
      </w:pPr>
      <w:r>
        <w:t xml:space="preserve">                            Остаток средств на начало года │              │</w:t>
      </w:r>
    </w:p>
    <w:p w:rsidR="00EA6D9C" w:rsidRDefault="00EA6D9C">
      <w:pPr>
        <w:pStyle w:val="ConsPlusNonformat"/>
        <w:jc w:val="both"/>
      </w:pPr>
      <w:r>
        <w:t xml:space="preserve">                                                           └──────────────┘</w:t>
      </w:r>
    </w:p>
    <w:p w:rsidR="00EA6D9C" w:rsidRDefault="00EA6D9C">
      <w:pPr>
        <w:pStyle w:val="ConsPlusNormal"/>
        <w:jc w:val="both"/>
      </w:pPr>
    </w:p>
    <w:p w:rsidR="00EA6D9C" w:rsidRDefault="00EA6D9C">
      <w:pPr>
        <w:sectPr w:rsidR="00EA6D9C" w:rsidSect="00B30A9D">
          <w:pgSz w:w="11905" w:h="16838"/>
          <w:pgMar w:top="709" w:right="567" w:bottom="1134" w:left="1134" w:header="0" w:footer="0" w:gutter="0"/>
          <w:cols w:space="720"/>
        </w:sectP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077"/>
        <w:gridCol w:w="1564"/>
        <w:gridCol w:w="1134"/>
        <w:gridCol w:w="1134"/>
        <w:gridCol w:w="1417"/>
        <w:gridCol w:w="1304"/>
        <w:gridCol w:w="1361"/>
        <w:gridCol w:w="1474"/>
        <w:gridCol w:w="1361"/>
      </w:tblGrid>
      <w:tr w:rsidR="00EA6D9C">
        <w:tc>
          <w:tcPr>
            <w:tcW w:w="1644" w:type="dxa"/>
            <w:vMerge w:val="restart"/>
            <w:tcBorders>
              <w:left w:val="nil"/>
            </w:tcBorders>
            <w:vAlign w:val="center"/>
          </w:tcPr>
          <w:p w:rsidR="00EA6D9C" w:rsidRDefault="00EA6D9C">
            <w:pPr>
              <w:pStyle w:val="ConsPlusNormal"/>
              <w:jc w:val="center"/>
            </w:pPr>
            <w:r>
              <w:lastRenderedPageBreak/>
              <w:t>Наименование субсидии</w:t>
            </w:r>
          </w:p>
        </w:tc>
        <w:tc>
          <w:tcPr>
            <w:tcW w:w="1077" w:type="dxa"/>
            <w:vMerge w:val="restart"/>
            <w:vAlign w:val="center"/>
          </w:tcPr>
          <w:p w:rsidR="00EA6D9C" w:rsidRDefault="00EA6D9C">
            <w:pPr>
              <w:pStyle w:val="ConsPlusNormal"/>
              <w:jc w:val="center"/>
            </w:pPr>
            <w:bookmarkStart w:id="15" w:name="P1418"/>
            <w:bookmarkEnd w:id="15"/>
            <w:r>
              <w:t>Код субсидии</w:t>
            </w:r>
          </w:p>
        </w:tc>
        <w:tc>
          <w:tcPr>
            <w:tcW w:w="1564" w:type="dxa"/>
            <w:vMerge w:val="restart"/>
            <w:vAlign w:val="center"/>
          </w:tcPr>
          <w:p w:rsidR="00EA6D9C" w:rsidRDefault="00EA6D9C">
            <w:pPr>
              <w:pStyle w:val="ConsPlusNormal"/>
              <w:jc w:val="center"/>
            </w:pPr>
            <w:r>
              <w:t>Код по бюджетной классификации Российской Федерации</w:t>
            </w:r>
          </w:p>
        </w:tc>
        <w:tc>
          <w:tcPr>
            <w:tcW w:w="1134" w:type="dxa"/>
            <w:vMerge w:val="restart"/>
            <w:vAlign w:val="center"/>
          </w:tcPr>
          <w:p w:rsidR="00EA6D9C" w:rsidRDefault="00EA6D9C">
            <w:pPr>
              <w:pStyle w:val="ConsPlusNormal"/>
              <w:jc w:val="center"/>
            </w:pPr>
            <w:r>
              <w:t>Код объекта ФАИП</w:t>
            </w:r>
          </w:p>
        </w:tc>
        <w:tc>
          <w:tcPr>
            <w:tcW w:w="2551" w:type="dxa"/>
            <w:gridSpan w:val="2"/>
            <w:vAlign w:val="center"/>
          </w:tcPr>
          <w:p w:rsidR="00EA6D9C" w:rsidRDefault="00EA6D9C">
            <w:pPr>
              <w:pStyle w:val="ConsPlusNormal"/>
              <w:jc w:val="center"/>
            </w:pPr>
            <w:r>
              <w:t>Разрешенный к использованию остаток субсидии прошлых лет на начало 20__ г.</w:t>
            </w:r>
          </w:p>
        </w:tc>
        <w:tc>
          <w:tcPr>
            <w:tcW w:w="2665" w:type="dxa"/>
            <w:gridSpan w:val="2"/>
            <w:vAlign w:val="center"/>
          </w:tcPr>
          <w:p w:rsidR="00EA6D9C" w:rsidRDefault="00EA6D9C">
            <w:pPr>
              <w:pStyle w:val="ConsPlusNormal"/>
              <w:jc w:val="center"/>
            </w:pPr>
            <w:r>
              <w:t>Суммы возврата дебиторской задолженности прошлых лет</w:t>
            </w:r>
          </w:p>
        </w:tc>
        <w:tc>
          <w:tcPr>
            <w:tcW w:w="2835" w:type="dxa"/>
            <w:gridSpan w:val="2"/>
            <w:tcBorders>
              <w:right w:val="nil"/>
            </w:tcBorders>
            <w:vAlign w:val="center"/>
          </w:tcPr>
          <w:p w:rsidR="00EA6D9C" w:rsidRDefault="00EA6D9C">
            <w:pPr>
              <w:pStyle w:val="ConsPlusNormal"/>
              <w:jc w:val="center"/>
            </w:pPr>
            <w:r>
              <w:t>Планируемые</w:t>
            </w:r>
          </w:p>
        </w:tc>
      </w:tr>
      <w:tr w:rsidR="00EA6D9C">
        <w:tc>
          <w:tcPr>
            <w:tcW w:w="1644" w:type="dxa"/>
            <w:vMerge/>
            <w:tcBorders>
              <w:left w:val="nil"/>
            </w:tcBorders>
          </w:tcPr>
          <w:p w:rsidR="00EA6D9C" w:rsidRDefault="00EA6D9C"/>
        </w:tc>
        <w:tc>
          <w:tcPr>
            <w:tcW w:w="1077" w:type="dxa"/>
            <w:vMerge/>
          </w:tcPr>
          <w:p w:rsidR="00EA6D9C" w:rsidRDefault="00EA6D9C"/>
        </w:tc>
        <w:tc>
          <w:tcPr>
            <w:tcW w:w="1564" w:type="dxa"/>
            <w:vMerge/>
          </w:tcPr>
          <w:p w:rsidR="00EA6D9C" w:rsidRDefault="00EA6D9C"/>
        </w:tc>
        <w:tc>
          <w:tcPr>
            <w:tcW w:w="1134" w:type="dxa"/>
            <w:vMerge/>
          </w:tcPr>
          <w:p w:rsidR="00EA6D9C" w:rsidRDefault="00EA6D9C"/>
        </w:tc>
        <w:tc>
          <w:tcPr>
            <w:tcW w:w="1134" w:type="dxa"/>
            <w:vAlign w:val="center"/>
          </w:tcPr>
          <w:p w:rsidR="00EA6D9C" w:rsidRDefault="00EA6D9C">
            <w:pPr>
              <w:pStyle w:val="ConsPlusNormal"/>
              <w:jc w:val="center"/>
            </w:pPr>
            <w:bookmarkStart w:id="16" w:name="P1424"/>
            <w:bookmarkEnd w:id="16"/>
            <w:r>
              <w:t>код</w:t>
            </w:r>
          </w:p>
        </w:tc>
        <w:tc>
          <w:tcPr>
            <w:tcW w:w="1417" w:type="dxa"/>
            <w:vAlign w:val="center"/>
          </w:tcPr>
          <w:p w:rsidR="00EA6D9C" w:rsidRDefault="00EA6D9C">
            <w:pPr>
              <w:pStyle w:val="ConsPlusNormal"/>
              <w:jc w:val="center"/>
            </w:pPr>
            <w:bookmarkStart w:id="17" w:name="P1425"/>
            <w:bookmarkEnd w:id="17"/>
            <w:r>
              <w:t>сумма</w:t>
            </w:r>
          </w:p>
        </w:tc>
        <w:tc>
          <w:tcPr>
            <w:tcW w:w="1304" w:type="dxa"/>
            <w:vAlign w:val="center"/>
          </w:tcPr>
          <w:p w:rsidR="00EA6D9C" w:rsidRDefault="00EA6D9C">
            <w:pPr>
              <w:pStyle w:val="ConsPlusNormal"/>
              <w:jc w:val="center"/>
            </w:pPr>
            <w:bookmarkStart w:id="18" w:name="P1426"/>
            <w:bookmarkEnd w:id="18"/>
            <w:r>
              <w:t>код</w:t>
            </w:r>
          </w:p>
        </w:tc>
        <w:tc>
          <w:tcPr>
            <w:tcW w:w="1361" w:type="dxa"/>
            <w:vAlign w:val="center"/>
          </w:tcPr>
          <w:p w:rsidR="00EA6D9C" w:rsidRDefault="00EA6D9C">
            <w:pPr>
              <w:pStyle w:val="ConsPlusNormal"/>
              <w:jc w:val="center"/>
            </w:pPr>
            <w:bookmarkStart w:id="19" w:name="P1427"/>
            <w:bookmarkEnd w:id="19"/>
            <w:r>
              <w:t>сумма</w:t>
            </w:r>
          </w:p>
        </w:tc>
        <w:tc>
          <w:tcPr>
            <w:tcW w:w="1474" w:type="dxa"/>
            <w:vAlign w:val="center"/>
          </w:tcPr>
          <w:p w:rsidR="00EA6D9C" w:rsidRDefault="00EA6D9C">
            <w:pPr>
              <w:pStyle w:val="ConsPlusNormal"/>
              <w:jc w:val="center"/>
            </w:pPr>
            <w:r>
              <w:t>поступления</w:t>
            </w:r>
          </w:p>
        </w:tc>
        <w:tc>
          <w:tcPr>
            <w:tcW w:w="1361" w:type="dxa"/>
            <w:tcBorders>
              <w:right w:val="nil"/>
            </w:tcBorders>
            <w:vAlign w:val="center"/>
          </w:tcPr>
          <w:p w:rsidR="00EA6D9C" w:rsidRDefault="00EA6D9C">
            <w:pPr>
              <w:pStyle w:val="ConsPlusNormal"/>
              <w:jc w:val="center"/>
            </w:pPr>
            <w:r>
              <w:t>выплаты</w:t>
            </w:r>
          </w:p>
        </w:tc>
      </w:tr>
      <w:tr w:rsidR="00EA6D9C">
        <w:tc>
          <w:tcPr>
            <w:tcW w:w="1644" w:type="dxa"/>
            <w:tcBorders>
              <w:left w:val="nil"/>
            </w:tcBorders>
            <w:vAlign w:val="center"/>
          </w:tcPr>
          <w:p w:rsidR="00EA6D9C" w:rsidRDefault="00EA6D9C">
            <w:pPr>
              <w:pStyle w:val="ConsPlusNormal"/>
              <w:jc w:val="center"/>
            </w:pPr>
            <w:r>
              <w:t>1</w:t>
            </w:r>
          </w:p>
        </w:tc>
        <w:tc>
          <w:tcPr>
            <w:tcW w:w="1077" w:type="dxa"/>
            <w:vAlign w:val="center"/>
          </w:tcPr>
          <w:p w:rsidR="00EA6D9C" w:rsidRDefault="00EA6D9C">
            <w:pPr>
              <w:pStyle w:val="ConsPlusNormal"/>
              <w:jc w:val="center"/>
            </w:pPr>
            <w:r>
              <w:t>2</w:t>
            </w:r>
          </w:p>
        </w:tc>
        <w:tc>
          <w:tcPr>
            <w:tcW w:w="1564" w:type="dxa"/>
            <w:vAlign w:val="center"/>
          </w:tcPr>
          <w:p w:rsidR="00EA6D9C" w:rsidRDefault="00EA6D9C">
            <w:pPr>
              <w:pStyle w:val="ConsPlusNormal"/>
              <w:jc w:val="center"/>
            </w:pPr>
            <w:r>
              <w:t>3</w:t>
            </w:r>
          </w:p>
        </w:tc>
        <w:tc>
          <w:tcPr>
            <w:tcW w:w="1134" w:type="dxa"/>
            <w:vAlign w:val="center"/>
          </w:tcPr>
          <w:p w:rsidR="00EA6D9C" w:rsidRDefault="00EA6D9C">
            <w:pPr>
              <w:pStyle w:val="ConsPlusNormal"/>
              <w:jc w:val="center"/>
            </w:pPr>
            <w:r>
              <w:t>4</w:t>
            </w:r>
          </w:p>
        </w:tc>
        <w:tc>
          <w:tcPr>
            <w:tcW w:w="1134" w:type="dxa"/>
            <w:vAlign w:val="center"/>
          </w:tcPr>
          <w:p w:rsidR="00EA6D9C" w:rsidRDefault="00EA6D9C">
            <w:pPr>
              <w:pStyle w:val="ConsPlusNormal"/>
              <w:jc w:val="center"/>
            </w:pPr>
            <w:r>
              <w:t>5</w:t>
            </w:r>
          </w:p>
        </w:tc>
        <w:tc>
          <w:tcPr>
            <w:tcW w:w="1417" w:type="dxa"/>
            <w:vAlign w:val="center"/>
          </w:tcPr>
          <w:p w:rsidR="00EA6D9C" w:rsidRDefault="00EA6D9C">
            <w:pPr>
              <w:pStyle w:val="ConsPlusNormal"/>
              <w:jc w:val="center"/>
            </w:pPr>
            <w:r>
              <w:t>6</w:t>
            </w:r>
          </w:p>
        </w:tc>
        <w:tc>
          <w:tcPr>
            <w:tcW w:w="1304" w:type="dxa"/>
            <w:vAlign w:val="center"/>
          </w:tcPr>
          <w:p w:rsidR="00EA6D9C" w:rsidRDefault="00EA6D9C">
            <w:pPr>
              <w:pStyle w:val="ConsPlusNormal"/>
              <w:jc w:val="center"/>
            </w:pPr>
            <w:r>
              <w:t>7</w:t>
            </w:r>
          </w:p>
        </w:tc>
        <w:tc>
          <w:tcPr>
            <w:tcW w:w="1361" w:type="dxa"/>
            <w:vAlign w:val="center"/>
          </w:tcPr>
          <w:p w:rsidR="00EA6D9C" w:rsidRDefault="00EA6D9C">
            <w:pPr>
              <w:pStyle w:val="ConsPlusNormal"/>
              <w:jc w:val="center"/>
            </w:pPr>
            <w:r>
              <w:t>8</w:t>
            </w:r>
          </w:p>
        </w:tc>
        <w:tc>
          <w:tcPr>
            <w:tcW w:w="1474" w:type="dxa"/>
            <w:vAlign w:val="center"/>
          </w:tcPr>
          <w:p w:rsidR="00EA6D9C" w:rsidRDefault="00EA6D9C">
            <w:pPr>
              <w:pStyle w:val="ConsPlusNormal"/>
              <w:jc w:val="center"/>
            </w:pPr>
            <w:r>
              <w:t>9</w:t>
            </w:r>
          </w:p>
        </w:tc>
        <w:tc>
          <w:tcPr>
            <w:tcW w:w="1361" w:type="dxa"/>
            <w:tcBorders>
              <w:right w:val="nil"/>
            </w:tcBorders>
            <w:vAlign w:val="center"/>
          </w:tcPr>
          <w:p w:rsidR="00EA6D9C" w:rsidRDefault="00EA6D9C">
            <w:pPr>
              <w:pStyle w:val="ConsPlusNormal"/>
              <w:jc w:val="center"/>
            </w:pPr>
            <w:r>
              <w:t>10</w:t>
            </w:r>
          </w:p>
        </w:tc>
      </w:tr>
      <w:tr w:rsidR="00EA6D9C">
        <w:tblPrEx>
          <w:tblBorders>
            <w:right w:val="single" w:sz="4" w:space="0" w:color="auto"/>
          </w:tblBorders>
        </w:tblPrEx>
        <w:tc>
          <w:tcPr>
            <w:tcW w:w="1644" w:type="dxa"/>
            <w:tcBorders>
              <w:left w:val="nil"/>
            </w:tcBorders>
            <w:vAlign w:val="center"/>
          </w:tcPr>
          <w:p w:rsidR="00EA6D9C" w:rsidRDefault="00EA6D9C">
            <w:pPr>
              <w:pStyle w:val="ConsPlusNormal"/>
            </w:pPr>
          </w:p>
        </w:tc>
        <w:tc>
          <w:tcPr>
            <w:tcW w:w="1077" w:type="dxa"/>
            <w:vAlign w:val="center"/>
          </w:tcPr>
          <w:p w:rsidR="00EA6D9C" w:rsidRDefault="00EA6D9C">
            <w:pPr>
              <w:pStyle w:val="ConsPlusNormal"/>
            </w:pPr>
          </w:p>
        </w:tc>
        <w:tc>
          <w:tcPr>
            <w:tcW w:w="1564" w:type="dxa"/>
            <w:vAlign w:val="center"/>
          </w:tcPr>
          <w:p w:rsidR="00EA6D9C" w:rsidRDefault="00EA6D9C">
            <w:pPr>
              <w:pStyle w:val="ConsPlusNormal"/>
            </w:pPr>
          </w:p>
        </w:tc>
        <w:tc>
          <w:tcPr>
            <w:tcW w:w="1134" w:type="dxa"/>
            <w:vAlign w:val="center"/>
          </w:tcPr>
          <w:p w:rsidR="00EA6D9C" w:rsidRDefault="00EA6D9C">
            <w:pPr>
              <w:pStyle w:val="ConsPlusNormal"/>
            </w:pPr>
          </w:p>
        </w:tc>
        <w:tc>
          <w:tcPr>
            <w:tcW w:w="1134" w:type="dxa"/>
            <w:vAlign w:val="center"/>
          </w:tcPr>
          <w:p w:rsidR="00EA6D9C" w:rsidRDefault="00EA6D9C">
            <w:pPr>
              <w:pStyle w:val="ConsPlusNormal"/>
            </w:pPr>
          </w:p>
        </w:tc>
        <w:tc>
          <w:tcPr>
            <w:tcW w:w="1417" w:type="dxa"/>
            <w:vAlign w:val="center"/>
          </w:tcPr>
          <w:p w:rsidR="00EA6D9C" w:rsidRDefault="00EA6D9C">
            <w:pPr>
              <w:pStyle w:val="ConsPlusNormal"/>
            </w:pPr>
          </w:p>
        </w:tc>
        <w:tc>
          <w:tcPr>
            <w:tcW w:w="1304" w:type="dxa"/>
            <w:vAlign w:val="center"/>
          </w:tcPr>
          <w:p w:rsidR="00EA6D9C" w:rsidRDefault="00EA6D9C">
            <w:pPr>
              <w:pStyle w:val="ConsPlusNormal"/>
            </w:pPr>
          </w:p>
        </w:tc>
        <w:tc>
          <w:tcPr>
            <w:tcW w:w="1361" w:type="dxa"/>
            <w:vAlign w:val="center"/>
          </w:tcPr>
          <w:p w:rsidR="00EA6D9C" w:rsidRDefault="00EA6D9C">
            <w:pPr>
              <w:pStyle w:val="ConsPlusNormal"/>
            </w:pPr>
          </w:p>
        </w:tc>
        <w:tc>
          <w:tcPr>
            <w:tcW w:w="1474" w:type="dxa"/>
            <w:vAlign w:val="center"/>
          </w:tcPr>
          <w:p w:rsidR="00EA6D9C" w:rsidRDefault="00EA6D9C">
            <w:pPr>
              <w:pStyle w:val="ConsPlusNormal"/>
            </w:pPr>
          </w:p>
        </w:tc>
        <w:tc>
          <w:tcPr>
            <w:tcW w:w="1361" w:type="dxa"/>
            <w:vAlign w:val="center"/>
          </w:tcPr>
          <w:p w:rsidR="00EA6D9C" w:rsidRDefault="00EA6D9C">
            <w:pPr>
              <w:pStyle w:val="ConsPlusNormal"/>
            </w:pPr>
          </w:p>
        </w:tc>
      </w:tr>
      <w:tr w:rsidR="00EA6D9C">
        <w:tblPrEx>
          <w:tblBorders>
            <w:right w:val="single" w:sz="4" w:space="0" w:color="auto"/>
          </w:tblBorders>
        </w:tblPrEx>
        <w:tc>
          <w:tcPr>
            <w:tcW w:w="1644" w:type="dxa"/>
            <w:tcBorders>
              <w:left w:val="nil"/>
            </w:tcBorders>
            <w:vAlign w:val="center"/>
          </w:tcPr>
          <w:p w:rsidR="00EA6D9C" w:rsidRDefault="00EA6D9C">
            <w:pPr>
              <w:pStyle w:val="ConsPlusNormal"/>
            </w:pPr>
          </w:p>
        </w:tc>
        <w:tc>
          <w:tcPr>
            <w:tcW w:w="1077" w:type="dxa"/>
            <w:vAlign w:val="center"/>
          </w:tcPr>
          <w:p w:rsidR="00EA6D9C" w:rsidRDefault="00EA6D9C">
            <w:pPr>
              <w:pStyle w:val="ConsPlusNormal"/>
            </w:pPr>
          </w:p>
        </w:tc>
        <w:tc>
          <w:tcPr>
            <w:tcW w:w="1564" w:type="dxa"/>
            <w:vAlign w:val="center"/>
          </w:tcPr>
          <w:p w:rsidR="00EA6D9C" w:rsidRDefault="00EA6D9C">
            <w:pPr>
              <w:pStyle w:val="ConsPlusNormal"/>
            </w:pPr>
          </w:p>
        </w:tc>
        <w:tc>
          <w:tcPr>
            <w:tcW w:w="1134" w:type="dxa"/>
            <w:vAlign w:val="center"/>
          </w:tcPr>
          <w:p w:rsidR="00EA6D9C" w:rsidRDefault="00EA6D9C">
            <w:pPr>
              <w:pStyle w:val="ConsPlusNormal"/>
            </w:pPr>
          </w:p>
        </w:tc>
        <w:tc>
          <w:tcPr>
            <w:tcW w:w="1134" w:type="dxa"/>
            <w:vAlign w:val="center"/>
          </w:tcPr>
          <w:p w:rsidR="00EA6D9C" w:rsidRDefault="00EA6D9C">
            <w:pPr>
              <w:pStyle w:val="ConsPlusNormal"/>
            </w:pPr>
          </w:p>
        </w:tc>
        <w:tc>
          <w:tcPr>
            <w:tcW w:w="1417" w:type="dxa"/>
            <w:vAlign w:val="center"/>
          </w:tcPr>
          <w:p w:rsidR="00EA6D9C" w:rsidRDefault="00EA6D9C">
            <w:pPr>
              <w:pStyle w:val="ConsPlusNormal"/>
            </w:pPr>
          </w:p>
        </w:tc>
        <w:tc>
          <w:tcPr>
            <w:tcW w:w="1304" w:type="dxa"/>
            <w:vAlign w:val="center"/>
          </w:tcPr>
          <w:p w:rsidR="00EA6D9C" w:rsidRDefault="00EA6D9C">
            <w:pPr>
              <w:pStyle w:val="ConsPlusNormal"/>
            </w:pPr>
          </w:p>
        </w:tc>
        <w:tc>
          <w:tcPr>
            <w:tcW w:w="1361" w:type="dxa"/>
            <w:vAlign w:val="center"/>
          </w:tcPr>
          <w:p w:rsidR="00EA6D9C" w:rsidRDefault="00EA6D9C">
            <w:pPr>
              <w:pStyle w:val="ConsPlusNormal"/>
            </w:pPr>
          </w:p>
        </w:tc>
        <w:tc>
          <w:tcPr>
            <w:tcW w:w="1474" w:type="dxa"/>
            <w:vAlign w:val="center"/>
          </w:tcPr>
          <w:p w:rsidR="00EA6D9C" w:rsidRDefault="00EA6D9C">
            <w:pPr>
              <w:pStyle w:val="ConsPlusNormal"/>
            </w:pPr>
          </w:p>
        </w:tc>
        <w:tc>
          <w:tcPr>
            <w:tcW w:w="1361" w:type="dxa"/>
            <w:vAlign w:val="center"/>
          </w:tcPr>
          <w:p w:rsidR="00EA6D9C" w:rsidRDefault="00EA6D9C">
            <w:pPr>
              <w:pStyle w:val="ConsPlusNormal"/>
            </w:pPr>
          </w:p>
        </w:tc>
      </w:tr>
      <w:tr w:rsidR="00EA6D9C">
        <w:tblPrEx>
          <w:tblBorders>
            <w:right w:val="single" w:sz="4" w:space="0" w:color="auto"/>
          </w:tblBorders>
        </w:tblPrEx>
        <w:tc>
          <w:tcPr>
            <w:tcW w:w="6553" w:type="dxa"/>
            <w:gridSpan w:val="5"/>
            <w:tcBorders>
              <w:left w:val="nil"/>
              <w:bottom w:val="nil"/>
            </w:tcBorders>
            <w:vAlign w:val="center"/>
          </w:tcPr>
          <w:p w:rsidR="00EA6D9C" w:rsidRDefault="00EA6D9C">
            <w:pPr>
              <w:pStyle w:val="ConsPlusNormal"/>
              <w:jc w:val="right"/>
            </w:pPr>
            <w:r>
              <w:t>Всего</w:t>
            </w:r>
          </w:p>
        </w:tc>
        <w:tc>
          <w:tcPr>
            <w:tcW w:w="1417" w:type="dxa"/>
            <w:vAlign w:val="center"/>
          </w:tcPr>
          <w:p w:rsidR="00EA6D9C" w:rsidRDefault="00EA6D9C">
            <w:pPr>
              <w:pStyle w:val="ConsPlusNormal"/>
            </w:pPr>
          </w:p>
        </w:tc>
        <w:tc>
          <w:tcPr>
            <w:tcW w:w="1304" w:type="dxa"/>
            <w:vAlign w:val="center"/>
          </w:tcPr>
          <w:p w:rsidR="00EA6D9C" w:rsidRDefault="00EA6D9C">
            <w:pPr>
              <w:pStyle w:val="ConsPlusNormal"/>
              <w:jc w:val="center"/>
            </w:pPr>
            <w:r>
              <w:t>x</w:t>
            </w:r>
          </w:p>
        </w:tc>
        <w:tc>
          <w:tcPr>
            <w:tcW w:w="1361" w:type="dxa"/>
            <w:vAlign w:val="center"/>
          </w:tcPr>
          <w:p w:rsidR="00EA6D9C" w:rsidRDefault="00EA6D9C">
            <w:pPr>
              <w:pStyle w:val="ConsPlusNormal"/>
            </w:pPr>
          </w:p>
        </w:tc>
        <w:tc>
          <w:tcPr>
            <w:tcW w:w="1474" w:type="dxa"/>
            <w:vAlign w:val="center"/>
          </w:tcPr>
          <w:p w:rsidR="00EA6D9C" w:rsidRDefault="00EA6D9C">
            <w:pPr>
              <w:pStyle w:val="ConsPlusNormal"/>
            </w:pPr>
          </w:p>
        </w:tc>
        <w:tc>
          <w:tcPr>
            <w:tcW w:w="1361" w:type="dxa"/>
            <w:vAlign w:val="center"/>
          </w:tcPr>
          <w:p w:rsidR="00EA6D9C" w:rsidRDefault="00EA6D9C">
            <w:pPr>
              <w:pStyle w:val="ConsPlusNormal"/>
            </w:pPr>
          </w:p>
        </w:tc>
      </w:tr>
    </w:tbl>
    <w:p w:rsidR="00EA6D9C" w:rsidRDefault="00EA6D9C"/>
    <w:p w:rsidR="00880924" w:rsidRDefault="00880924"/>
    <w:p w:rsidR="00880924" w:rsidRDefault="00880924" w:rsidP="00880924">
      <w:pPr>
        <w:pStyle w:val="ConsPlusNonformat"/>
        <w:jc w:val="both"/>
      </w:pPr>
      <w:r>
        <w:t>Руководитель         _________                        Номер страницы │    │</w:t>
      </w:r>
    </w:p>
    <w:p w:rsidR="00880924" w:rsidRDefault="00880924" w:rsidP="00880924">
      <w:pPr>
        <w:pStyle w:val="ConsPlusNonformat"/>
        <w:jc w:val="both"/>
      </w:pPr>
      <w:r>
        <w:t xml:space="preserve">                     (подпись)                                       ├────┤</w:t>
      </w:r>
    </w:p>
    <w:p w:rsidR="00880924" w:rsidRDefault="00880924" w:rsidP="00880924">
      <w:pPr>
        <w:pStyle w:val="ConsPlusNonformat"/>
        <w:jc w:val="both"/>
      </w:pPr>
      <w:r>
        <w:t xml:space="preserve">                     _____________________             Всего страниц │    │</w:t>
      </w:r>
    </w:p>
    <w:p w:rsidR="00880924" w:rsidRDefault="00880924" w:rsidP="00880924">
      <w:pPr>
        <w:pStyle w:val="ConsPlusNonformat"/>
        <w:jc w:val="both"/>
      </w:pPr>
      <w:r>
        <w:t>Руководитель         (расшифровка подписи)                           └────┘</w:t>
      </w:r>
    </w:p>
    <w:p w:rsidR="00880924" w:rsidRDefault="00880924" w:rsidP="00880924">
      <w:pPr>
        <w:pStyle w:val="ConsPlusNonformat"/>
        <w:jc w:val="both"/>
      </w:pPr>
      <w:r>
        <w:t>финансово-</w:t>
      </w:r>
    </w:p>
    <w:p w:rsidR="00880924" w:rsidRDefault="00880924" w:rsidP="00880924">
      <w:pPr>
        <w:pStyle w:val="ConsPlusNonformat"/>
        <w:jc w:val="both"/>
      </w:pPr>
      <w:r>
        <w:t>экономической службы _________            ┌ ─ ─ ─ ─ ─ ─ ─ ─ ─ ─ ─ ─ ─ ─ ─ ┐</w:t>
      </w:r>
    </w:p>
    <w:p w:rsidR="00880924" w:rsidRDefault="00880924" w:rsidP="00880924">
      <w:pPr>
        <w:pStyle w:val="ConsPlusNonformat"/>
        <w:jc w:val="both"/>
      </w:pPr>
      <w:r>
        <w:t xml:space="preserve">                     (подпись)                      ОТМЕТКА ОРГАНА,       │</w:t>
      </w:r>
    </w:p>
    <w:p w:rsidR="00880924" w:rsidRDefault="00880924" w:rsidP="00880924">
      <w:pPr>
        <w:pStyle w:val="ConsPlusNonformat"/>
        <w:jc w:val="both"/>
      </w:pPr>
      <w:r>
        <w:t xml:space="preserve">                     _____________________│     </w:t>
      </w:r>
      <w:proofErr w:type="gramStart"/>
      <w:r>
        <w:t>ОСУЩЕСТВЛЯЮЩЕГО</w:t>
      </w:r>
      <w:proofErr w:type="gramEnd"/>
      <w:r>
        <w:t xml:space="preserve"> ВЕДЕНИЕ</w:t>
      </w:r>
    </w:p>
    <w:p w:rsidR="00880924" w:rsidRDefault="00880924" w:rsidP="00880924">
      <w:pPr>
        <w:pStyle w:val="ConsPlusNonformat"/>
        <w:jc w:val="both"/>
      </w:pPr>
      <w:r>
        <w:t xml:space="preserve">                     (расшифровка подписи)     ЛИЦЕВОГО СЧЕТА, О ПРИНЯТИИ │</w:t>
      </w:r>
    </w:p>
    <w:p w:rsidR="00880924" w:rsidRDefault="00880924" w:rsidP="00880924">
      <w:pPr>
        <w:pStyle w:val="ConsPlusNonformat"/>
        <w:jc w:val="both"/>
      </w:pPr>
      <w:proofErr w:type="gramStart"/>
      <w:r>
        <w:t>Ответственный</w:t>
      </w:r>
      <w:proofErr w:type="gramEnd"/>
      <w:r>
        <w:t xml:space="preserve">                             │       НАСТОЯЩИХ СВЕДЕНИЙ</w:t>
      </w:r>
    </w:p>
    <w:p w:rsidR="00880924" w:rsidRDefault="00880924" w:rsidP="00880924">
      <w:pPr>
        <w:pStyle w:val="ConsPlusNonformat"/>
        <w:jc w:val="both"/>
      </w:pPr>
      <w:r>
        <w:t>исполнитель  ___________ _________                                        │</w:t>
      </w:r>
    </w:p>
    <w:p w:rsidR="00880924" w:rsidRDefault="00880924" w:rsidP="00880924">
      <w:pPr>
        <w:pStyle w:val="ConsPlusNonformat"/>
        <w:jc w:val="both"/>
      </w:pPr>
      <w:r>
        <w:t xml:space="preserve">             (должность) (подпись)        │</w:t>
      </w:r>
      <w:proofErr w:type="gramStart"/>
      <w:r>
        <w:t>Ответственный</w:t>
      </w:r>
      <w:proofErr w:type="gramEnd"/>
    </w:p>
    <w:p w:rsidR="00880924" w:rsidRDefault="00880924" w:rsidP="00880924">
      <w:pPr>
        <w:pStyle w:val="ConsPlusNonformat"/>
        <w:jc w:val="both"/>
      </w:pPr>
      <w:r>
        <w:t>_______________________ _________          исполнитель   ___________      │</w:t>
      </w:r>
    </w:p>
    <w:p w:rsidR="00880924" w:rsidRDefault="00880924" w:rsidP="00880924">
      <w:pPr>
        <w:pStyle w:val="ConsPlusNonformat"/>
        <w:jc w:val="both"/>
      </w:pPr>
      <w:r>
        <w:t xml:space="preserve"> (расшифровка подписи)  (телефон)                        (должность)</w:t>
      </w:r>
    </w:p>
    <w:p w:rsidR="00880924" w:rsidRDefault="00880924" w:rsidP="00880924">
      <w:pPr>
        <w:pStyle w:val="ConsPlusNonformat"/>
        <w:jc w:val="both"/>
      </w:pPr>
      <w:r>
        <w:t xml:space="preserve">                                          │_________ _____________________│</w:t>
      </w:r>
    </w:p>
    <w:p w:rsidR="00880924" w:rsidRDefault="00880924" w:rsidP="00880924">
      <w:pPr>
        <w:pStyle w:val="ConsPlusNonformat"/>
        <w:jc w:val="both"/>
      </w:pPr>
      <w:r>
        <w:t xml:space="preserve">                                           (подпись) (расшифровка подписи)</w:t>
      </w:r>
    </w:p>
    <w:p w:rsidR="00880924" w:rsidRDefault="00880924" w:rsidP="00880924">
      <w:pPr>
        <w:pStyle w:val="ConsPlusNonformat"/>
        <w:jc w:val="both"/>
      </w:pPr>
      <w:r>
        <w:t xml:space="preserve">                                          │_________                      │</w:t>
      </w:r>
    </w:p>
    <w:p w:rsidR="00880924" w:rsidRDefault="00880924" w:rsidP="00880924">
      <w:pPr>
        <w:pStyle w:val="ConsPlusNonformat"/>
        <w:jc w:val="both"/>
      </w:pPr>
      <w:r>
        <w:t xml:space="preserve">                                           (телефон)</w:t>
      </w:r>
    </w:p>
    <w:p w:rsidR="00880924" w:rsidRDefault="00880924" w:rsidP="00880924">
      <w:pPr>
        <w:pStyle w:val="ConsPlusNonformat"/>
        <w:jc w:val="both"/>
      </w:pPr>
      <w:r>
        <w:t xml:space="preserve">                                          │"__" __________ 20__ г.        │</w:t>
      </w:r>
    </w:p>
    <w:p w:rsidR="00880924" w:rsidRDefault="00880924" w:rsidP="00880924">
      <w:pPr>
        <w:pStyle w:val="ConsPlusNonformat"/>
        <w:jc w:val="both"/>
      </w:pPr>
      <w:r>
        <w:t>"__" __________ 20__ г.                   └ ─ ─ ─ ─ ─ ─ ─ ─ ─ ─ ─ ── ─ ─ ─┘</w:t>
      </w:r>
    </w:p>
    <w:p w:rsidR="00880924" w:rsidRDefault="00880924">
      <w:pPr>
        <w:sectPr w:rsidR="00880924">
          <w:pgSz w:w="16838" w:h="11905" w:orient="landscape"/>
          <w:pgMar w:top="1701" w:right="1134" w:bottom="850" w:left="1134" w:header="0" w:footer="0" w:gutter="0"/>
          <w:cols w:space="720"/>
        </w:sectPr>
      </w:pPr>
    </w:p>
    <w:p w:rsidR="00EA6D9C" w:rsidRDefault="00880924">
      <w:pPr>
        <w:pStyle w:val="ConsPlusNormal"/>
        <w:jc w:val="right"/>
        <w:outlineLvl w:val="1"/>
      </w:pPr>
      <w:r>
        <w:lastRenderedPageBreak/>
        <w:t>П</w:t>
      </w:r>
      <w:r w:rsidR="00EA6D9C">
        <w:t>риложение N 4</w:t>
      </w:r>
    </w:p>
    <w:p w:rsidR="000E0B1A" w:rsidRDefault="000E0B1A" w:rsidP="000E0B1A">
      <w:pPr>
        <w:pStyle w:val="ConsPlusNormal"/>
        <w:jc w:val="right"/>
      </w:pPr>
      <w:r>
        <w:t>к Порядку</w:t>
      </w:r>
    </w:p>
    <w:p w:rsidR="000E0B1A" w:rsidRDefault="000E0B1A" w:rsidP="000E0B1A">
      <w:pPr>
        <w:pStyle w:val="ConsPlusNormal"/>
        <w:jc w:val="right"/>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санкционирования Управлением </w:t>
      </w:r>
      <w:r w:rsidRPr="006D6181">
        <w:rPr>
          <w:rFonts w:ascii="Times New Roman" w:eastAsia="Arial Unicode MS" w:hAnsi="Times New Roman" w:cs="Times New Roman"/>
          <w:sz w:val="24"/>
          <w:szCs w:val="24"/>
        </w:rPr>
        <w:t>Ф</w:t>
      </w:r>
      <w:r>
        <w:rPr>
          <w:rFonts w:ascii="Times New Roman" w:eastAsia="Arial Unicode MS" w:hAnsi="Times New Roman" w:cs="Times New Roman"/>
          <w:sz w:val="24"/>
          <w:szCs w:val="24"/>
        </w:rPr>
        <w:t xml:space="preserve">едерального </w:t>
      </w:r>
    </w:p>
    <w:p w:rsidR="000E0B1A" w:rsidRDefault="000E0B1A" w:rsidP="000E0B1A">
      <w:pPr>
        <w:pStyle w:val="ConsPlusNormal"/>
        <w:jc w:val="right"/>
        <w:rPr>
          <w:rFonts w:ascii="Times New Roman" w:eastAsia="Arial Unicode MS" w:hAnsi="Times New Roman" w:cs="Times New Roman"/>
          <w:sz w:val="24"/>
          <w:szCs w:val="24"/>
        </w:rPr>
      </w:pPr>
      <w:r>
        <w:rPr>
          <w:rFonts w:ascii="Times New Roman" w:eastAsia="Arial Unicode MS" w:hAnsi="Times New Roman" w:cs="Times New Roman"/>
          <w:sz w:val="24"/>
          <w:szCs w:val="24"/>
        </w:rPr>
        <w:t>казначейства по Республике Карелия</w:t>
      </w:r>
    </w:p>
    <w:p w:rsidR="000E0B1A" w:rsidRDefault="000E0B1A" w:rsidP="000E0B1A">
      <w:pPr>
        <w:pStyle w:val="ConsPlusNormal"/>
        <w:jc w:val="right"/>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расходов бюджетных учреждений,</w:t>
      </w:r>
    </w:p>
    <w:p w:rsidR="000E0B1A" w:rsidRDefault="000E0B1A" w:rsidP="000E0B1A">
      <w:pPr>
        <w:pStyle w:val="ConsPlusNormal"/>
        <w:jc w:val="right"/>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источником финансового </w:t>
      </w:r>
      <w:proofErr w:type="gramStart"/>
      <w:r>
        <w:rPr>
          <w:rFonts w:ascii="Times New Roman" w:eastAsia="Arial Unicode MS" w:hAnsi="Times New Roman" w:cs="Times New Roman"/>
          <w:sz w:val="24"/>
          <w:szCs w:val="24"/>
        </w:rPr>
        <w:t>обеспечения</w:t>
      </w:r>
      <w:proofErr w:type="gramEnd"/>
      <w:r>
        <w:rPr>
          <w:rFonts w:ascii="Times New Roman" w:eastAsia="Arial Unicode MS" w:hAnsi="Times New Roman" w:cs="Times New Roman"/>
          <w:sz w:val="24"/>
          <w:szCs w:val="24"/>
        </w:rPr>
        <w:t xml:space="preserve"> которых</w:t>
      </w:r>
    </w:p>
    <w:p w:rsidR="000E0B1A" w:rsidRDefault="000E0B1A" w:rsidP="000E0B1A">
      <w:pPr>
        <w:pStyle w:val="ConsPlusNormal"/>
        <w:jc w:val="right"/>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являются субсидии, полученные в соответствии</w:t>
      </w:r>
    </w:p>
    <w:p w:rsidR="000E0B1A" w:rsidRDefault="000E0B1A" w:rsidP="000E0B1A">
      <w:pPr>
        <w:pStyle w:val="ConsPlusNormal"/>
        <w:jc w:val="right"/>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с абзацем вторым п.1 ст. 78.1 и п.1 ст.78.2 </w:t>
      </w:r>
    </w:p>
    <w:p w:rsidR="000E0B1A" w:rsidRDefault="000E0B1A" w:rsidP="000E0B1A">
      <w:pPr>
        <w:pStyle w:val="ConsPlusNormal"/>
        <w:jc w:val="right"/>
      </w:pPr>
      <w:r>
        <w:rPr>
          <w:rFonts w:ascii="Times New Roman" w:eastAsia="Arial Unicode MS" w:hAnsi="Times New Roman" w:cs="Times New Roman"/>
          <w:sz w:val="24"/>
          <w:szCs w:val="24"/>
        </w:rPr>
        <w:t>Бюджетного кодекса Российской Федерации</w:t>
      </w:r>
      <w:r>
        <w:t>,</w:t>
      </w:r>
    </w:p>
    <w:p w:rsidR="00C05742" w:rsidRPr="00C05742" w:rsidRDefault="000E0B1A" w:rsidP="00C05742">
      <w:pPr>
        <w:pStyle w:val="ConsPlusNormal"/>
        <w:jc w:val="right"/>
        <w:rPr>
          <w:rFonts w:ascii="Times New Roman" w:hAnsi="Times New Roman" w:cs="Times New Roman"/>
          <w:sz w:val="24"/>
          <w:szCs w:val="24"/>
        </w:rPr>
      </w:pPr>
      <w:r w:rsidRPr="000E0B1A">
        <w:rPr>
          <w:rFonts w:ascii="Times New Roman" w:hAnsi="Times New Roman" w:cs="Times New Roman"/>
          <w:sz w:val="24"/>
          <w:szCs w:val="24"/>
        </w:rPr>
        <w:t>утвержденному</w:t>
      </w:r>
      <w:r w:rsidR="00C05742" w:rsidRPr="00C05742">
        <w:rPr>
          <w:rFonts w:ascii="Times New Roman" w:hAnsi="Times New Roman" w:cs="Times New Roman"/>
          <w:sz w:val="24"/>
          <w:szCs w:val="24"/>
        </w:rPr>
        <w:t xml:space="preserve">                                                                                         </w:t>
      </w:r>
    </w:p>
    <w:p w:rsidR="00C05742" w:rsidRPr="00C05742" w:rsidRDefault="00C05742" w:rsidP="00C05742">
      <w:pPr>
        <w:pStyle w:val="ConsPlusNormal"/>
        <w:jc w:val="right"/>
        <w:rPr>
          <w:rFonts w:ascii="Times New Roman" w:hAnsi="Times New Roman" w:cs="Times New Roman"/>
          <w:sz w:val="24"/>
          <w:szCs w:val="24"/>
        </w:rPr>
      </w:pPr>
      <w:r w:rsidRPr="00C05742">
        <w:rPr>
          <w:rFonts w:ascii="Times New Roman" w:hAnsi="Times New Roman" w:cs="Times New Roman"/>
          <w:sz w:val="24"/>
          <w:szCs w:val="24"/>
        </w:rPr>
        <w:t xml:space="preserve">                                                                                         приказом Финансового органа </w:t>
      </w:r>
    </w:p>
    <w:p w:rsidR="00C05742" w:rsidRPr="00C05742" w:rsidRDefault="00C05742" w:rsidP="00C05742">
      <w:pPr>
        <w:pStyle w:val="ConsPlusNormal"/>
        <w:jc w:val="right"/>
        <w:rPr>
          <w:rFonts w:ascii="Times New Roman" w:hAnsi="Times New Roman" w:cs="Times New Roman"/>
          <w:sz w:val="24"/>
          <w:szCs w:val="24"/>
        </w:rPr>
      </w:pPr>
      <w:r w:rsidRPr="00C05742">
        <w:rPr>
          <w:rFonts w:ascii="Times New Roman" w:hAnsi="Times New Roman" w:cs="Times New Roman"/>
          <w:sz w:val="24"/>
          <w:szCs w:val="24"/>
        </w:rPr>
        <w:t xml:space="preserve">                                                                                         Пряжинского национального</w:t>
      </w:r>
    </w:p>
    <w:p w:rsidR="00C05742" w:rsidRPr="00C05742" w:rsidRDefault="00C05742" w:rsidP="00C05742">
      <w:pPr>
        <w:pStyle w:val="ConsPlusNormal"/>
        <w:jc w:val="right"/>
        <w:rPr>
          <w:rFonts w:ascii="Times New Roman" w:hAnsi="Times New Roman" w:cs="Times New Roman"/>
          <w:sz w:val="24"/>
          <w:szCs w:val="24"/>
        </w:rPr>
      </w:pPr>
      <w:r w:rsidRPr="00C05742">
        <w:rPr>
          <w:rFonts w:ascii="Times New Roman" w:hAnsi="Times New Roman" w:cs="Times New Roman"/>
          <w:sz w:val="24"/>
          <w:szCs w:val="24"/>
        </w:rPr>
        <w:t xml:space="preserve">                                                                                         муниципального района  </w:t>
      </w:r>
    </w:p>
    <w:p w:rsidR="00FA1BC4" w:rsidRDefault="00C05742" w:rsidP="00C05742">
      <w:pPr>
        <w:pStyle w:val="ConsPlusNormal"/>
        <w:jc w:val="right"/>
        <w:rPr>
          <w:rFonts w:ascii="Times New Roman" w:hAnsi="Times New Roman" w:cs="Times New Roman"/>
          <w:sz w:val="24"/>
          <w:szCs w:val="24"/>
        </w:rPr>
      </w:pPr>
      <w:r w:rsidRPr="00C05742">
        <w:rPr>
          <w:rFonts w:ascii="Times New Roman" w:hAnsi="Times New Roman" w:cs="Times New Roman"/>
          <w:sz w:val="24"/>
          <w:szCs w:val="24"/>
        </w:rPr>
        <w:t xml:space="preserve">                                                                                         от            №</w:t>
      </w:r>
    </w:p>
    <w:p w:rsidR="000E0B1A" w:rsidRPr="000E0B1A" w:rsidRDefault="000E0B1A" w:rsidP="00FA1BC4">
      <w:pPr>
        <w:pStyle w:val="ConsPlusNormal"/>
        <w:jc w:val="right"/>
        <w:rPr>
          <w:rFonts w:ascii="Times New Roman" w:hAnsi="Times New Roman" w:cs="Times New Roman"/>
          <w:sz w:val="24"/>
          <w:szCs w:val="24"/>
        </w:rPr>
      </w:pPr>
      <w:r w:rsidRPr="000E0B1A">
        <w:rPr>
          <w:rFonts w:ascii="Times New Roman" w:hAnsi="Times New Roman" w:cs="Times New Roman"/>
          <w:sz w:val="24"/>
          <w:szCs w:val="24"/>
        </w:rPr>
        <w:t xml:space="preserve"> </w:t>
      </w:r>
    </w:p>
    <w:p w:rsidR="00EA6D9C" w:rsidRDefault="00EA6D9C">
      <w:pPr>
        <w:pStyle w:val="ConsPlusNormal"/>
        <w:jc w:val="both"/>
      </w:pPr>
    </w:p>
    <w:p w:rsidR="00EA6D9C" w:rsidRDefault="00EA6D9C">
      <w:pPr>
        <w:pStyle w:val="ConsPlusNonformat"/>
        <w:jc w:val="both"/>
      </w:pPr>
      <w:bookmarkStart w:id="20" w:name="P1511"/>
      <w:bookmarkEnd w:id="20"/>
      <w:r>
        <w:t xml:space="preserve">                Уведомление об уточнении операций клиента N ___   ┌───────┐</w:t>
      </w:r>
    </w:p>
    <w:p w:rsidR="00EA6D9C" w:rsidRDefault="00EA6D9C">
      <w:pPr>
        <w:pStyle w:val="ConsPlusNonformat"/>
        <w:jc w:val="both"/>
      </w:pPr>
      <w:r>
        <w:t xml:space="preserve">                         от "__" __________ 20__ г.               │ Коды  │</w:t>
      </w:r>
    </w:p>
    <w:p w:rsidR="00EA6D9C" w:rsidRDefault="00EA6D9C">
      <w:pPr>
        <w:pStyle w:val="ConsPlusNonformat"/>
        <w:jc w:val="both"/>
      </w:pPr>
      <w:r>
        <w:t xml:space="preserve">                                                                  ├───────┤</w:t>
      </w:r>
    </w:p>
    <w:p w:rsidR="00EA6D9C" w:rsidRDefault="00EA6D9C">
      <w:pPr>
        <w:pStyle w:val="ConsPlusNonformat"/>
        <w:jc w:val="both"/>
      </w:pPr>
      <w:r>
        <w:t xml:space="preserve">                                                     Форма по КФД │0531852│</w:t>
      </w:r>
    </w:p>
    <w:p w:rsidR="00EA6D9C" w:rsidRDefault="00EA6D9C">
      <w:pPr>
        <w:pStyle w:val="ConsPlusNonformat"/>
        <w:jc w:val="both"/>
      </w:pPr>
      <w:r>
        <w:t>Клиент             _____________________________                  ├───────┤</w:t>
      </w:r>
    </w:p>
    <w:p w:rsidR="00EA6D9C" w:rsidRDefault="00EA6D9C">
      <w:pPr>
        <w:pStyle w:val="ConsPlusNonformat"/>
        <w:jc w:val="both"/>
      </w:pPr>
      <w:r>
        <w:t xml:space="preserve">                                                             Дата │       │</w:t>
      </w:r>
    </w:p>
    <w:p w:rsidR="00EA6D9C" w:rsidRDefault="00EA6D9C">
      <w:pPr>
        <w:pStyle w:val="ConsPlusNonformat"/>
        <w:jc w:val="both"/>
      </w:pPr>
      <w:r>
        <w:t xml:space="preserve">Орган </w:t>
      </w:r>
      <w:proofErr w:type="gramStart"/>
      <w:r>
        <w:t>Федерального</w:t>
      </w:r>
      <w:proofErr w:type="gramEnd"/>
      <w:r>
        <w:t xml:space="preserve">                                                ├───────┤</w:t>
      </w:r>
    </w:p>
    <w:p w:rsidR="00EA6D9C" w:rsidRDefault="00EA6D9C">
      <w:pPr>
        <w:pStyle w:val="ConsPlusNonformat"/>
        <w:jc w:val="both"/>
      </w:pPr>
      <w:r>
        <w:t>казначейства       _____________________________          по ОКПО │       │</w:t>
      </w:r>
    </w:p>
    <w:p w:rsidR="00EA6D9C" w:rsidRDefault="00EA6D9C">
      <w:pPr>
        <w:pStyle w:val="ConsPlusNonformat"/>
        <w:jc w:val="both"/>
      </w:pPr>
      <w:r>
        <w:t xml:space="preserve">                                                                  ├───────┤</w:t>
      </w:r>
    </w:p>
    <w:p w:rsidR="00EA6D9C" w:rsidRDefault="00EA6D9C">
      <w:pPr>
        <w:pStyle w:val="ConsPlusNonformat"/>
        <w:jc w:val="both"/>
      </w:pPr>
      <w:r>
        <w:t xml:space="preserve">                                                   Номер </w:t>
      </w:r>
      <w:proofErr w:type="gramStart"/>
      <w:r>
        <w:t>лицевого</w:t>
      </w:r>
      <w:proofErr w:type="gramEnd"/>
      <w:r>
        <w:t xml:space="preserve"> ├───────┤</w:t>
      </w:r>
    </w:p>
    <w:p w:rsidR="00EA6D9C" w:rsidRDefault="00EA6D9C">
      <w:pPr>
        <w:pStyle w:val="ConsPlusNonformat"/>
        <w:jc w:val="both"/>
      </w:pPr>
      <w:r>
        <w:t xml:space="preserve">                                                            счета │       │</w:t>
      </w:r>
    </w:p>
    <w:p w:rsidR="00EA6D9C" w:rsidRDefault="00EA6D9C">
      <w:pPr>
        <w:pStyle w:val="ConsPlusNonformat"/>
        <w:jc w:val="both"/>
      </w:pPr>
      <w:r>
        <w:t xml:space="preserve">                                                                  ├───────┤</w:t>
      </w:r>
    </w:p>
    <w:p w:rsidR="00EA6D9C" w:rsidRDefault="00EA6D9C">
      <w:pPr>
        <w:pStyle w:val="ConsPlusNonformat"/>
        <w:jc w:val="both"/>
      </w:pPr>
      <w:r>
        <w:t xml:space="preserve">                                                          по КОФК │       │</w:t>
      </w:r>
    </w:p>
    <w:p w:rsidR="00EA6D9C" w:rsidRDefault="00EA6D9C">
      <w:pPr>
        <w:pStyle w:val="ConsPlusNonformat"/>
        <w:jc w:val="both"/>
      </w:pPr>
      <w:r>
        <w:t>Единица измерения: руб.                                           ├───────┤</w:t>
      </w:r>
    </w:p>
    <w:p w:rsidR="00EA6D9C" w:rsidRDefault="00EA6D9C">
      <w:pPr>
        <w:pStyle w:val="ConsPlusNonformat"/>
        <w:jc w:val="both"/>
      </w:pPr>
      <w:r>
        <w:t xml:space="preserve">                                                         по </w:t>
      </w:r>
      <w:hyperlink r:id="rId18" w:history="1">
        <w:r>
          <w:rPr>
            <w:color w:val="0000FF"/>
          </w:rPr>
          <w:t>ОКЕИ</w:t>
        </w:r>
      </w:hyperlink>
      <w:r>
        <w:t xml:space="preserve">  │  383  │</w:t>
      </w:r>
    </w:p>
    <w:p w:rsidR="00EA6D9C" w:rsidRDefault="00EA6D9C">
      <w:pPr>
        <w:pStyle w:val="ConsPlusNonformat"/>
        <w:jc w:val="both"/>
      </w:pPr>
      <w:r>
        <w:t xml:space="preserve">                                                                  └───────┘</w:t>
      </w:r>
    </w:p>
    <w:p w:rsidR="00EA6D9C" w:rsidRDefault="00EA6D9C">
      <w:pPr>
        <w:pStyle w:val="ConsPlusNonformat"/>
        <w:jc w:val="both"/>
      </w:pPr>
    </w:p>
    <w:p w:rsidR="00EA6D9C" w:rsidRDefault="00EA6D9C">
      <w:pPr>
        <w:pStyle w:val="ConsPlusNonformat"/>
        <w:jc w:val="both"/>
      </w:pPr>
      <w:r>
        <w:t xml:space="preserve">                          1. Уточняемые реквизиты</w:t>
      </w:r>
    </w:p>
    <w:p w:rsidR="00EA6D9C" w:rsidRDefault="00EA6D9C">
      <w:pPr>
        <w:pStyle w:val="ConsPlusNormal"/>
        <w:jc w:val="both"/>
      </w:pPr>
    </w:p>
    <w:p w:rsidR="00EA6D9C" w:rsidRDefault="00EA6D9C">
      <w:pPr>
        <w:sectPr w:rsidR="00EA6D9C">
          <w:pgSz w:w="11905" w:h="16838"/>
          <w:pgMar w:top="1134" w:right="850" w:bottom="1134" w:left="1701" w:header="0" w:footer="0" w:gutter="0"/>
          <w:cols w:space="720"/>
        </w:sectP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6"/>
        <w:gridCol w:w="1354"/>
        <w:gridCol w:w="794"/>
        <w:gridCol w:w="794"/>
        <w:gridCol w:w="1304"/>
        <w:gridCol w:w="1020"/>
        <w:gridCol w:w="907"/>
        <w:gridCol w:w="1814"/>
        <w:gridCol w:w="844"/>
        <w:gridCol w:w="907"/>
        <w:gridCol w:w="1531"/>
        <w:gridCol w:w="1587"/>
      </w:tblGrid>
      <w:tr w:rsidR="00EA6D9C">
        <w:tc>
          <w:tcPr>
            <w:tcW w:w="616" w:type="dxa"/>
            <w:vMerge w:val="restart"/>
            <w:tcBorders>
              <w:left w:val="nil"/>
            </w:tcBorders>
            <w:vAlign w:val="center"/>
          </w:tcPr>
          <w:p w:rsidR="00EA6D9C" w:rsidRDefault="00EA6D9C">
            <w:pPr>
              <w:pStyle w:val="ConsPlusNormal"/>
              <w:jc w:val="center"/>
            </w:pPr>
            <w:r>
              <w:lastRenderedPageBreak/>
              <w:t xml:space="preserve">N </w:t>
            </w:r>
            <w:proofErr w:type="gramStart"/>
            <w:r>
              <w:t>п</w:t>
            </w:r>
            <w:proofErr w:type="gramEnd"/>
            <w:r>
              <w:t>/п</w:t>
            </w:r>
          </w:p>
        </w:tc>
        <w:tc>
          <w:tcPr>
            <w:tcW w:w="2942" w:type="dxa"/>
            <w:gridSpan w:val="3"/>
            <w:vAlign w:val="center"/>
          </w:tcPr>
          <w:p w:rsidR="00EA6D9C" w:rsidRDefault="00EA6D9C">
            <w:pPr>
              <w:pStyle w:val="ConsPlusNormal"/>
              <w:jc w:val="center"/>
            </w:pPr>
            <w:r>
              <w:t>Документ</w:t>
            </w:r>
          </w:p>
        </w:tc>
        <w:tc>
          <w:tcPr>
            <w:tcW w:w="3231" w:type="dxa"/>
            <w:gridSpan w:val="3"/>
            <w:vAlign w:val="center"/>
          </w:tcPr>
          <w:p w:rsidR="00EA6D9C" w:rsidRDefault="00EA6D9C">
            <w:pPr>
              <w:pStyle w:val="ConsPlusNormal"/>
              <w:jc w:val="center"/>
            </w:pPr>
            <w:r>
              <w:t>Получатель</w:t>
            </w:r>
          </w:p>
        </w:tc>
        <w:tc>
          <w:tcPr>
            <w:tcW w:w="1814" w:type="dxa"/>
            <w:vMerge w:val="restart"/>
            <w:vAlign w:val="center"/>
          </w:tcPr>
          <w:p w:rsidR="00EA6D9C" w:rsidRDefault="00EA6D9C">
            <w:pPr>
              <w:pStyle w:val="ConsPlusNormal"/>
              <w:jc w:val="center"/>
            </w:pPr>
            <w:r>
              <w:t>Код классификации и операции</w:t>
            </w:r>
          </w:p>
        </w:tc>
        <w:tc>
          <w:tcPr>
            <w:tcW w:w="844" w:type="dxa"/>
            <w:vMerge w:val="restart"/>
            <w:vAlign w:val="center"/>
          </w:tcPr>
          <w:p w:rsidR="00EA6D9C" w:rsidRDefault="00EA6D9C">
            <w:pPr>
              <w:pStyle w:val="ConsPlusNormal"/>
              <w:jc w:val="center"/>
            </w:pPr>
            <w:r>
              <w:t>Код цели</w:t>
            </w:r>
          </w:p>
        </w:tc>
        <w:tc>
          <w:tcPr>
            <w:tcW w:w="907" w:type="dxa"/>
            <w:vMerge w:val="restart"/>
            <w:vAlign w:val="center"/>
          </w:tcPr>
          <w:p w:rsidR="00EA6D9C" w:rsidRDefault="00EA6D9C">
            <w:pPr>
              <w:pStyle w:val="ConsPlusNormal"/>
              <w:jc w:val="center"/>
            </w:pPr>
            <w:r>
              <w:t>Сумма</w:t>
            </w:r>
          </w:p>
        </w:tc>
        <w:tc>
          <w:tcPr>
            <w:tcW w:w="1531" w:type="dxa"/>
            <w:vMerge w:val="restart"/>
            <w:vAlign w:val="center"/>
          </w:tcPr>
          <w:p w:rsidR="00EA6D9C" w:rsidRDefault="00EA6D9C">
            <w:pPr>
              <w:pStyle w:val="ConsPlusNormal"/>
              <w:jc w:val="center"/>
            </w:pPr>
            <w:r>
              <w:t>Назначение платежа</w:t>
            </w:r>
          </w:p>
        </w:tc>
        <w:tc>
          <w:tcPr>
            <w:tcW w:w="1587" w:type="dxa"/>
            <w:vMerge w:val="restart"/>
            <w:tcBorders>
              <w:right w:val="nil"/>
            </w:tcBorders>
            <w:vAlign w:val="center"/>
          </w:tcPr>
          <w:p w:rsidR="00EA6D9C" w:rsidRDefault="00EA6D9C">
            <w:pPr>
              <w:pStyle w:val="ConsPlusNormal"/>
              <w:jc w:val="center"/>
            </w:pPr>
            <w:r>
              <w:t>Примечание</w:t>
            </w:r>
          </w:p>
        </w:tc>
      </w:tr>
      <w:tr w:rsidR="00EA6D9C">
        <w:tc>
          <w:tcPr>
            <w:tcW w:w="616" w:type="dxa"/>
            <w:vMerge/>
            <w:tcBorders>
              <w:left w:val="nil"/>
            </w:tcBorders>
          </w:tcPr>
          <w:p w:rsidR="00EA6D9C" w:rsidRDefault="00EA6D9C"/>
        </w:tc>
        <w:tc>
          <w:tcPr>
            <w:tcW w:w="1354" w:type="dxa"/>
            <w:vAlign w:val="center"/>
          </w:tcPr>
          <w:p w:rsidR="00EA6D9C" w:rsidRDefault="00EA6D9C">
            <w:pPr>
              <w:pStyle w:val="ConsPlusNormal"/>
              <w:jc w:val="center"/>
            </w:pPr>
            <w:r>
              <w:t>наименование</w:t>
            </w:r>
          </w:p>
        </w:tc>
        <w:tc>
          <w:tcPr>
            <w:tcW w:w="794" w:type="dxa"/>
            <w:vAlign w:val="center"/>
          </w:tcPr>
          <w:p w:rsidR="00EA6D9C" w:rsidRDefault="00EA6D9C">
            <w:pPr>
              <w:pStyle w:val="ConsPlusNormal"/>
              <w:jc w:val="center"/>
            </w:pPr>
            <w:r>
              <w:t>номер</w:t>
            </w:r>
          </w:p>
        </w:tc>
        <w:tc>
          <w:tcPr>
            <w:tcW w:w="794" w:type="dxa"/>
            <w:vAlign w:val="center"/>
          </w:tcPr>
          <w:p w:rsidR="00EA6D9C" w:rsidRDefault="00EA6D9C">
            <w:pPr>
              <w:pStyle w:val="ConsPlusNormal"/>
              <w:jc w:val="center"/>
            </w:pPr>
            <w:r>
              <w:t>дата</w:t>
            </w:r>
          </w:p>
        </w:tc>
        <w:tc>
          <w:tcPr>
            <w:tcW w:w="1304" w:type="dxa"/>
            <w:vAlign w:val="center"/>
          </w:tcPr>
          <w:p w:rsidR="00EA6D9C" w:rsidRDefault="00EA6D9C">
            <w:pPr>
              <w:pStyle w:val="ConsPlusNormal"/>
              <w:jc w:val="center"/>
            </w:pPr>
            <w:r>
              <w:t>наименование</w:t>
            </w:r>
          </w:p>
        </w:tc>
        <w:tc>
          <w:tcPr>
            <w:tcW w:w="1020" w:type="dxa"/>
            <w:vAlign w:val="center"/>
          </w:tcPr>
          <w:p w:rsidR="00EA6D9C" w:rsidRDefault="00EA6D9C">
            <w:pPr>
              <w:pStyle w:val="ConsPlusNormal"/>
              <w:jc w:val="center"/>
            </w:pPr>
            <w:r>
              <w:t>ИНН</w:t>
            </w:r>
          </w:p>
        </w:tc>
        <w:tc>
          <w:tcPr>
            <w:tcW w:w="907" w:type="dxa"/>
            <w:vAlign w:val="center"/>
          </w:tcPr>
          <w:p w:rsidR="00EA6D9C" w:rsidRDefault="00EA6D9C">
            <w:pPr>
              <w:pStyle w:val="ConsPlusNormal"/>
              <w:jc w:val="center"/>
            </w:pPr>
            <w:r>
              <w:t>КПП</w:t>
            </w:r>
          </w:p>
        </w:tc>
        <w:tc>
          <w:tcPr>
            <w:tcW w:w="1814" w:type="dxa"/>
            <w:vMerge/>
          </w:tcPr>
          <w:p w:rsidR="00EA6D9C" w:rsidRDefault="00EA6D9C"/>
        </w:tc>
        <w:tc>
          <w:tcPr>
            <w:tcW w:w="844" w:type="dxa"/>
            <w:vMerge/>
          </w:tcPr>
          <w:p w:rsidR="00EA6D9C" w:rsidRDefault="00EA6D9C"/>
        </w:tc>
        <w:tc>
          <w:tcPr>
            <w:tcW w:w="907" w:type="dxa"/>
            <w:vMerge/>
          </w:tcPr>
          <w:p w:rsidR="00EA6D9C" w:rsidRDefault="00EA6D9C"/>
        </w:tc>
        <w:tc>
          <w:tcPr>
            <w:tcW w:w="1531" w:type="dxa"/>
            <w:vMerge/>
          </w:tcPr>
          <w:p w:rsidR="00EA6D9C" w:rsidRDefault="00EA6D9C"/>
        </w:tc>
        <w:tc>
          <w:tcPr>
            <w:tcW w:w="1587" w:type="dxa"/>
            <w:vMerge/>
            <w:tcBorders>
              <w:right w:val="nil"/>
            </w:tcBorders>
          </w:tcPr>
          <w:p w:rsidR="00EA6D9C" w:rsidRDefault="00EA6D9C"/>
        </w:tc>
      </w:tr>
      <w:tr w:rsidR="00EA6D9C">
        <w:tc>
          <w:tcPr>
            <w:tcW w:w="616" w:type="dxa"/>
            <w:tcBorders>
              <w:left w:val="nil"/>
            </w:tcBorders>
            <w:vAlign w:val="center"/>
          </w:tcPr>
          <w:p w:rsidR="00EA6D9C" w:rsidRDefault="00EA6D9C">
            <w:pPr>
              <w:pStyle w:val="ConsPlusNormal"/>
              <w:jc w:val="center"/>
            </w:pPr>
            <w:r>
              <w:t>1</w:t>
            </w:r>
          </w:p>
        </w:tc>
        <w:tc>
          <w:tcPr>
            <w:tcW w:w="1354" w:type="dxa"/>
            <w:vAlign w:val="center"/>
          </w:tcPr>
          <w:p w:rsidR="00EA6D9C" w:rsidRDefault="00EA6D9C">
            <w:pPr>
              <w:pStyle w:val="ConsPlusNormal"/>
              <w:jc w:val="center"/>
            </w:pPr>
            <w:r>
              <w:t>2</w:t>
            </w:r>
          </w:p>
        </w:tc>
        <w:tc>
          <w:tcPr>
            <w:tcW w:w="794" w:type="dxa"/>
            <w:vAlign w:val="center"/>
          </w:tcPr>
          <w:p w:rsidR="00EA6D9C" w:rsidRDefault="00EA6D9C">
            <w:pPr>
              <w:pStyle w:val="ConsPlusNormal"/>
              <w:jc w:val="center"/>
            </w:pPr>
            <w:r>
              <w:t>3</w:t>
            </w:r>
          </w:p>
        </w:tc>
        <w:tc>
          <w:tcPr>
            <w:tcW w:w="794" w:type="dxa"/>
            <w:vAlign w:val="center"/>
          </w:tcPr>
          <w:p w:rsidR="00EA6D9C" w:rsidRDefault="00EA6D9C">
            <w:pPr>
              <w:pStyle w:val="ConsPlusNormal"/>
              <w:jc w:val="center"/>
            </w:pPr>
            <w:r>
              <w:t>4</w:t>
            </w:r>
          </w:p>
        </w:tc>
        <w:tc>
          <w:tcPr>
            <w:tcW w:w="1304" w:type="dxa"/>
            <w:vAlign w:val="center"/>
          </w:tcPr>
          <w:p w:rsidR="00EA6D9C" w:rsidRDefault="00EA6D9C">
            <w:pPr>
              <w:pStyle w:val="ConsPlusNormal"/>
              <w:jc w:val="center"/>
            </w:pPr>
            <w:r>
              <w:t>5</w:t>
            </w:r>
          </w:p>
        </w:tc>
        <w:tc>
          <w:tcPr>
            <w:tcW w:w="1020" w:type="dxa"/>
            <w:vAlign w:val="center"/>
          </w:tcPr>
          <w:p w:rsidR="00EA6D9C" w:rsidRDefault="00EA6D9C">
            <w:pPr>
              <w:pStyle w:val="ConsPlusNormal"/>
              <w:jc w:val="center"/>
            </w:pPr>
            <w:r>
              <w:t>6</w:t>
            </w:r>
          </w:p>
        </w:tc>
        <w:tc>
          <w:tcPr>
            <w:tcW w:w="907" w:type="dxa"/>
            <w:vAlign w:val="center"/>
          </w:tcPr>
          <w:p w:rsidR="00EA6D9C" w:rsidRDefault="00EA6D9C">
            <w:pPr>
              <w:pStyle w:val="ConsPlusNormal"/>
              <w:jc w:val="center"/>
            </w:pPr>
            <w:r>
              <w:t>7</w:t>
            </w:r>
          </w:p>
        </w:tc>
        <w:tc>
          <w:tcPr>
            <w:tcW w:w="1814" w:type="dxa"/>
            <w:vAlign w:val="center"/>
          </w:tcPr>
          <w:p w:rsidR="00EA6D9C" w:rsidRDefault="00EA6D9C">
            <w:pPr>
              <w:pStyle w:val="ConsPlusNormal"/>
              <w:jc w:val="center"/>
            </w:pPr>
            <w:r>
              <w:t>8</w:t>
            </w:r>
          </w:p>
        </w:tc>
        <w:tc>
          <w:tcPr>
            <w:tcW w:w="844" w:type="dxa"/>
            <w:vAlign w:val="center"/>
          </w:tcPr>
          <w:p w:rsidR="00EA6D9C" w:rsidRDefault="00EA6D9C">
            <w:pPr>
              <w:pStyle w:val="ConsPlusNormal"/>
              <w:jc w:val="center"/>
            </w:pPr>
            <w:r>
              <w:t>9</w:t>
            </w:r>
          </w:p>
        </w:tc>
        <w:tc>
          <w:tcPr>
            <w:tcW w:w="907" w:type="dxa"/>
            <w:vAlign w:val="center"/>
          </w:tcPr>
          <w:p w:rsidR="00EA6D9C" w:rsidRDefault="00EA6D9C">
            <w:pPr>
              <w:pStyle w:val="ConsPlusNormal"/>
              <w:jc w:val="center"/>
            </w:pPr>
            <w:r>
              <w:t>10</w:t>
            </w:r>
          </w:p>
        </w:tc>
        <w:tc>
          <w:tcPr>
            <w:tcW w:w="1531" w:type="dxa"/>
            <w:vAlign w:val="center"/>
          </w:tcPr>
          <w:p w:rsidR="00EA6D9C" w:rsidRDefault="00EA6D9C">
            <w:pPr>
              <w:pStyle w:val="ConsPlusNormal"/>
              <w:jc w:val="center"/>
            </w:pPr>
            <w:r>
              <w:t>11</w:t>
            </w:r>
          </w:p>
        </w:tc>
        <w:tc>
          <w:tcPr>
            <w:tcW w:w="1587" w:type="dxa"/>
            <w:tcBorders>
              <w:right w:val="nil"/>
            </w:tcBorders>
            <w:vAlign w:val="center"/>
          </w:tcPr>
          <w:p w:rsidR="00EA6D9C" w:rsidRDefault="00EA6D9C">
            <w:pPr>
              <w:pStyle w:val="ConsPlusNormal"/>
              <w:jc w:val="center"/>
            </w:pPr>
            <w:r>
              <w:t>12</w:t>
            </w:r>
          </w:p>
        </w:tc>
      </w:tr>
      <w:tr w:rsidR="00EA6D9C">
        <w:tblPrEx>
          <w:tblBorders>
            <w:right w:val="single" w:sz="4" w:space="0" w:color="auto"/>
          </w:tblBorders>
        </w:tblPrEx>
        <w:tc>
          <w:tcPr>
            <w:tcW w:w="616" w:type="dxa"/>
            <w:tcBorders>
              <w:left w:val="nil"/>
            </w:tcBorders>
            <w:vAlign w:val="center"/>
          </w:tcPr>
          <w:p w:rsidR="00EA6D9C" w:rsidRDefault="00EA6D9C">
            <w:pPr>
              <w:pStyle w:val="ConsPlusNormal"/>
            </w:pPr>
          </w:p>
        </w:tc>
        <w:tc>
          <w:tcPr>
            <w:tcW w:w="1354" w:type="dxa"/>
            <w:vAlign w:val="center"/>
          </w:tcPr>
          <w:p w:rsidR="00EA6D9C" w:rsidRDefault="00EA6D9C">
            <w:pPr>
              <w:pStyle w:val="ConsPlusNormal"/>
            </w:pPr>
          </w:p>
        </w:tc>
        <w:tc>
          <w:tcPr>
            <w:tcW w:w="794" w:type="dxa"/>
            <w:vAlign w:val="center"/>
          </w:tcPr>
          <w:p w:rsidR="00EA6D9C" w:rsidRDefault="00EA6D9C">
            <w:pPr>
              <w:pStyle w:val="ConsPlusNormal"/>
            </w:pPr>
          </w:p>
        </w:tc>
        <w:tc>
          <w:tcPr>
            <w:tcW w:w="794" w:type="dxa"/>
            <w:vAlign w:val="center"/>
          </w:tcPr>
          <w:p w:rsidR="00EA6D9C" w:rsidRDefault="00EA6D9C">
            <w:pPr>
              <w:pStyle w:val="ConsPlusNormal"/>
            </w:pPr>
          </w:p>
        </w:tc>
        <w:tc>
          <w:tcPr>
            <w:tcW w:w="1304" w:type="dxa"/>
            <w:vAlign w:val="center"/>
          </w:tcPr>
          <w:p w:rsidR="00EA6D9C" w:rsidRDefault="00EA6D9C">
            <w:pPr>
              <w:pStyle w:val="ConsPlusNormal"/>
            </w:pPr>
          </w:p>
        </w:tc>
        <w:tc>
          <w:tcPr>
            <w:tcW w:w="1020" w:type="dxa"/>
            <w:vAlign w:val="center"/>
          </w:tcPr>
          <w:p w:rsidR="00EA6D9C" w:rsidRDefault="00EA6D9C">
            <w:pPr>
              <w:pStyle w:val="ConsPlusNormal"/>
            </w:pPr>
          </w:p>
        </w:tc>
        <w:tc>
          <w:tcPr>
            <w:tcW w:w="907" w:type="dxa"/>
            <w:vAlign w:val="center"/>
          </w:tcPr>
          <w:p w:rsidR="00EA6D9C" w:rsidRDefault="00EA6D9C">
            <w:pPr>
              <w:pStyle w:val="ConsPlusNormal"/>
            </w:pPr>
          </w:p>
        </w:tc>
        <w:tc>
          <w:tcPr>
            <w:tcW w:w="1814" w:type="dxa"/>
            <w:vAlign w:val="center"/>
          </w:tcPr>
          <w:p w:rsidR="00EA6D9C" w:rsidRDefault="00EA6D9C">
            <w:pPr>
              <w:pStyle w:val="ConsPlusNormal"/>
            </w:pPr>
          </w:p>
        </w:tc>
        <w:tc>
          <w:tcPr>
            <w:tcW w:w="844" w:type="dxa"/>
            <w:vAlign w:val="center"/>
          </w:tcPr>
          <w:p w:rsidR="00EA6D9C" w:rsidRDefault="00EA6D9C">
            <w:pPr>
              <w:pStyle w:val="ConsPlusNormal"/>
            </w:pPr>
          </w:p>
        </w:tc>
        <w:tc>
          <w:tcPr>
            <w:tcW w:w="907" w:type="dxa"/>
            <w:vAlign w:val="center"/>
          </w:tcPr>
          <w:p w:rsidR="00EA6D9C" w:rsidRDefault="00EA6D9C">
            <w:pPr>
              <w:pStyle w:val="ConsPlusNormal"/>
            </w:pPr>
          </w:p>
        </w:tc>
        <w:tc>
          <w:tcPr>
            <w:tcW w:w="1531" w:type="dxa"/>
            <w:vAlign w:val="center"/>
          </w:tcPr>
          <w:p w:rsidR="00EA6D9C" w:rsidRDefault="00EA6D9C">
            <w:pPr>
              <w:pStyle w:val="ConsPlusNormal"/>
            </w:pPr>
          </w:p>
        </w:tc>
        <w:tc>
          <w:tcPr>
            <w:tcW w:w="1587" w:type="dxa"/>
            <w:vAlign w:val="center"/>
          </w:tcPr>
          <w:p w:rsidR="00EA6D9C" w:rsidRDefault="00EA6D9C">
            <w:pPr>
              <w:pStyle w:val="ConsPlusNormal"/>
            </w:pPr>
          </w:p>
        </w:tc>
      </w:tr>
      <w:tr w:rsidR="00EA6D9C">
        <w:tblPrEx>
          <w:tblBorders>
            <w:right w:val="single" w:sz="4" w:space="0" w:color="auto"/>
          </w:tblBorders>
        </w:tblPrEx>
        <w:tc>
          <w:tcPr>
            <w:tcW w:w="616" w:type="dxa"/>
            <w:tcBorders>
              <w:left w:val="nil"/>
            </w:tcBorders>
            <w:vAlign w:val="center"/>
          </w:tcPr>
          <w:p w:rsidR="00EA6D9C" w:rsidRDefault="00EA6D9C">
            <w:pPr>
              <w:pStyle w:val="ConsPlusNormal"/>
            </w:pPr>
          </w:p>
        </w:tc>
        <w:tc>
          <w:tcPr>
            <w:tcW w:w="1354" w:type="dxa"/>
            <w:vAlign w:val="center"/>
          </w:tcPr>
          <w:p w:rsidR="00EA6D9C" w:rsidRDefault="00EA6D9C">
            <w:pPr>
              <w:pStyle w:val="ConsPlusNormal"/>
            </w:pPr>
          </w:p>
        </w:tc>
        <w:tc>
          <w:tcPr>
            <w:tcW w:w="794" w:type="dxa"/>
            <w:vAlign w:val="center"/>
          </w:tcPr>
          <w:p w:rsidR="00EA6D9C" w:rsidRDefault="00EA6D9C">
            <w:pPr>
              <w:pStyle w:val="ConsPlusNormal"/>
            </w:pPr>
          </w:p>
        </w:tc>
        <w:tc>
          <w:tcPr>
            <w:tcW w:w="794" w:type="dxa"/>
            <w:vAlign w:val="center"/>
          </w:tcPr>
          <w:p w:rsidR="00EA6D9C" w:rsidRDefault="00EA6D9C">
            <w:pPr>
              <w:pStyle w:val="ConsPlusNormal"/>
            </w:pPr>
          </w:p>
        </w:tc>
        <w:tc>
          <w:tcPr>
            <w:tcW w:w="1304" w:type="dxa"/>
            <w:vAlign w:val="center"/>
          </w:tcPr>
          <w:p w:rsidR="00EA6D9C" w:rsidRDefault="00EA6D9C">
            <w:pPr>
              <w:pStyle w:val="ConsPlusNormal"/>
            </w:pPr>
          </w:p>
        </w:tc>
        <w:tc>
          <w:tcPr>
            <w:tcW w:w="1020" w:type="dxa"/>
            <w:vAlign w:val="center"/>
          </w:tcPr>
          <w:p w:rsidR="00EA6D9C" w:rsidRDefault="00EA6D9C">
            <w:pPr>
              <w:pStyle w:val="ConsPlusNormal"/>
            </w:pPr>
          </w:p>
        </w:tc>
        <w:tc>
          <w:tcPr>
            <w:tcW w:w="907" w:type="dxa"/>
            <w:vAlign w:val="center"/>
          </w:tcPr>
          <w:p w:rsidR="00EA6D9C" w:rsidRDefault="00EA6D9C">
            <w:pPr>
              <w:pStyle w:val="ConsPlusNormal"/>
            </w:pPr>
          </w:p>
        </w:tc>
        <w:tc>
          <w:tcPr>
            <w:tcW w:w="1814" w:type="dxa"/>
            <w:vAlign w:val="center"/>
          </w:tcPr>
          <w:p w:rsidR="00EA6D9C" w:rsidRDefault="00EA6D9C">
            <w:pPr>
              <w:pStyle w:val="ConsPlusNormal"/>
            </w:pPr>
          </w:p>
        </w:tc>
        <w:tc>
          <w:tcPr>
            <w:tcW w:w="844" w:type="dxa"/>
            <w:vAlign w:val="center"/>
          </w:tcPr>
          <w:p w:rsidR="00EA6D9C" w:rsidRDefault="00EA6D9C">
            <w:pPr>
              <w:pStyle w:val="ConsPlusNormal"/>
            </w:pPr>
          </w:p>
        </w:tc>
        <w:tc>
          <w:tcPr>
            <w:tcW w:w="907" w:type="dxa"/>
            <w:vAlign w:val="center"/>
          </w:tcPr>
          <w:p w:rsidR="00EA6D9C" w:rsidRDefault="00EA6D9C">
            <w:pPr>
              <w:pStyle w:val="ConsPlusNormal"/>
            </w:pPr>
          </w:p>
        </w:tc>
        <w:tc>
          <w:tcPr>
            <w:tcW w:w="1531" w:type="dxa"/>
            <w:vAlign w:val="center"/>
          </w:tcPr>
          <w:p w:rsidR="00EA6D9C" w:rsidRDefault="00EA6D9C">
            <w:pPr>
              <w:pStyle w:val="ConsPlusNormal"/>
            </w:pPr>
          </w:p>
        </w:tc>
        <w:tc>
          <w:tcPr>
            <w:tcW w:w="1587" w:type="dxa"/>
            <w:vAlign w:val="center"/>
          </w:tcPr>
          <w:p w:rsidR="00EA6D9C" w:rsidRDefault="00EA6D9C">
            <w:pPr>
              <w:pStyle w:val="ConsPlusNormal"/>
            </w:pPr>
          </w:p>
        </w:tc>
      </w:tr>
    </w:tbl>
    <w:p w:rsidR="00EA6D9C" w:rsidRDefault="00EA6D9C">
      <w:pPr>
        <w:pStyle w:val="ConsPlusNormal"/>
        <w:jc w:val="both"/>
      </w:pPr>
    </w:p>
    <w:p w:rsidR="00EA6D9C" w:rsidRDefault="00EA6D9C">
      <w:pPr>
        <w:pStyle w:val="ConsPlusNonformat"/>
        <w:jc w:val="both"/>
      </w:pPr>
      <w:r>
        <w:t xml:space="preserve">                          2. Уточненные реквизиты</w:t>
      </w:r>
    </w:p>
    <w:p w:rsidR="00EA6D9C" w:rsidRDefault="00EA6D9C">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6"/>
        <w:gridCol w:w="3288"/>
        <w:gridCol w:w="1077"/>
        <w:gridCol w:w="1204"/>
        <w:gridCol w:w="1444"/>
        <w:gridCol w:w="964"/>
        <w:gridCol w:w="1134"/>
        <w:gridCol w:w="2268"/>
        <w:gridCol w:w="1474"/>
      </w:tblGrid>
      <w:tr w:rsidR="00EA6D9C">
        <w:tc>
          <w:tcPr>
            <w:tcW w:w="616" w:type="dxa"/>
            <w:vMerge w:val="restart"/>
            <w:tcBorders>
              <w:left w:val="nil"/>
            </w:tcBorders>
            <w:vAlign w:val="center"/>
          </w:tcPr>
          <w:p w:rsidR="00EA6D9C" w:rsidRDefault="00EA6D9C">
            <w:pPr>
              <w:pStyle w:val="ConsPlusNormal"/>
              <w:jc w:val="center"/>
            </w:pPr>
            <w:r>
              <w:t xml:space="preserve">N </w:t>
            </w:r>
            <w:proofErr w:type="gramStart"/>
            <w:r>
              <w:t>п</w:t>
            </w:r>
            <w:proofErr w:type="gramEnd"/>
            <w:r>
              <w:t>/п</w:t>
            </w:r>
          </w:p>
        </w:tc>
        <w:tc>
          <w:tcPr>
            <w:tcW w:w="5569" w:type="dxa"/>
            <w:gridSpan w:val="3"/>
            <w:vAlign w:val="center"/>
          </w:tcPr>
          <w:p w:rsidR="00EA6D9C" w:rsidRDefault="00EA6D9C">
            <w:pPr>
              <w:pStyle w:val="ConsPlusNormal"/>
              <w:jc w:val="center"/>
            </w:pPr>
            <w:r>
              <w:t>Получатель</w:t>
            </w:r>
          </w:p>
        </w:tc>
        <w:tc>
          <w:tcPr>
            <w:tcW w:w="1444" w:type="dxa"/>
            <w:vMerge w:val="restart"/>
            <w:vAlign w:val="center"/>
          </w:tcPr>
          <w:p w:rsidR="00EA6D9C" w:rsidRDefault="00EA6D9C">
            <w:pPr>
              <w:pStyle w:val="ConsPlusNormal"/>
              <w:jc w:val="center"/>
            </w:pPr>
            <w:r>
              <w:t>Код классификации и операции</w:t>
            </w:r>
          </w:p>
        </w:tc>
        <w:tc>
          <w:tcPr>
            <w:tcW w:w="964" w:type="dxa"/>
            <w:vMerge w:val="restart"/>
            <w:vAlign w:val="center"/>
          </w:tcPr>
          <w:p w:rsidR="00EA6D9C" w:rsidRDefault="00EA6D9C">
            <w:pPr>
              <w:pStyle w:val="ConsPlusNormal"/>
              <w:jc w:val="center"/>
            </w:pPr>
            <w:r>
              <w:t>Код цели</w:t>
            </w:r>
          </w:p>
        </w:tc>
        <w:tc>
          <w:tcPr>
            <w:tcW w:w="1134" w:type="dxa"/>
            <w:vMerge w:val="restart"/>
            <w:vAlign w:val="center"/>
          </w:tcPr>
          <w:p w:rsidR="00EA6D9C" w:rsidRDefault="00EA6D9C">
            <w:pPr>
              <w:pStyle w:val="ConsPlusNormal"/>
              <w:jc w:val="center"/>
            </w:pPr>
            <w:r>
              <w:t>Сумма</w:t>
            </w:r>
          </w:p>
        </w:tc>
        <w:tc>
          <w:tcPr>
            <w:tcW w:w="2268" w:type="dxa"/>
            <w:vMerge w:val="restart"/>
            <w:vAlign w:val="center"/>
          </w:tcPr>
          <w:p w:rsidR="00EA6D9C" w:rsidRDefault="00EA6D9C">
            <w:pPr>
              <w:pStyle w:val="ConsPlusNormal"/>
              <w:jc w:val="center"/>
            </w:pPr>
            <w:r>
              <w:t>Назначение платежа</w:t>
            </w:r>
          </w:p>
        </w:tc>
        <w:tc>
          <w:tcPr>
            <w:tcW w:w="1474" w:type="dxa"/>
            <w:vMerge w:val="restart"/>
            <w:tcBorders>
              <w:right w:val="nil"/>
            </w:tcBorders>
            <w:vAlign w:val="center"/>
          </w:tcPr>
          <w:p w:rsidR="00EA6D9C" w:rsidRDefault="00EA6D9C">
            <w:pPr>
              <w:pStyle w:val="ConsPlusNormal"/>
              <w:jc w:val="center"/>
            </w:pPr>
            <w:r>
              <w:t>Примечание</w:t>
            </w:r>
          </w:p>
        </w:tc>
      </w:tr>
      <w:tr w:rsidR="00EA6D9C">
        <w:tc>
          <w:tcPr>
            <w:tcW w:w="616" w:type="dxa"/>
            <w:vMerge/>
            <w:tcBorders>
              <w:left w:val="nil"/>
            </w:tcBorders>
          </w:tcPr>
          <w:p w:rsidR="00EA6D9C" w:rsidRDefault="00EA6D9C"/>
        </w:tc>
        <w:tc>
          <w:tcPr>
            <w:tcW w:w="3288" w:type="dxa"/>
            <w:vAlign w:val="center"/>
          </w:tcPr>
          <w:p w:rsidR="00EA6D9C" w:rsidRDefault="00EA6D9C">
            <w:pPr>
              <w:pStyle w:val="ConsPlusNormal"/>
              <w:jc w:val="center"/>
            </w:pPr>
            <w:r>
              <w:t>наименование</w:t>
            </w:r>
          </w:p>
        </w:tc>
        <w:tc>
          <w:tcPr>
            <w:tcW w:w="1077" w:type="dxa"/>
            <w:vAlign w:val="center"/>
          </w:tcPr>
          <w:p w:rsidR="00EA6D9C" w:rsidRDefault="00EA6D9C">
            <w:pPr>
              <w:pStyle w:val="ConsPlusNormal"/>
              <w:jc w:val="center"/>
            </w:pPr>
            <w:r>
              <w:t>ИНН</w:t>
            </w:r>
          </w:p>
        </w:tc>
        <w:tc>
          <w:tcPr>
            <w:tcW w:w="1204" w:type="dxa"/>
            <w:vAlign w:val="center"/>
          </w:tcPr>
          <w:p w:rsidR="00EA6D9C" w:rsidRDefault="00EA6D9C">
            <w:pPr>
              <w:pStyle w:val="ConsPlusNormal"/>
              <w:jc w:val="center"/>
            </w:pPr>
            <w:r>
              <w:t>КПП</w:t>
            </w:r>
          </w:p>
        </w:tc>
        <w:tc>
          <w:tcPr>
            <w:tcW w:w="1444" w:type="dxa"/>
            <w:vMerge/>
          </w:tcPr>
          <w:p w:rsidR="00EA6D9C" w:rsidRDefault="00EA6D9C"/>
        </w:tc>
        <w:tc>
          <w:tcPr>
            <w:tcW w:w="964" w:type="dxa"/>
            <w:vMerge/>
          </w:tcPr>
          <w:p w:rsidR="00EA6D9C" w:rsidRDefault="00EA6D9C"/>
        </w:tc>
        <w:tc>
          <w:tcPr>
            <w:tcW w:w="1134" w:type="dxa"/>
            <w:vMerge/>
          </w:tcPr>
          <w:p w:rsidR="00EA6D9C" w:rsidRDefault="00EA6D9C"/>
        </w:tc>
        <w:tc>
          <w:tcPr>
            <w:tcW w:w="2268" w:type="dxa"/>
            <w:vMerge/>
          </w:tcPr>
          <w:p w:rsidR="00EA6D9C" w:rsidRDefault="00EA6D9C"/>
        </w:tc>
        <w:tc>
          <w:tcPr>
            <w:tcW w:w="1474" w:type="dxa"/>
            <w:vMerge/>
            <w:tcBorders>
              <w:right w:val="nil"/>
            </w:tcBorders>
          </w:tcPr>
          <w:p w:rsidR="00EA6D9C" w:rsidRDefault="00EA6D9C"/>
        </w:tc>
      </w:tr>
      <w:tr w:rsidR="00EA6D9C">
        <w:tc>
          <w:tcPr>
            <w:tcW w:w="616" w:type="dxa"/>
            <w:tcBorders>
              <w:left w:val="nil"/>
            </w:tcBorders>
            <w:vAlign w:val="center"/>
          </w:tcPr>
          <w:p w:rsidR="00EA6D9C" w:rsidRDefault="00EA6D9C">
            <w:pPr>
              <w:pStyle w:val="ConsPlusNormal"/>
              <w:jc w:val="center"/>
            </w:pPr>
            <w:r>
              <w:t>1</w:t>
            </w:r>
          </w:p>
        </w:tc>
        <w:tc>
          <w:tcPr>
            <w:tcW w:w="3288" w:type="dxa"/>
            <w:vAlign w:val="center"/>
          </w:tcPr>
          <w:p w:rsidR="00EA6D9C" w:rsidRDefault="00EA6D9C">
            <w:pPr>
              <w:pStyle w:val="ConsPlusNormal"/>
              <w:jc w:val="center"/>
            </w:pPr>
            <w:r>
              <w:t>2</w:t>
            </w:r>
          </w:p>
        </w:tc>
        <w:tc>
          <w:tcPr>
            <w:tcW w:w="1077" w:type="dxa"/>
            <w:vAlign w:val="center"/>
          </w:tcPr>
          <w:p w:rsidR="00EA6D9C" w:rsidRDefault="00EA6D9C">
            <w:pPr>
              <w:pStyle w:val="ConsPlusNormal"/>
              <w:jc w:val="center"/>
            </w:pPr>
            <w:r>
              <w:t>3</w:t>
            </w:r>
          </w:p>
        </w:tc>
        <w:tc>
          <w:tcPr>
            <w:tcW w:w="1204" w:type="dxa"/>
            <w:vAlign w:val="center"/>
          </w:tcPr>
          <w:p w:rsidR="00EA6D9C" w:rsidRDefault="00EA6D9C">
            <w:pPr>
              <w:pStyle w:val="ConsPlusNormal"/>
              <w:jc w:val="center"/>
            </w:pPr>
            <w:r>
              <w:t>4</w:t>
            </w:r>
          </w:p>
        </w:tc>
        <w:tc>
          <w:tcPr>
            <w:tcW w:w="1444" w:type="dxa"/>
            <w:vAlign w:val="center"/>
          </w:tcPr>
          <w:p w:rsidR="00EA6D9C" w:rsidRDefault="00EA6D9C">
            <w:pPr>
              <w:pStyle w:val="ConsPlusNormal"/>
              <w:jc w:val="center"/>
            </w:pPr>
            <w:r>
              <w:t>5</w:t>
            </w:r>
          </w:p>
        </w:tc>
        <w:tc>
          <w:tcPr>
            <w:tcW w:w="964" w:type="dxa"/>
            <w:vAlign w:val="center"/>
          </w:tcPr>
          <w:p w:rsidR="00EA6D9C" w:rsidRDefault="00EA6D9C">
            <w:pPr>
              <w:pStyle w:val="ConsPlusNormal"/>
              <w:jc w:val="center"/>
            </w:pPr>
            <w:r>
              <w:t>6</w:t>
            </w:r>
          </w:p>
        </w:tc>
        <w:tc>
          <w:tcPr>
            <w:tcW w:w="1134" w:type="dxa"/>
            <w:vAlign w:val="center"/>
          </w:tcPr>
          <w:p w:rsidR="00EA6D9C" w:rsidRDefault="00EA6D9C">
            <w:pPr>
              <w:pStyle w:val="ConsPlusNormal"/>
              <w:jc w:val="center"/>
            </w:pPr>
            <w:r>
              <w:t>7</w:t>
            </w:r>
          </w:p>
        </w:tc>
        <w:tc>
          <w:tcPr>
            <w:tcW w:w="2268" w:type="dxa"/>
            <w:vAlign w:val="center"/>
          </w:tcPr>
          <w:p w:rsidR="00EA6D9C" w:rsidRDefault="00EA6D9C">
            <w:pPr>
              <w:pStyle w:val="ConsPlusNormal"/>
              <w:jc w:val="center"/>
            </w:pPr>
            <w:r>
              <w:t>8</w:t>
            </w:r>
          </w:p>
        </w:tc>
        <w:tc>
          <w:tcPr>
            <w:tcW w:w="1474" w:type="dxa"/>
            <w:tcBorders>
              <w:right w:val="nil"/>
            </w:tcBorders>
            <w:vAlign w:val="center"/>
          </w:tcPr>
          <w:p w:rsidR="00EA6D9C" w:rsidRDefault="00EA6D9C">
            <w:pPr>
              <w:pStyle w:val="ConsPlusNormal"/>
              <w:jc w:val="center"/>
            </w:pPr>
            <w:r>
              <w:t>9</w:t>
            </w:r>
          </w:p>
        </w:tc>
      </w:tr>
      <w:tr w:rsidR="00EA6D9C">
        <w:tblPrEx>
          <w:tblBorders>
            <w:right w:val="single" w:sz="4" w:space="0" w:color="auto"/>
          </w:tblBorders>
        </w:tblPrEx>
        <w:tc>
          <w:tcPr>
            <w:tcW w:w="616" w:type="dxa"/>
            <w:tcBorders>
              <w:left w:val="nil"/>
            </w:tcBorders>
            <w:vAlign w:val="center"/>
          </w:tcPr>
          <w:p w:rsidR="00EA6D9C" w:rsidRDefault="00EA6D9C">
            <w:pPr>
              <w:pStyle w:val="ConsPlusNormal"/>
            </w:pPr>
          </w:p>
        </w:tc>
        <w:tc>
          <w:tcPr>
            <w:tcW w:w="3288" w:type="dxa"/>
            <w:vAlign w:val="center"/>
          </w:tcPr>
          <w:p w:rsidR="00EA6D9C" w:rsidRDefault="00EA6D9C">
            <w:pPr>
              <w:pStyle w:val="ConsPlusNormal"/>
            </w:pPr>
          </w:p>
        </w:tc>
        <w:tc>
          <w:tcPr>
            <w:tcW w:w="1077" w:type="dxa"/>
            <w:vAlign w:val="center"/>
          </w:tcPr>
          <w:p w:rsidR="00EA6D9C" w:rsidRDefault="00EA6D9C">
            <w:pPr>
              <w:pStyle w:val="ConsPlusNormal"/>
            </w:pPr>
          </w:p>
        </w:tc>
        <w:tc>
          <w:tcPr>
            <w:tcW w:w="1204" w:type="dxa"/>
            <w:vAlign w:val="center"/>
          </w:tcPr>
          <w:p w:rsidR="00EA6D9C" w:rsidRDefault="00EA6D9C">
            <w:pPr>
              <w:pStyle w:val="ConsPlusNormal"/>
            </w:pPr>
          </w:p>
        </w:tc>
        <w:tc>
          <w:tcPr>
            <w:tcW w:w="1444" w:type="dxa"/>
            <w:vAlign w:val="center"/>
          </w:tcPr>
          <w:p w:rsidR="00EA6D9C" w:rsidRDefault="00EA6D9C">
            <w:pPr>
              <w:pStyle w:val="ConsPlusNormal"/>
            </w:pPr>
          </w:p>
        </w:tc>
        <w:tc>
          <w:tcPr>
            <w:tcW w:w="964" w:type="dxa"/>
            <w:vAlign w:val="center"/>
          </w:tcPr>
          <w:p w:rsidR="00EA6D9C" w:rsidRDefault="00EA6D9C">
            <w:pPr>
              <w:pStyle w:val="ConsPlusNormal"/>
            </w:pPr>
          </w:p>
        </w:tc>
        <w:tc>
          <w:tcPr>
            <w:tcW w:w="1134" w:type="dxa"/>
            <w:vAlign w:val="center"/>
          </w:tcPr>
          <w:p w:rsidR="00EA6D9C" w:rsidRDefault="00EA6D9C">
            <w:pPr>
              <w:pStyle w:val="ConsPlusNormal"/>
            </w:pPr>
          </w:p>
        </w:tc>
        <w:tc>
          <w:tcPr>
            <w:tcW w:w="2268" w:type="dxa"/>
            <w:vAlign w:val="center"/>
          </w:tcPr>
          <w:p w:rsidR="00EA6D9C" w:rsidRDefault="00EA6D9C">
            <w:pPr>
              <w:pStyle w:val="ConsPlusNormal"/>
            </w:pPr>
          </w:p>
        </w:tc>
        <w:tc>
          <w:tcPr>
            <w:tcW w:w="1474" w:type="dxa"/>
            <w:vAlign w:val="center"/>
          </w:tcPr>
          <w:p w:rsidR="00EA6D9C" w:rsidRDefault="00EA6D9C">
            <w:pPr>
              <w:pStyle w:val="ConsPlusNormal"/>
            </w:pPr>
          </w:p>
        </w:tc>
      </w:tr>
      <w:tr w:rsidR="00EA6D9C">
        <w:tblPrEx>
          <w:tblBorders>
            <w:right w:val="single" w:sz="4" w:space="0" w:color="auto"/>
          </w:tblBorders>
        </w:tblPrEx>
        <w:tc>
          <w:tcPr>
            <w:tcW w:w="616" w:type="dxa"/>
            <w:tcBorders>
              <w:left w:val="nil"/>
            </w:tcBorders>
            <w:vAlign w:val="center"/>
          </w:tcPr>
          <w:p w:rsidR="00EA6D9C" w:rsidRDefault="00EA6D9C">
            <w:pPr>
              <w:pStyle w:val="ConsPlusNormal"/>
            </w:pPr>
          </w:p>
        </w:tc>
        <w:tc>
          <w:tcPr>
            <w:tcW w:w="3288" w:type="dxa"/>
            <w:vAlign w:val="center"/>
          </w:tcPr>
          <w:p w:rsidR="00EA6D9C" w:rsidRDefault="00EA6D9C">
            <w:pPr>
              <w:pStyle w:val="ConsPlusNormal"/>
            </w:pPr>
          </w:p>
        </w:tc>
        <w:tc>
          <w:tcPr>
            <w:tcW w:w="1077" w:type="dxa"/>
            <w:vAlign w:val="center"/>
          </w:tcPr>
          <w:p w:rsidR="00EA6D9C" w:rsidRDefault="00EA6D9C">
            <w:pPr>
              <w:pStyle w:val="ConsPlusNormal"/>
            </w:pPr>
          </w:p>
        </w:tc>
        <w:tc>
          <w:tcPr>
            <w:tcW w:w="1204" w:type="dxa"/>
            <w:vAlign w:val="center"/>
          </w:tcPr>
          <w:p w:rsidR="00EA6D9C" w:rsidRDefault="00EA6D9C">
            <w:pPr>
              <w:pStyle w:val="ConsPlusNormal"/>
            </w:pPr>
          </w:p>
        </w:tc>
        <w:tc>
          <w:tcPr>
            <w:tcW w:w="1444" w:type="dxa"/>
            <w:vAlign w:val="center"/>
          </w:tcPr>
          <w:p w:rsidR="00EA6D9C" w:rsidRDefault="00EA6D9C">
            <w:pPr>
              <w:pStyle w:val="ConsPlusNormal"/>
            </w:pPr>
          </w:p>
        </w:tc>
        <w:tc>
          <w:tcPr>
            <w:tcW w:w="964" w:type="dxa"/>
            <w:vAlign w:val="center"/>
          </w:tcPr>
          <w:p w:rsidR="00EA6D9C" w:rsidRDefault="00EA6D9C">
            <w:pPr>
              <w:pStyle w:val="ConsPlusNormal"/>
            </w:pPr>
          </w:p>
        </w:tc>
        <w:tc>
          <w:tcPr>
            <w:tcW w:w="1134" w:type="dxa"/>
            <w:vAlign w:val="center"/>
          </w:tcPr>
          <w:p w:rsidR="00EA6D9C" w:rsidRDefault="00EA6D9C">
            <w:pPr>
              <w:pStyle w:val="ConsPlusNormal"/>
            </w:pPr>
          </w:p>
        </w:tc>
        <w:tc>
          <w:tcPr>
            <w:tcW w:w="2268" w:type="dxa"/>
            <w:vAlign w:val="center"/>
          </w:tcPr>
          <w:p w:rsidR="00EA6D9C" w:rsidRDefault="00EA6D9C">
            <w:pPr>
              <w:pStyle w:val="ConsPlusNormal"/>
            </w:pPr>
          </w:p>
        </w:tc>
        <w:tc>
          <w:tcPr>
            <w:tcW w:w="1474" w:type="dxa"/>
            <w:vAlign w:val="center"/>
          </w:tcPr>
          <w:p w:rsidR="00EA6D9C" w:rsidRDefault="00EA6D9C">
            <w:pPr>
              <w:pStyle w:val="ConsPlusNormal"/>
            </w:pPr>
          </w:p>
        </w:tc>
      </w:tr>
    </w:tbl>
    <w:p w:rsidR="00EA6D9C" w:rsidRDefault="00EA6D9C">
      <w:pPr>
        <w:pStyle w:val="ConsPlusNormal"/>
        <w:jc w:val="both"/>
      </w:pPr>
    </w:p>
    <w:p w:rsidR="00EA6D9C" w:rsidRDefault="00EA6D9C">
      <w:pPr>
        <w:pStyle w:val="ConsPlusNonformat"/>
        <w:jc w:val="both"/>
      </w:pPr>
      <w:r>
        <w:t>Руководитель</w:t>
      </w:r>
    </w:p>
    <w:p w:rsidR="00EA6D9C" w:rsidRDefault="00EA6D9C">
      <w:pPr>
        <w:pStyle w:val="ConsPlusNonformat"/>
        <w:jc w:val="both"/>
      </w:pPr>
      <w:r>
        <w:t>(уполномоченное лицо) _________ _____________________</w:t>
      </w:r>
    </w:p>
    <w:p w:rsidR="00EA6D9C" w:rsidRDefault="00EA6D9C">
      <w:pPr>
        <w:pStyle w:val="ConsPlusNonformat"/>
        <w:jc w:val="both"/>
      </w:pPr>
      <w:r>
        <w:t xml:space="preserve">                      (подпись) (расшифровка подписи)</w:t>
      </w:r>
    </w:p>
    <w:p w:rsidR="00EA6D9C" w:rsidRDefault="00EA6D9C">
      <w:pPr>
        <w:pStyle w:val="ConsPlusNonformat"/>
        <w:jc w:val="both"/>
      </w:pPr>
    </w:p>
    <w:p w:rsidR="00EA6D9C" w:rsidRDefault="00EA6D9C">
      <w:pPr>
        <w:pStyle w:val="ConsPlusNonformat"/>
        <w:jc w:val="both"/>
      </w:pPr>
      <w:r>
        <w:t>Ответственный</w:t>
      </w:r>
    </w:p>
    <w:p w:rsidR="00EA6D9C" w:rsidRDefault="00EA6D9C">
      <w:pPr>
        <w:pStyle w:val="ConsPlusNonformat"/>
        <w:jc w:val="both"/>
      </w:pPr>
      <w:r>
        <w:t>исполнитель           ___________ _________ _____________________ _________</w:t>
      </w:r>
    </w:p>
    <w:p w:rsidR="00EA6D9C" w:rsidRDefault="00EA6D9C">
      <w:pPr>
        <w:pStyle w:val="ConsPlusNonformat"/>
        <w:jc w:val="both"/>
      </w:pPr>
      <w:r>
        <w:t xml:space="preserve">                      (должность) (подпись) (расшифровка подписи) (телефон)</w:t>
      </w:r>
    </w:p>
    <w:p w:rsidR="00EA6D9C" w:rsidRDefault="00EA6D9C">
      <w:pPr>
        <w:pStyle w:val="ConsPlusNonformat"/>
        <w:jc w:val="both"/>
      </w:pPr>
    </w:p>
    <w:p w:rsidR="00EA6D9C" w:rsidRDefault="00EA6D9C">
      <w:pPr>
        <w:pStyle w:val="ConsPlusNonformat"/>
        <w:jc w:val="both"/>
      </w:pPr>
      <w:r>
        <w:t xml:space="preserve">                                                         Номер страницы ___</w:t>
      </w:r>
    </w:p>
    <w:p w:rsidR="00EA6D9C" w:rsidRDefault="00EA6D9C">
      <w:pPr>
        <w:pStyle w:val="ConsPlusNonformat"/>
        <w:jc w:val="both"/>
      </w:pPr>
      <w:r>
        <w:t>"__" __________ 20__ г.                                   Всего страниц ___</w:t>
      </w:r>
    </w:p>
    <w:p w:rsidR="00EA6D9C" w:rsidRDefault="00EA6D9C">
      <w:pPr>
        <w:pStyle w:val="ConsPlusNonformat"/>
        <w:jc w:val="both"/>
      </w:pPr>
    </w:p>
    <w:p w:rsidR="00EA6D9C" w:rsidRDefault="00EA6D9C">
      <w:pPr>
        <w:pStyle w:val="ConsPlusNonformat"/>
        <w:jc w:val="both"/>
      </w:pPr>
      <w:r>
        <w:t>---------------------------------------------------------------------------</w:t>
      </w:r>
    </w:p>
    <w:p w:rsidR="00EA6D9C" w:rsidRDefault="00EA6D9C">
      <w:pPr>
        <w:pStyle w:val="ConsPlusNonformat"/>
        <w:jc w:val="both"/>
      </w:pPr>
      <w:r>
        <w:t xml:space="preserve">                 Отметки органа Федерального казначейства</w:t>
      </w:r>
    </w:p>
    <w:sectPr w:rsidR="00EA6D9C" w:rsidSect="00C94D4A">
      <w:pgSz w:w="16838" w:h="11905" w:orient="landscape"/>
      <w:pgMar w:top="851" w:right="1134" w:bottom="709"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F6BEE"/>
    <w:multiLevelType w:val="hybridMultilevel"/>
    <w:tmpl w:val="0F0A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4174D2"/>
    <w:multiLevelType w:val="hybridMultilevel"/>
    <w:tmpl w:val="D55003F6"/>
    <w:lvl w:ilvl="0" w:tplc="22E4EF2A">
      <w:start w:val="1"/>
      <w:numFmt w:val="decimal"/>
      <w:lvlText w:val="%1."/>
      <w:lvlJc w:val="left"/>
      <w:pPr>
        <w:ind w:left="720" w:hanging="360"/>
      </w:pPr>
      <w:rPr>
        <w:rFonts w:eastAsia="Arial Unicode M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D9C"/>
    <w:rsid w:val="00006D8E"/>
    <w:rsid w:val="00094C1D"/>
    <w:rsid w:val="000D3489"/>
    <w:rsid w:val="000E043D"/>
    <w:rsid w:val="000E0B1A"/>
    <w:rsid w:val="0010091F"/>
    <w:rsid w:val="00137F79"/>
    <w:rsid w:val="0014648F"/>
    <w:rsid w:val="00176DED"/>
    <w:rsid w:val="00230A14"/>
    <w:rsid w:val="00254345"/>
    <w:rsid w:val="00344AD5"/>
    <w:rsid w:val="003A421E"/>
    <w:rsid w:val="00433067"/>
    <w:rsid w:val="004A6F44"/>
    <w:rsid w:val="005434CF"/>
    <w:rsid w:val="00544758"/>
    <w:rsid w:val="00561F3C"/>
    <w:rsid w:val="00564024"/>
    <w:rsid w:val="005A4E8B"/>
    <w:rsid w:val="005F2CA1"/>
    <w:rsid w:val="005F3FA5"/>
    <w:rsid w:val="006D6181"/>
    <w:rsid w:val="006F5439"/>
    <w:rsid w:val="00880924"/>
    <w:rsid w:val="008E5927"/>
    <w:rsid w:val="009513F1"/>
    <w:rsid w:val="0095209F"/>
    <w:rsid w:val="0099589C"/>
    <w:rsid w:val="00996A7E"/>
    <w:rsid w:val="009B0E25"/>
    <w:rsid w:val="00AF72D3"/>
    <w:rsid w:val="00B239D1"/>
    <w:rsid w:val="00B30A9D"/>
    <w:rsid w:val="00BD5890"/>
    <w:rsid w:val="00C05742"/>
    <w:rsid w:val="00C94D4A"/>
    <w:rsid w:val="00CA5330"/>
    <w:rsid w:val="00CA7694"/>
    <w:rsid w:val="00CE2129"/>
    <w:rsid w:val="00CE70CF"/>
    <w:rsid w:val="00D4049E"/>
    <w:rsid w:val="00D416BA"/>
    <w:rsid w:val="00E11513"/>
    <w:rsid w:val="00EA6D9C"/>
    <w:rsid w:val="00F1269F"/>
    <w:rsid w:val="00F520E1"/>
    <w:rsid w:val="00F94285"/>
    <w:rsid w:val="00FA1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3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6D9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A6D9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EA6D9C"/>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No Spacing"/>
    <w:uiPriority w:val="1"/>
    <w:qFormat/>
    <w:rsid w:val="00CE70CF"/>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CE70C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E70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3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6D9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A6D9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EA6D9C"/>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No Spacing"/>
    <w:uiPriority w:val="1"/>
    <w:qFormat/>
    <w:rsid w:val="00CE70CF"/>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CE70C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E70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1B4447B43FD4CD13ACB27A751F25DEB1F6432D8BF549632787376D93FW022N" TargetMode="External"/><Relationship Id="rId13" Type="http://schemas.openxmlformats.org/officeDocument/2006/relationships/hyperlink" Target="consultantplus://offline/ref=C1B4447B43FD4CD13ACB27A751F25DEB1C6938D5BB5C9632787376D93FW022N" TargetMode="External"/><Relationship Id="rId18" Type="http://schemas.openxmlformats.org/officeDocument/2006/relationships/hyperlink" Target="consultantplus://offline/ref=C1B4447B43FD4CD13ACB27A751F25DEB1F6538DDBE589632787376D93FW022N"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consultantplus://offline/ref=C1B4447B43FD4CD13ACB27A751F25DEB1F6432D8BF549632787376D93FW022N" TargetMode="External"/><Relationship Id="rId17" Type="http://schemas.openxmlformats.org/officeDocument/2006/relationships/hyperlink" Target="consultantplus://offline/ref=C1B4447B43FD4CD13ACB27A751F25DEB1F6434DABE559632787376D93FW022N" TargetMode="External"/><Relationship Id="rId2" Type="http://schemas.openxmlformats.org/officeDocument/2006/relationships/numbering" Target="numbering.xml"/><Relationship Id="rId16" Type="http://schemas.openxmlformats.org/officeDocument/2006/relationships/hyperlink" Target="consultantplus://offline/ref=C1B4447B43FD4CD13ACB27A751F25DEB1F6538DDBE589632787376D93FW022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1B4447B43FD4CD13ACB27A751F25DEB1F6432D8BF549632787376D93FW022N" TargetMode="External"/><Relationship Id="rId5" Type="http://schemas.openxmlformats.org/officeDocument/2006/relationships/settings" Target="settings.xml"/><Relationship Id="rId15" Type="http://schemas.openxmlformats.org/officeDocument/2006/relationships/hyperlink" Target="consultantplus://offline/ref=C1B4447B43FD4CD13ACB27A751F25DEB1C6938D5BB5C9632787376D93FW022N" TargetMode="External"/><Relationship Id="rId10" Type="http://schemas.openxmlformats.org/officeDocument/2006/relationships/hyperlink" Target="consultantplus://offline/ref=C1B4447B43FD4CD13ACB27A751F25DEB1F6432D8BF549632787376D93FW022N"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C1B4447B43FD4CD13ACB27A751F25DEB1F6F31D9BB549632787376D93F02F24FE10C4DDE1175W52EN" TargetMode="External"/><Relationship Id="rId14" Type="http://schemas.openxmlformats.org/officeDocument/2006/relationships/hyperlink" Target="consultantplus://offline/ref=C1B4447B43FD4CD13ACB27A751F25DEB1F6432D8BF549632787376D93FW02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3960FD-4D4D-43CD-BC27-D7D40BB69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5669</Words>
  <Characters>32315</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Майстренко Л.П.</dc:creator>
  <cp:lastModifiedBy>Пользователь</cp:lastModifiedBy>
  <cp:revision>5</cp:revision>
  <dcterms:created xsi:type="dcterms:W3CDTF">2021-12-30T10:06:00Z</dcterms:created>
  <dcterms:modified xsi:type="dcterms:W3CDTF">2021-12-30T10:43:00Z</dcterms:modified>
</cp:coreProperties>
</file>