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951" w:rsidRPr="00184951" w:rsidRDefault="00184951" w:rsidP="0089568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18495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-415290</wp:posOffset>
            </wp:positionV>
            <wp:extent cx="485775" cy="6381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4951" w:rsidRPr="001A4FC3" w:rsidRDefault="0060777B" w:rsidP="0089568D">
      <w:pPr>
        <w:tabs>
          <w:tab w:val="left" w:pos="1276"/>
        </w:tabs>
        <w:suppressAutoHyphens/>
        <w:spacing w:after="0" w:line="240" w:lineRule="auto"/>
        <w:ind w:left="1276" w:right="1324" w:firstLine="709"/>
        <w:jc w:val="right"/>
        <w:rPr>
          <w:rFonts w:ascii="Times New Roman" w:hAnsi="Times New Roman"/>
          <w:b/>
          <w:sz w:val="27"/>
          <w:szCs w:val="27"/>
          <w:lang w:eastAsia="ar-SA"/>
        </w:rPr>
      </w:pPr>
      <w:r>
        <w:rPr>
          <w:rFonts w:ascii="Times New Roman" w:hAnsi="Times New Roman"/>
          <w:b/>
          <w:sz w:val="27"/>
          <w:szCs w:val="27"/>
          <w:lang w:eastAsia="ar-SA"/>
        </w:rPr>
        <w:t xml:space="preserve">      </w:t>
      </w:r>
      <w:r w:rsidR="000C50CB">
        <w:rPr>
          <w:rFonts w:ascii="Times New Roman" w:hAnsi="Times New Roman"/>
          <w:b/>
          <w:sz w:val="27"/>
          <w:szCs w:val="27"/>
          <w:lang w:eastAsia="ar-SA"/>
        </w:rPr>
        <w:t xml:space="preserve">       </w:t>
      </w:r>
      <w:r>
        <w:rPr>
          <w:rFonts w:ascii="Times New Roman" w:hAnsi="Times New Roman"/>
          <w:b/>
          <w:sz w:val="27"/>
          <w:szCs w:val="27"/>
          <w:lang w:eastAsia="ar-SA"/>
        </w:rPr>
        <w:t xml:space="preserve">      </w:t>
      </w:r>
    </w:p>
    <w:p w:rsidR="00184951" w:rsidRPr="004B5212" w:rsidRDefault="00184951" w:rsidP="008C3AC0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B5212"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 w:rsidR="00184951" w:rsidRPr="004B5212" w:rsidRDefault="00184951" w:rsidP="008C3AC0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B5212">
        <w:rPr>
          <w:rFonts w:ascii="Times New Roman" w:hAnsi="Times New Roman"/>
          <w:sz w:val="24"/>
          <w:szCs w:val="24"/>
          <w:lang w:val="en-US" w:eastAsia="ar-SA"/>
        </w:rPr>
        <w:t>Karjalan</w:t>
      </w:r>
      <w:r w:rsidRPr="004B521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B5212">
        <w:rPr>
          <w:rFonts w:ascii="Times New Roman" w:hAnsi="Times New Roman"/>
          <w:sz w:val="24"/>
          <w:szCs w:val="24"/>
          <w:lang w:val="en-US" w:eastAsia="ar-SA"/>
        </w:rPr>
        <w:t>Tazavaldu</w:t>
      </w:r>
    </w:p>
    <w:p w:rsidR="00184951" w:rsidRPr="004B5212" w:rsidRDefault="00184951" w:rsidP="008C3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B5212">
        <w:rPr>
          <w:rFonts w:ascii="Times New Roman" w:hAnsi="Times New Roman"/>
          <w:sz w:val="24"/>
          <w:szCs w:val="24"/>
          <w:lang w:eastAsia="ar-SA"/>
        </w:rPr>
        <w:t xml:space="preserve"> Администрация Пряжинского национального муниципального района</w:t>
      </w:r>
    </w:p>
    <w:p w:rsidR="00184951" w:rsidRPr="004B5212" w:rsidRDefault="00184951" w:rsidP="008C3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fi-FI" w:eastAsia="ar-SA"/>
        </w:rPr>
      </w:pPr>
      <w:r w:rsidRPr="004B5212">
        <w:rPr>
          <w:rFonts w:ascii="Times New Roman" w:hAnsi="Times New Roman"/>
          <w:sz w:val="24"/>
          <w:szCs w:val="24"/>
          <w:lang w:val="fi-FI" w:eastAsia="ar-SA"/>
        </w:rPr>
        <w:t>Priäžän kanzallizen piirin hallindo</w:t>
      </w:r>
    </w:p>
    <w:p w:rsidR="00184951" w:rsidRPr="004B5212" w:rsidRDefault="00184951" w:rsidP="008C3AC0">
      <w:pPr>
        <w:keepNext/>
        <w:spacing w:after="0" w:line="240" w:lineRule="auto"/>
        <w:jc w:val="center"/>
        <w:outlineLvl w:val="1"/>
        <w:rPr>
          <w:rFonts w:ascii="Times New Roman" w:hAnsi="Times New Roman" w:cs="Arial"/>
          <w:b/>
          <w:bCs/>
          <w:iCs/>
          <w:sz w:val="24"/>
          <w:szCs w:val="24"/>
          <w:lang w:val="fi-FI"/>
        </w:rPr>
      </w:pPr>
    </w:p>
    <w:p w:rsidR="00184951" w:rsidRPr="004B5212" w:rsidRDefault="00184951" w:rsidP="008C3AC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>ПОСТАНОВЛЕНИЕ</w:t>
      </w:r>
    </w:p>
    <w:p w:rsidR="00184951" w:rsidRPr="004B5212" w:rsidRDefault="00184951" w:rsidP="008C3AC0">
      <w:pPr>
        <w:tabs>
          <w:tab w:val="left" w:pos="7020"/>
        </w:tabs>
        <w:spacing w:before="240" w:after="6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>«</w:t>
      </w:r>
      <w:r w:rsidR="00E55372">
        <w:rPr>
          <w:rFonts w:ascii="Times New Roman" w:hAnsi="Times New Roman"/>
          <w:sz w:val="24"/>
          <w:szCs w:val="24"/>
        </w:rPr>
        <w:t>22</w:t>
      </w:r>
      <w:r w:rsidRPr="004B5212">
        <w:rPr>
          <w:rFonts w:ascii="Times New Roman" w:hAnsi="Times New Roman"/>
          <w:sz w:val="24"/>
          <w:szCs w:val="24"/>
        </w:rPr>
        <w:t>»</w:t>
      </w:r>
      <w:r w:rsidR="001005D6" w:rsidRPr="004B5212">
        <w:rPr>
          <w:rFonts w:ascii="Times New Roman" w:hAnsi="Times New Roman"/>
          <w:sz w:val="24"/>
          <w:szCs w:val="24"/>
        </w:rPr>
        <w:t xml:space="preserve"> </w:t>
      </w:r>
      <w:r w:rsidR="00E55372">
        <w:rPr>
          <w:rFonts w:ascii="Times New Roman" w:hAnsi="Times New Roman"/>
          <w:sz w:val="24"/>
          <w:szCs w:val="24"/>
        </w:rPr>
        <w:t xml:space="preserve">августа </w:t>
      </w:r>
      <w:r w:rsidRPr="004B5212">
        <w:rPr>
          <w:rFonts w:ascii="Times New Roman" w:hAnsi="Times New Roman"/>
          <w:sz w:val="24"/>
          <w:szCs w:val="24"/>
        </w:rPr>
        <w:t>202</w:t>
      </w:r>
      <w:r w:rsidR="000A36F4" w:rsidRPr="004B5212">
        <w:rPr>
          <w:rFonts w:ascii="Times New Roman" w:hAnsi="Times New Roman"/>
          <w:sz w:val="24"/>
          <w:szCs w:val="24"/>
        </w:rPr>
        <w:t>4</w:t>
      </w:r>
      <w:r w:rsidRPr="004B5212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</w:t>
      </w:r>
      <w:r w:rsidR="009D01E4" w:rsidRPr="004B5212">
        <w:rPr>
          <w:rFonts w:ascii="Times New Roman" w:hAnsi="Times New Roman"/>
          <w:sz w:val="24"/>
          <w:szCs w:val="24"/>
        </w:rPr>
        <w:tab/>
      </w:r>
      <w:r w:rsidR="004B5212">
        <w:rPr>
          <w:rFonts w:ascii="Times New Roman" w:hAnsi="Times New Roman"/>
          <w:sz w:val="24"/>
          <w:szCs w:val="24"/>
        </w:rPr>
        <w:t xml:space="preserve">             </w:t>
      </w:r>
      <w:r w:rsidR="001425BA">
        <w:rPr>
          <w:rFonts w:ascii="Times New Roman" w:hAnsi="Times New Roman"/>
          <w:sz w:val="24"/>
          <w:szCs w:val="24"/>
        </w:rPr>
        <w:t xml:space="preserve">         </w:t>
      </w:r>
      <w:r w:rsidR="001005D6" w:rsidRPr="004B5212">
        <w:rPr>
          <w:rFonts w:ascii="Times New Roman" w:hAnsi="Times New Roman"/>
          <w:sz w:val="24"/>
          <w:szCs w:val="24"/>
        </w:rPr>
        <w:t>№</w:t>
      </w:r>
      <w:r w:rsidR="00E13D1F" w:rsidRPr="004B5212">
        <w:rPr>
          <w:rFonts w:ascii="Times New Roman" w:hAnsi="Times New Roman"/>
          <w:sz w:val="24"/>
          <w:szCs w:val="24"/>
        </w:rPr>
        <w:t xml:space="preserve"> </w:t>
      </w:r>
      <w:r w:rsidR="00E55372">
        <w:rPr>
          <w:rFonts w:ascii="Times New Roman" w:hAnsi="Times New Roman"/>
          <w:sz w:val="24"/>
          <w:szCs w:val="24"/>
        </w:rPr>
        <w:t>410</w:t>
      </w:r>
    </w:p>
    <w:p w:rsidR="00184951" w:rsidRPr="004B5212" w:rsidRDefault="000A36F4" w:rsidP="008C3AC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>п</w:t>
      </w:r>
      <w:r w:rsidR="00184951" w:rsidRPr="004B5212">
        <w:rPr>
          <w:rFonts w:ascii="Times New Roman" w:hAnsi="Times New Roman"/>
          <w:sz w:val="24"/>
          <w:szCs w:val="24"/>
        </w:rPr>
        <w:t>гт</w:t>
      </w:r>
      <w:r w:rsidRPr="004B5212">
        <w:rPr>
          <w:rFonts w:ascii="Times New Roman" w:hAnsi="Times New Roman"/>
          <w:sz w:val="24"/>
          <w:szCs w:val="24"/>
        </w:rPr>
        <w:t xml:space="preserve"> </w:t>
      </w:r>
      <w:r w:rsidR="00184951" w:rsidRPr="004B5212">
        <w:rPr>
          <w:rFonts w:ascii="Times New Roman" w:hAnsi="Times New Roman"/>
          <w:sz w:val="24"/>
          <w:szCs w:val="24"/>
        </w:rPr>
        <w:t>Пряжа</w:t>
      </w:r>
    </w:p>
    <w:p w:rsidR="00184951" w:rsidRPr="004B5212" w:rsidRDefault="00184951" w:rsidP="008C3AC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  <w:lang w:eastAsia="ar-SA"/>
        </w:rPr>
        <w:t xml:space="preserve">Priäžän </w:t>
      </w:r>
      <w:r w:rsidRPr="004B5212">
        <w:rPr>
          <w:rFonts w:ascii="Times New Roman" w:hAnsi="Times New Roman"/>
          <w:sz w:val="24"/>
          <w:szCs w:val="24"/>
          <w:lang w:val="en-US" w:eastAsia="ar-SA"/>
        </w:rPr>
        <w:t>kyl</w:t>
      </w:r>
      <w:r w:rsidRPr="004B5212">
        <w:rPr>
          <w:rFonts w:ascii="Times New Roman" w:hAnsi="Times New Roman"/>
          <w:sz w:val="24"/>
          <w:szCs w:val="24"/>
          <w:lang w:eastAsia="ar-SA"/>
        </w:rPr>
        <w:t>ä</w:t>
      </w:r>
    </w:p>
    <w:p w:rsidR="00E3589D" w:rsidRPr="004B5212" w:rsidRDefault="00E3589D" w:rsidP="008C3AC0">
      <w:pPr>
        <w:rPr>
          <w:sz w:val="24"/>
          <w:szCs w:val="24"/>
        </w:rPr>
      </w:pPr>
    </w:p>
    <w:p w:rsidR="00734D90" w:rsidRPr="004B5212" w:rsidRDefault="00734D90" w:rsidP="008C3A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212">
        <w:rPr>
          <w:rFonts w:ascii="Times New Roman" w:hAnsi="Times New Roman" w:cs="Times New Roman"/>
          <w:sz w:val="24"/>
          <w:szCs w:val="24"/>
        </w:rPr>
        <w:t>Об утверждении Поряд</w:t>
      </w:r>
      <w:r w:rsidR="001E5398" w:rsidRPr="004B5212">
        <w:rPr>
          <w:rFonts w:ascii="Times New Roman" w:hAnsi="Times New Roman" w:cs="Times New Roman"/>
          <w:sz w:val="24"/>
          <w:szCs w:val="24"/>
        </w:rPr>
        <w:t>ка определения объема и условий предоставления субсидий муниципальным бюджетным и автономным учреждениям Пряжинского национального муниципального района на иные цели</w:t>
      </w:r>
    </w:p>
    <w:p w:rsidR="001425BA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34D90" w:rsidRPr="0078435D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Cs w:val="26"/>
        </w:rPr>
      </w:pPr>
      <w:r w:rsidRPr="0078435D">
        <w:rPr>
          <w:rFonts w:ascii="Times New Roman" w:hAnsi="Times New Roman" w:cs="Times New Roman"/>
          <w:b w:val="0"/>
          <w:szCs w:val="26"/>
        </w:rPr>
        <w:t>Список изменяющих документов</w:t>
      </w:r>
    </w:p>
    <w:p w:rsidR="001425BA" w:rsidRPr="0078435D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Cs w:val="26"/>
        </w:rPr>
      </w:pPr>
      <w:r w:rsidRPr="0078435D">
        <w:rPr>
          <w:rFonts w:ascii="Times New Roman" w:hAnsi="Times New Roman" w:cs="Times New Roman"/>
          <w:b w:val="0"/>
          <w:szCs w:val="26"/>
        </w:rPr>
        <w:t>(в ред. Постановлений администрации Пряжинского</w:t>
      </w:r>
      <w:r w:rsidR="00BA0256" w:rsidRPr="0078435D">
        <w:rPr>
          <w:rFonts w:ascii="Times New Roman" w:hAnsi="Times New Roman" w:cs="Times New Roman"/>
          <w:b w:val="0"/>
          <w:szCs w:val="26"/>
        </w:rPr>
        <w:t xml:space="preserve"> национального муниципального </w:t>
      </w:r>
      <w:r w:rsidRPr="0078435D">
        <w:rPr>
          <w:rFonts w:ascii="Times New Roman" w:hAnsi="Times New Roman" w:cs="Times New Roman"/>
          <w:b w:val="0"/>
          <w:szCs w:val="26"/>
        </w:rPr>
        <w:t>района от 12.11.2024 № 559, от 06.02.2025 № 90</w:t>
      </w:r>
      <w:r w:rsidR="00E615FB">
        <w:rPr>
          <w:rFonts w:ascii="Times New Roman" w:hAnsi="Times New Roman" w:cs="Times New Roman"/>
          <w:b w:val="0"/>
          <w:szCs w:val="26"/>
        </w:rPr>
        <w:t>, от 12.03.2025 № 167</w:t>
      </w:r>
      <w:r w:rsidR="00703899">
        <w:rPr>
          <w:rFonts w:ascii="Times New Roman" w:hAnsi="Times New Roman" w:cs="Times New Roman"/>
          <w:b w:val="0"/>
          <w:szCs w:val="26"/>
        </w:rPr>
        <w:t>, от 02.04.2025 № 216</w:t>
      </w:r>
      <w:r w:rsidR="00716295">
        <w:rPr>
          <w:rFonts w:ascii="Times New Roman" w:hAnsi="Times New Roman" w:cs="Times New Roman"/>
          <w:b w:val="0"/>
          <w:szCs w:val="26"/>
        </w:rPr>
        <w:t>, от 03.06.2025 № 339</w:t>
      </w:r>
      <w:r w:rsidR="006D5A4D">
        <w:rPr>
          <w:rFonts w:ascii="Times New Roman" w:hAnsi="Times New Roman" w:cs="Times New Roman"/>
          <w:b w:val="0"/>
          <w:szCs w:val="26"/>
        </w:rPr>
        <w:t>, от 19.06.2025 № 362</w:t>
      </w:r>
      <w:r w:rsidR="00E615FB">
        <w:rPr>
          <w:rFonts w:ascii="Times New Roman" w:hAnsi="Times New Roman" w:cs="Times New Roman"/>
          <w:b w:val="0"/>
          <w:szCs w:val="26"/>
        </w:rPr>
        <w:t>)</w:t>
      </w:r>
    </w:p>
    <w:p w:rsidR="001425BA" w:rsidRDefault="001425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951" w:rsidRPr="004B5212" w:rsidRDefault="001E5398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212">
        <w:rPr>
          <w:rFonts w:ascii="Times New Roman" w:hAnsi="Times New Roman" w:cs="Times New Roman"/>
          <w:sz w:val="24"/>
          <w:szCs w:val="24"/>
        </w:rPr>
        <w:t>В соответствии с</w:t>
      </w:r>
      <w:r w:rsidR="009D3E24">
        <w:rPr>
          <w:rFonts w:ascii="Times New Roman" w:hAnsi="Times New Roman" w:cs="Times New Roman"/>
          <w:sz w:val="24"/>
          <w:szCs w:val="24"/>
        </w:rPr>
        <w:t xml:space="preserve"> абзацем четвертым</w:t>
      </w:r>
      <w:r w:rsidRPr="004B521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D3E2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</w:t>
        </w:r>
        <w:r w:rsidRPr="004B521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 статьи 78.1</w:t>
        </w:r>
      </w:hyperlink>
      <w:r w:rsidRPr="004B521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4B521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4B52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623E26" w:rsidRPr="004B5212">
        <w:rPr>
          <w:rFonts w:ascii="Times New Roman" w:hAnsi="Times New Roman" w:cs="Times New Roman"/>
          <w:sz w:val="24"/>
          <w:szCs w:val="24"/>
        </w:rPr>
        <w:t xml:space="preserve"> администрация Пряжинского национального муниципального района постановляет</w:t>
      </w:r>
      <w:r w:rsidR="000A36F4" w:rsidRPr="004B5212">
        <w:rPr>
          <w:rFonts w:ascii="Times New Roman" w:hAnsi="Times New Roman" w:cs="Times New Roman"/>
          <w:sz w:val="24"/>
          <w:szCs w:val="24"/>
        </w:rPr>
        <w:t>:</w:t>
      </w:r>
      <w:r w:rsidR="00184951" w:rsidRPr="004B5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D90" w:rsidRPr="004B5212" w:rsidRDefault="00734D90" w:rsidP="0089568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 xml:space="preserve">Утвердить прилагаемый Порядок </w:t>
      </w:r>
      <w:r w:rsidR="001E5398" w:rsidRPr="004B5212">
        <w:rPr>
          <w:rFonts w:ascii="Times New Roman" w:hAnsi="Times New Roman"/>
          <w:sz w:val="24"/>
          <w:szCs w:val="24"/>
        </w:rPr>
        <w:t xml:space="preserve">определения объема и условий предоставления субсидий муниципальным бюджетным и автономным </w:t>
      </w:r>
      <w:r w:rsidR="00655315" w:rsidRPr="004B5212">
        <w:rPr>
          <w:rFonts w:ascii="Times New Roman" w:hAnsi="Times New Roman"/>
          <w:sz w:val="24"/>
          <w:szCs w:val="24"/>
        </w:rPr>
        <w:t>учреждениям Пряжинского национального муниципального района на иные цели</w:t>
      </w:r>
      <w:r w:rsidR="001005D6" w:rsidRPr="004B5212">
        <w:rPr>
          <w:rFonts w:ascii="Times New Roman" w:hAnsi="Times New Roman"/>
          <w:sz w:val="24"/>
          <w:szCs w:val="24"/>
        </w:rPr>
        <w:t>.</w:t>
      </w:r>
    </w:p>
    <w:p w:rsidR="00655315" w:rsidRPr="004B5212" w:rsidRDefault="00655315" w:rsidP="0089568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212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9D3E24">
        <w:rPr>
          <w:rFonts w:ascii="Times New Roman" w:hAnsi="Times New Roman" w:cs="Times New Roman"/>
          <w:sz w:val="24"/>
          <w:szCs w:val="24"/>
        </w:rPr>
        <w:t>вступает в силу</w:t>
      </w:r>
      <w:r w:rsidRPr="004B5212">
        <w:rPr>
          <w:rFonts w:ascii="Times New Roman" w:hAnsi="Times New Roman" w:cs="Times New Roman"/>
          <w:sz w:val="24"/>
          <w:szCs w:val="24"/>
        </w:rPr>
        <w:t xml:space="preserve"> с 1 января 2025 года.</w:t>
      </w:r>
    </w:p>
    <w:p w:rsidR="000E79F1" w:rsidRPr="004B5212" w:rsidRDefault="009D3E24" w:rsidP="0089568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79F1" w:rsidRPr="004B5212">
        <w:rPr>
          <w:rFonts w:ascii="Times New Roman" w:hAnsi="Times New Roman" w:cs="Times New Roman"/>
          <w:sz w:val="24"/>
          <w:szCs w:val="24"/>
        </w:rPr>
        <w:t>азместить настоящее постановление на официальном сайте администрации Пряжинского наци</w:t>
      </w:r>
      <w:r>
        <w:rPr>
          <w:rFonts w:ascii="Times New Roman" w:hAnsi="Times New Roman" w:cs="Times New Roman"/>
          <w:sz w:val="24"/>
          <w:szCs w:val="24"/>
        </w:rPr>
        <w:t>онального муниципального района.</w:t>
      </w:r>
    </w:p>
    <w:p w:rsidR="00DD7D99" w:rsidRPr="004B5212" w:rsidRDefault="00DD7D99" w:rsidP="0089568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>Признать утратившим силу постановление</w:t>
      </w:r>
      <w:r w:rsidR="000E79F1" w:rsidRPr="004B5212">
        <w:rPr>
          <w:rFonts w:ascii="Times New Roman" w:hAnsi="Times New Roman"/>
          <w:sz w:val="24"/>
          <w:szCs w:val="24"/>
        </w:rPr>
        <w:t xml:space="preserve"> а</w:t>
      </w:r>
      <w:r w:rsidRPr="004B5212">
        <w:rPr>
          <w:rFonts w:ascii="Times New Roman" w:hAnsi="Times New Roman"/>
          <w:sz w:val="24"/>
          <w:szCs w:val="24"/>
        </w:rPr>
        <w:t xml:space="preserve">дминистрации Пряжинского </w:t>
      </w:r>
      <w:r w:rsidR="000E79F1" w:rsidRPr="004B5212">
        <w:rPr>
          <w:rFonts w:ascii="Times New Roman" w:hAnsi="Times New Roman"/>
          <w:sz w:val="24"/>
          <w:szCs w:val="24"/>
        </w:rPr>
        <w:t xml:space="preserve">национального </w:t>
      </w:r>
      <w:r w:rsidRPr="004B5212">
        <w:rPr>
          <w:rFonts w:ascii="Times New Roman" w:hAnsi="Times New Roman"/>
          <w:sz w:val="24"/>
          <w:szCs w:val="24"/>
        </w:rPr>
        <w:t xml:space="preserve">муниципального района от </w:t>
      </w:r>
      <w:r w:rsidR="000E79F1" w:rsidRPr="004B5212">
        <w:rPr>
          <w:rFonts w:ascii="Times New Roman" w:hAnsi="Times New Roman"/>
          <w:sz w:val="24"/>
          <w:szCs w:val="24"/>
        </w:rPr>
        <w:t>19</w:t>
      </w:r>
      <w:r w:rsidRPr="004B5212">
        <w:rPr>
          <w:rFonts w:ascii="Times New Roman" w:hAnsi="Times New Roman"/>
          <w:sz w:val="24"/>
          <w:szCs w:val="24"/>
        </w:rPr>
        <w:t xml:space="preserve"> </w:t>
      </w:r>
      <w:r w:rsidR="000E79F1" w:rsidRPr="004B5212">
        <w:rPr>
          <w:rFonts w:ascii="Times New Roman" w:hAnsi="Times New Roman"/>
          <w:sz w:val="24"/>
          <w:szCs w:val="24"/>
        </w:rPr>
        <w:t>октября</w:t>
      </w:r>
      <w:r w:rsidRPr="004B5212">
        <w:rPr>
          <w:rFonts w:ascii="Times New Roman" w:hAnsi="Times New Roman"/>
          <w:sz w:val="24"/>
          <w:szCs w:val="24"/>
        </w:rPr>
        <w:t xml:space="preserve"> 20</w:t>
      </w:r>
      <w:r w:rsidR="000E79F1" w:rsidRPr="004B5212">
        <w:rPr>
          <w:rFonts w:ascii="Times New Roman" w:hAnsi="Times New Roman"/>
          <w:sz w:val="24"/>
          <w:szCs w:val="24"/>
        </w:rPr>
        <w:t>11</w:t>
      </w:r>
      <w:r w:rsidRPr="004B5212">
        <w:rPr>
          <w:rFonts w:ascii="Times New Roman" w:hAnsi="Times New Roman"/>
          <w:sz w:val="24"/>
          <w:szCs w:val="24"/>
        </w:rPr>
        <w:t xml:space="preserve"> года № </w:t>
      </w:r>
      <w:r w:rsidR="000E79F1" w:rsidRPr="004B5212">
        <w:rPr>
          <w:rFonts w:ascii="Times New Roman" w:hAnsi="Times New Roman"/>
          <w:sz w:val="24"/>
          <w:szCs w:val="24"/>
        </w:rPr>
        <w:t>1036</w:t>
      </w:r>
      <w:r w:rsidRPr="004B5212">
        <w:rPr>
          <w:rFonts w:ascii="Times New Roman" w:hAnsi="Times New Roman"/>
          <w:sz w:val="24"/>
          <w:szCs w:val="24"/>
        </w:rPr>
        <w:t xml:space="preserve"> «О</w:t>
      </w:r>
      <w:r w:rsidR="000E79F1" w:rsidRPr="004B5212">
        <w:rPr>
          <w:rFonts w:ascii="Times New Roman" w:hAnsi="Times New Roman"/>
          <w:sz w:val="24"/>
          <w:szCs w:val="24"/>
        </w:rPr>
        <w:t xml:space="preserve">б утверждении Порядка </w:t>
      </w:r>
      <w:r w:rsidR="004B5212" w:rsidRPr="004B5212">
        <w:rPr>
          <w:rFonts w:ascii="Times New Roman" w:hAnsi="Times New Roman"/>
          <w:sz w:val="24"/>
          <w:szCs w:val="24"/>
        </w:rPr>
        <w:t>определения объема и условий предоставления субсидии из бюджета Пряжинского национального муниципального района на возмещение нормативных затрат, связанных с оказанием ими в соответствии с муниципальным заданием муниципальных услуг (выполнением работ</w:t>
      </w:r>
      <w:r w:rsidR="009A7104">
        <w:rPr>
          <w:rFonts w:ascii="Times New Roman" w:hAnsi="Times New Roman"/>
          <w:sz w:val="24"/>
          <w:szCs w:val="24"/>
        </w:rPr>
        <w:t>)</w:t>
      </w:r>
      <w:r w:rsidR="004B5212" w:rsidRPr="004B5212">
        <w:rPr>
          <w:rFonts w:ascii="Times New Roman" w:hAnsi="Times New Roman"/>
          <w:sz w:val="24"/>
          <w:szCs w:val="24"/>
        </w:rPr>
        <w:t>, и на иные цели</w:t>
      </w:r>
      <w:r w:rsidRPr="004B5212">
        <w:rPr>
          <w:rFonts w:ascii="Times New Roman" w:hAnsi="Times New Roman"/>
          <w:sz w:val="24"/>
          <w:szCs w:val="24"/>
        </w:rPr>
        <w:t>».</w:t>
      </w:r>
    </w:p>
    <w:p w:rsidR="00E13D1F" w:rsidRPr="004B5212" w:rsidRDefault="00DD7D99" w:rsidP="0089568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212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начальника Финансового управления администрации Пряжинского национального муниципального района.</w:t>
      </w:r>
    </w:p>
    <w:p w:rsidR="00623E26" w:rsidRPr="004B5212" w:rsidRDefault="00623E26" w:rsidP="0089568D">
      <w:pPr>
        <w:ind w:firstLine="709"/>
        <w:rPr>
          <w:rFonts w:ascii="Times New Roman" w:hAnsi="Times New Roman"/>
          <w:sz w:val="24"/>
          <w:szCs w:val="24"/>
        </w:rPr>
      </w:pPr>
    </w:p>
    <w:p w:rsidR="00CA4D0D" w:rsidRPr="004B5212" w:rsidRDefault="001425BA" w:rsidP="00142D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84951" w:rsidRPr="004B5212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             </w:t>
      </w:r>
      <w:r w:rsidR="00184951" w:rsidRPr="004B5212">
        <w:rPr>
          <w:rFonts w:ascii="Times New Roman" w:hAnsi="Times New Roman"/>
          <w:sz w:val="24"/>
          <w:szCs w:val="24"/>
        </w:rPr>
        <w:tab/>
        <w:t xml:space="preserve">       </w:t>
      </w:r>
      <w:r w:rsidR="00CA4D0D" w:rsidRPr="004B5212">
        <w:rPr>
          <w:rFonts w:ascii="Times New Roman" w:hAnsi="Times New Roman"/>
          <w:sz w:val="24"/>
          <w:szCs w:val="24"/>
        </w:rPr>
        <w:t xml:space="preserve">     </w:t>
      </w:r>
      <w:r w:rsidR="004B521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A36F4" w:rsidRPr="004B5212">
        <w:rPr>
          <w:rFonts w:ascii="Times New Roman" w:hAnsi="Times New Roman"/>
          <w:sz w:val="24"/>
          <w:szCs w:val="24"/>
        </w:rPr>
        <w:t>Д.</w:t>
      </w:r>
      <w:r w:rsidR="00CA4D0D" w:rsidRPr="004B5212">
        <w:rPr>
          <w:rFonts w:ascii="Times New Roman" w:hAnsi="Times New Roman"/>
          <w:sz w:val="24"/>
          <w:szCs w:val="24"/>
        </w:rPr>
        <w:t>А</w:t>
      </w:r>
      <w:r w:rsidR="000A36F4" w:rsidRPr="004B5212">
        <w:rPr>
          <w:rFonts w:ascii="Times New Roman" w:hAnsi="Times New Roman"/>
          <w:sz w:val="24"/>
          <w:szCs w:val="24"/>
        </w:rPr>
        <w:t>. Буевич</w:t>
      </w:r>
      <w:r w:rsidR="00184951" w:rsidRPr="004B5212">
        <w:rPr>
          <w:rFonts w:ascii="Times New Roman" w:hAnsi="Times New Roman"/>
          <w:sz w:val="24"/>
          <w:szCs w:val="24"/>
        </w:rPr>
        <w:t xml:space="preserve"> </w:t>
      </w:r>
    </w:p>
    <w:p w:rsidR="001425BA" w:rsidRDefault="001425BA" w:rsidP="001425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425BA" w:rsidRDefault="001425BA" w:rsidP="001425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25BA" w:rsidRDefault="001425BA" w:rsidP="001425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84951" w:rsidRPr="005663A5" w:rsidRDefault="001005D6" w:rsidP="001425B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84951" w:rsidRPr="005663A5">
        <w:rPr>
          <w:rFonts w:ascii="Times New Roman" w:hAnsi="Times New Roman" w:cs="Times New Roman"/>
          <w:sz w:val="24"/>
          <w:szCs w:val="24"/>
        </w:rPr>
        <w:t>твержден</w:t>
      </w:r>
    </w:p>
    <w:p w:rsidR="00184951" w:rsidRPr="005663A5" w:rsidRDefault="00184951" w:rsidP="00142D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63A5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C39">
        <w:rPr>
          <w:rFonts w:ascii="Times New Roman" w:hAnsi="Times New Roman" w:cs="Times New Roman"/>
          <w:sz w:val="24"/>
          <w:szCs w:val="24"/>
        </w:rPr>
        <w:t>А</w:t>
      </w:r>
      <w:r w:rsidRPr="005663A5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184951" w:rsidRDefault="00184951" w:rsidP="00142D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37B1">
        <w:rPr>
          <w:rFonts w:ascii="Times New Roman" w:hAnsi="Times New Roman" w:cs="Times New Roman"/>
          <w:sz w:val="24"/>
          <w:szCs w:val="24"/>
        </w:rPr>
        <w:t>Пряжинского национального</w:t>
      </w:r>
    </w:p>
    <w:p w:rsidR="00184951" w:rsidRDefault="00184951" w:rsidP="00142D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F37B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84951" w:rsidRPr="005663A5" w:rsidRDefault="00184951" w:rsidP="00142D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663A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5537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55372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A5">
        <w:rPr>
          <w:rFonts w:ascii="Times New Roman" w:hAnsi="Times New Roman" w:cs="Times New Roman"/>
          <w:sz w:val="24"/>
          <w:szCs w:val="24"/>
        </w:rPr>
        <w:t>202</w:t>
      </w:r>
      <w:r w:rsidR="00226C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566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55372">
        <w:rPr>
          <w:rFonts w:ascii="Times New Roman" w:hAnsi="Times New Roman" w:cs="Times New Roman"/>
          <w:sz w:val="24"/>
          <w:szCs w:val="24"/>
        </w:rPr>
        <w:t xml:space="preserve"> 410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4951" w:rsidRDefault="00184951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5D6" w:rsidRDefault="001005D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D90" w:rsidRPr="009D01E4" w:rsidRDefault="00184951" w:rsidP="00142D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01E4">
        <w:rPr>
          <w:rFonts w:ascii="Times New Roman" w:hAnsi="Times New Roman"/>
          <w:b/>
          <w:sz w:val="26"/>
          <w:szCs w:val="26"/>
        </w:rPr>
        <w:t xml:space="preserve">Порядок </w:t>
      </w:r>
      <w:r w:rsidR="00EC6335">
        <w:rPr>
          <w:rFonts w:ascii="Times New Roman" w:hAnsi="Times New Roman"/>
          <w:b/>
          <w:sz w:val="26"/>
          <w:szCs w:val="26"/>
        </w:rPr>
        <w:t>определения объема и условий предоставления субсидий муниципальным бюджетным и автономным учреждениям Пряжинского национального муниципального района на иные цели</w:t>
      </w:r>
    </w:p>
    <w:p w:rsidR="001425BA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</w:p>
    <w:p w:rsidR="001425BA" w:rsidRPr="0078435D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78435D">
        <w:rPr>
          <w:rFonts w:ascii="Times New Roman" w:hAnsi="Times New Roman" w:cs="Times New Roman"/>
          <w:b w:val="0"/>
          <w:sz w:val="24"/>
          <w:szCs w:val="26"/>
        </w:rPr>
        <w:t>Список изменяющих документов</w:t>
      </w:r>
    </w:p>
    <w:p w:rsidR="001425BA" w:rsidRPr="0078435D" w:rsidRDefault="001425BA" w:rsidP="001425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6"/>
        </w:rPr>
      </w:pPr>
      <w:r w:rsidRPr="0078435D">
        <w:rPr>
          <w:rFonts w:ascii="Times New Roman" w:hAnsi="Times New Roman" w:cs="Times New Roman"/>
          <w:b w:val="0"/>
          <w:sz w:val="24"/>
          <w:szCs w:val="26"/>
        </w:rPr>
        <w:t xml:space="preserve">(в ред. Постановлений администрации Пряжинского </w:t>
      </w:r>
      <w:r w:rsidR="00BA0256" w:rsidRPr="0078435D">
        <w:rPr>
          <w:rFonts w:ascii="Times New Roman" w:hAnsi="Times New Roman" w:cs="Times New Roman"/>
          <w:b w:val="0"/>
          <w:sz w:val="24"/>
          <w:szCs w:val="26"/>
        </w:rPr>
        <w:t xml:space="preserve">национального муниципального </w:t>
      </w:r>
      <w:r w:rsidRPr="0078435D">
        <w:rPr>
          <w:rFonts w:ascii="Times New Roman" w:hAnsi="Times New Roman" w:cs="Times New Roman"/>
          <w:b w:val="0"/>
          <w:sz w:val="24"/>
          <w:szCs w:val="26"/>
        </w:rPr>
        <w:t>района от 12.11.2024 № 559, от 06.02.2025 № 90</w:t>
      </w:r>
      <w:r w:rsidR="00E615FB">
        <w:rPr>
          <w:rFonts w:ascii="Times New Roman" w:hAnsi="Times New Roman" w:cs="Times New Roman"/>
          <w:b w:val="0"/>
          <w:sz w:val="24"/>
          <w:szCs w:val="26"/>
        </w:rPr>
        <w:t>, от 12.03.2025 № 167</w:t>
      </w:r>
      <w:r w:rsidR="00703899">
        <w:rPr>
          <w:rFonts w:ascii="Times New Roman" w:hAnsi="Times New Roman" w:cs="Times New Roman"/>
          <w:b w:val="0"/>
          <w:sz w:val="24"/>
          <w:szCs w:val="26"/>
        </w:rPr>
        <w:t>, от 02.04.2025 № 216</w:t>
      </w:r>
      <w:r w:rsidR="00716295">
        <w:rPr>
          <w:rFonts w:ascii="Times New Roman" w:hAnsi="Times New Roman" w:cs="Times New Roman"/>
          <w:b w:val="0"/>
          <w:sz w:val="24"/>
          <w:szCs w:val="26"/>
        </w:rPr>
        <w:t>, от 03.06.2025 № 339</w:t>
      </w:r>
      <w:r w:rsidR="006D5A4D">
        <w:rPr>
          <w:rFonts w:ascii="Times New Roman" w:hAnsi="Times New Roman" w:cs="Times New Roman"/>
          <w:b w:val="0"/>
          <w:sz w:val="24"/>
          <w:szCs w:val="26"/>
        </w:rPr>
        <w:t>, от 19.06.2025 № 362</w:t>
      </w:r>
      <w:r w:rsidR="00E615FB">
        <w:rPr>
          <w:rFonts w:ascii="Times New Roman" w:hAnsi="Times New Roman" w:cs="Times New Roman"/>
          <w:b w:val="0"/>
          <w:sz w:val="24"/>
          <w:szCs w:val="26"/>
        </w:rPr>
        <w:t>)</w:t>
      </w:r>
    </w:p>
    <w:p w:rsidR="001005D6" w:rsidRPr="009D01E4" w:rsidRDefault="001005D6" w:rsidP="00142D4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84951" w:rsidRPr="009D01E4" w:rsidRDefault="00063AA6" w:rsidP="00142D4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1005D6" w:rsidRPr="009D01E4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1005D6" w:rsidRPr="009D01E4" w:rsidRDefault="001005D6" w:rsidP="008956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C6335" w:rsidRDefault="00EC6335" w:rsidP="0089568D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335">
        <w:rPr>
          <w:rFonts w:ascii="Times New Roman" w:hAnsi="Times New Roman" w:cs="Times New Roman"/>
          <w:sz w:val="26"/>
          <w:szCs w:val="26"/>
        </w:rPr>
        <w:t>Порядок</w:t>
      </w:r>
      <w:r>
        <w:rPr>
          <w:rFonts w:ascii="Times New Roman" w:hAnsi="Times New Roman" w:cs="Times New Roman"/>
          <w:sz w:val="26"/>
          <w:szCs w:val="26"/>
        </w:rPr>
        <w:t xml:space="preserve"> определения объема и условий предоставления субсидий муниципальным бюджетным и автономным</w:t>
      </w:r>
      <w:r w:rsidR="004A40B5">
        <w:rPr>
          <w:rFonts w:ascii="Times New Roman" w:hAnsi="Times New Roman" w:cs="Times New Roman"/>
          <w:sz w:val="26"/>
          <w:szCs w:val="26"/>
        </w:rPr>
        <w:t xml:space="preserve"> учреждениям Пряжинского национального муниципального района на иные цели (далее –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="004A40B5">
        <w:rPr>
          <w:rFonts w:ascii="Times New Roman" w:hAnsi="Times New Roman" w:cs="Times New Roman"/>
          <w:sz w:val="26"/>
          <w:szCs w:val="26"/>
        </w:rPr>
        <w:t xml:space="preserve">орядок) </w:t>
      </w:r>
      <w:r w:rsidRPr="00EC6335">
        <w:rPr>
          <w:rFonts w:ascii="Times New Roman" w:hAnsi="Times New Roman" w:cs="Times New Roman"/>
          <w:sz w:val="26"/>
          <w:szCs w:val="26"/>
        </w:rPr>
        <w:t xml:space="preserve">разработан в соответствии с </w:t>
      </w:r>
      <w:hyperlink r:id="rId11" w:history="1">
        <w:r w:rsidR="009D3E24">
          <w:rPr>
            <w:rFonts w:ascii="Times New Roman" w:hAnsi="Times New Roman" w:cs="Times New Roman"/>
            <w:sz w:val="26"/>
            <w:szCs w:val="26"/>
          </w:rPr>
          <w:t>абзацем четвертым пункта</w:t>
        </w:r>
        <w:r w:rsidRPr="00EC6335">
          <w:rPr>
            <w:rFonts w:ascii="Times New Roman" w:hAnsi="Times New Roman" w:cs="Times New Roman"/>
            <w:sz w:val="26"/>
            <w:szCs w:val="26"/>
          </w:rPr>
          <w:t xml:space="preserve"> 1 статьи 78.1</w:t>
        </w:r>
      </w:hyperlink>
      <w:r w:rsidRPr="00EC633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2" w:history="1">
        <w:r w:rsidRPr="00EC633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C633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устанавливает правила определения объема и условий предоставления муниципальным бюджетным и автономным учреждениям Пряжинского национального муниципального района (далее -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Pr="00EC6335">
        <w:rPr>
          <w:rFonts w:ascii="Times New Roman" w:hAnsi="Times New Roman" w:cs="Times New Roman"/>
          <w:sz w:val="26"/>
          <w:szCs w:val="26"/>
        </w:rPr>
        <w:t>чреждени</w:t>
      </w:r>
      <w:r w:rsidR="009A7104">
        <w:rPr>
          <w:rFonts w:ascii="Times New Roman" w:hAnsi="Times New Roman" w:cs="Times New Roman"/>
          <w:sz w:val="26"/>
          <w:szCs w:val="26"/>
        </w:rPr>
        <w:t>я</w:t>
      </w:r>
      <w:r w:rsidRPr="00EC6335">
        <w:rPr>
          <w:rFonts w:ascii="Times New Roman" w:hAnsi="Times New Roman" w:cs="Times New Roman"/>
          <w:sz w:val="26"/>
          <w:szCs w:val="26"/>
        </w:rPr>
        <w:t>) субсидий на иные цели</w:t>
      </w:r>
      <w:r w:rsidR="009D3E24">
        <w:rPr>
          <w:rFonts w:ascii="Times New Roman" w:hAnsi="Times New Roman" w:cs="Times New Roman"/>
          <w:sz w:val="26"/>
          <w:szCs w:val="26"/>
        </w:rPr>
        <w:t xml:space="preserve"> в соответствии с абзацем вторым пункта 1 статьи 78.1 Бюджетного кодекса Российской Федерации</w:t>
      </w:r>
      <w:r w:rsidRPr="00EC6335">
        <w:rPr>
          <w:rFonts w:ascii="Times New Roman" w:hAnsi="Times New Roman" w:cs="Times New Roman"/>
          <w:sz w:val="26"/>
          <w:szCs w:val="26"/>
        </w:rPr>
        <w:t xml:space="preserve">, не связанные с финансовым обеспечением выполнения муниципального задания на оказание муниципальных услуг (выполнение работ) (далее - </w:t>
      </w:r>
      <w:r w:rsidR="003541E8">
        <w:rPr>
          <w:rFonts w:ascii="Times New Roman" w:hAnsi="Times New Roman" w:cs="Times New Roman"/>
          <w:sz w:val="26"/>
          <w:szCs w:val="26"/>
        </w:rPr>
        <w:t>с</w:t>
      </w:r>
      <w:r w:rsidRPr="00EC6335">
        <w:rPr>
          <w:rFonts w:ascii="Times New Roman" w:hAnsi="Times New Roman" w:cs="Times New Roman"/>
          <w:sz w:val="26"/>
          <w:szCs w:val="26"/>
        </w:rPr>
        <w:t>убсиди</w:t>
      </w:r>
      <w:r w:rsidR="00F1680E">
        <w:rPr>
          <w:rFonts w:ascii="Times New Roman" w:hAnsi="Times New Roman" w:cs="Times New Roman"/>
          <w:sz w:val="26"/>
          <w:szCs w:val="26"/>
        </w:rPr>
        <w:t>и</w:t>
      </w:r>
      <w:r w:rsidRPr="00EC6335">
        <w:rPr>
          <w:rFonts w:ascii="Times New Roman" w:hAnsi="Times New Roman" w:cs="Times New Roman"/>
          <w:sz w:val="26"/>
          <w:szCs w:val="26"/>
        </w:rPr>
        <w:t>).</w:t>
      </w:r>
    </w:p>
    <w:p w:rsidR="004A40B5" w:rsidRDefault="00EC6335" w:rsidP="0089568D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33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A40B5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="004A40B5">
        <w:rPr>
          <w:rFonts w:ascii="Times New Roman" w:hAnsi="Times New Roman" w:cs="Times New Roman"/>
          <w:sz w:val="26"/>
          <w:szCs w:val="26"/>
        </w:rPr>
        <w:t>орядком</w:t>
      </w:r>
      <w:r w:rsidRPr="00EC6335"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учредителя учреждени</w:t>
      </w:r>
      <w:r w:rsidR="009A7104">
        <w:rPr>
          <w:rFonts w:ascii="Times New Roman" w:hAnsi="Times New Roman" w:cs="Times New Roman"/>
          <w:sz w:val="26"/>
          <w:szCs w:val="26"/>
        </w:rPr>
        <w:t>й</w:t>
      </w:r>
      <w:r w:rsidRPr="00EC6335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4A40B5">
        <w:rPr>
          <w:rFonts w:ascii="Times New Roman" w:hAnsi="Times New Roman" w:cs="Times New Roman"/>
          <w:sz w:val="26"/>
          <w:szCs w:val="26"/>
        </w:rPr>
        <w:t>а</w:t>
      </w:r>
      <w:r w:rsidRPr="00EC6335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4A40B5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E54C95">
        <w:rPr>
          <w:rFonts w:ascii="Times New Roman" w:hAnsi="Times New Roman" w:cs="Times New Roman"/>
          <w:sz w:val="26"/>
          <w:szCs w:val="26"/>
        </w:rPr>
        <w:t xml:space="preserve"> (далее – Администрация)</w:t>
      </w:r>
      <w:r w:rsidRPr="00EC6335">
        <w:rPr>
          <w:rFonts w:ascii="Times New Roman" w:hAnsi="Times New Roman" w:cs="Times New Roman"/>
          <w:sz w:val="26"/>
          <w:szCs w:val="26"/>
        </w:rPr>
        <w:t xml:space="preserve">, которая является главным распорядителем </w:t>
      </w:r>
      <w:r w:rsidR="004A40B5">
        <w:rPr>
          <w:rFonts w:ascii="Times New Roman" w:hAnsi="Times New Roman" w:cs="Times New Roman"/>
          <w:sz w:val="26"/>
          <w:szCs w:val="26"/>
        </w:rPr>
        <w:t xml:space="preserve">бюджетных средств </w:t>
      </w:r>
      <w:r w:rsidRPr="00EC6335">
        <w:rPr>
          <w:rFonts w:ascii="Times New Roman" w:hAnsi="Times New Roman" w:cs="Times New Roman"/>
          <w:sz w:val="26"/>
          <w:szCs w:val="26"/>
        </w:rPr>
        <w:t xml:space="preserve">и получателем </w:t>
      </w:r>
      <w:r w:rsidR="006F7E5D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4A40B5">
        <w:rPr>
          <w:rFonts w:ascii="Times New Roman" w:hAnsi="Times New Roman" w:cs="Times New Roman"/>
          <w:sz w:val="26"/>
          <w:szCs w:val="26"/>
        </w:rPr>
        <w:t>бюджет</w:t>
      </w:r>
      <w:r w:rsidR="009769C0">
        <w:rPr>
          <w:rFonts w:ascii="Times New Roman" w:hAnsi="Times New Roman" w:cs="Times New Roman"/>
          <w:sz w:val="26"/>
          <w:szCs w:val="26"/>
        </w:rPr>
        <w:t xml:space="preserve">а </w:t>
      </w:r>
      <w:r w:rsidR="004A40B5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46184A">
        <w:rPr>
          <w:rFonts w:ascii="Times New Roman" w:hAnsi="Times New Roman" w:cs="Times New Roman"/>
          <w:sz w:val="26"/>
          <w:szCs w:val="26"/>
        </w:rPr>
        <w:t>.</w:t>
      </w:r>
    </w:p>
    <w:p w:rsidR="00EC6335" w:rsidRPr="00EC6335" w:rsidRDefault="00EC6335" w:rsidP="0089568D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335">
        <w:rPr>
          <w:rFonts w:ascii="Times New Roman" w:hAnsi="Times New Roman" w:cs="Times New Roman"/>
          <w:sz w:val="26"/>
          <w:szCs w:val="26"/>
        </w:rPr>
        <w:t xml:space="preserve">Иными целями в рамках настоящего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Pr="00EC6335">
        <w:rPr>
          <w:rFonts w:ascii="Times New Roman" w:hAnsi="Times New Roman" w:cs="Times New Roman"/>
          <w:sz w:val="26"/>
          <w:szCs w:val="26"/>
        </w:rPr>
        <w:t xml:space="preserve">орядка являются расходы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Pr="00EC6335">
        <w:rPr>
          <w:rFonts w:ascii="Times New Roman" w:hAnsi="Times New Roman" w:cs="Times New Roman"/>
          <w:sz w:val="26"/>
          <w:szCs w:val="26"/>
        </w:rPr>
        <w:t>чреждений, не включаемые в состав нормативных затрат на оказание муниципальных услуг (выполнение работ).</w:t>
      </w:r>
    </w:p>
    <w:p w:rsidR="008F044D" w:rsidRPr="009D01E4" w:rsidRDefault="008F044D" w:rsidP="008956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75A86" w:rsidRPr="009D01E4" w:rsidRDefault="001A6DDC" w:rsidP="00142D4F">
      <w:pPr>
        <w:pStyle w:val="ConsPlusTitle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850E4D" w:rsidRPr="009D01E4">
        <w:rPr>
          <w:rFonts w:ascii="Times New Roman" w:hAnsi="Times New Roman" w:cs="Times New Roman"/>
          <w:bCs/>
          <w:sz w:val="26"/>
          <w:szCs w:val="26"/>
        </w:rPr>
        <w:t>.</w:t>
      </w:r>
      <w:r w:rsidR="00075A86" w:rsidRPr="009D01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3623">
        <w:rPr>
          <w:rFonts w:ascii="Times New Roman" w:hAnsi="Times New Roman" w:cs="Times New Roman"/>
          <w:sz w:val="26"/>
          <w:szCs w:val="26"/>
        </w:rPr>
        <w:t>Условия и порядок предоставления субсидий</w:t>
      </w:r>
    </w:p>
    <w:p w:rsidR="00140A78" w:rsidRPr="009D01E4" w:rsidRDefault="00140A78" w:rsidP="0089568D">
      <w:pPr>
        <w:pStyle w:val="ConsPlusTitle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:rsidR="00F1680E" w:rsidRPr="006C18E4" w:rsidRDefault="00033623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8E4">
        <w:rPr>
          <w:rFonts w:ascii="Times New Roman" w:hAnsi="Times New Roman" w:cs="Times New Roman"/>
          <w:sz w:val="26"/>
          <w:szCs w:val="26"/>
        </w:rPr>
        <w:t xml:space="preserve">Субсидии предоставляются </w:t>
      </w:r>
      <w:r w:rsidR="003541E8" w:rsidRPr="006C18E4">
        <w:rPr>
          <w:rFonts w:ascii="Times New Roman" w:hAnsi="Times New Roman" w:cs="Times New Roman"/>
          <w:sz w:val="26"/>
          <w:szCs w:val="26"/>
        </w:rPr>
        <w:t>у</w:t>
      </w:r>
      <w:r w:rsidRPr="006C18E4">
        <w:rPr>
          <w:rFonts w:ascii="Times New Roman" w:hAnsi="Times New Roman" w:cs="Times New Roman"/>
          <w:sz w:val="26"/>
          <w:szCs w:val="26"/>
        </w:rPr>
        <w:t xml:space="preserve">чреждениям в пределах бюджетных ассигнований, предусмотренных решением о бюджете Пряжинского национального муниципального района на соответствующий финансовый год и на плановый период, и лимитов бюджетных обязательств, предусмотренных </w:t>
      </w:r>
      <w:r w:rsidR="00E54C95" w:rsidRPr="006C18E4">
        <w:rPr>
          <w:rFonts w:ascii="Times New Roman" w:hAnsi="Times New Roman" w:cs="Times New Roman"/>
          <w:sz w:val="26"/>
          <w:szCs w:val="26"/>
        </w:rPr>
        <w:lastRenderedPageBreak/>
        <w:t>Администрации</w:t>
      </w:r>
      <w:r w:rsidRPr="006C18E4">
        <w:rPr>
          <w:rFonts w:ascii="Times New Roman" w:hAnsi="Times New Roman" w:cs="Times New Roman"/>
          <w:sz w:val="26"/>
          <w:szCs w:val="26"/>
        </w:rPr>
        <w:t>.</w:t>
      </w:r>
    </w:p>
    <w:p w:rsidR="00F1680E" w:rsidRPr="00F1680E" w:rsidRDefault="00F1680E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F1680E">
        <w:rPr>
          <w:rFonts w:ascii="Times New Roman" w:eastAsiaTheme="minorHAnsi" w:hAnsi="Times New Roman"/>
          <w:sz w:val="26"/>
          <w:szCs w:val="26"/>
          <w:lang w:eastAsia="en-US"/>
        </w:rPr>
        <w:t>убсидии предоставляются в целях финансового обеспечения расходов учреждений на следующие цели:</w:t>
      </w:r>
    </w:p>
    <w:p w:rsidR="00F1680E" w:rsidRPr="00F035AC" w:rsidRDefault="00F1680E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5AC">
        <w:rPr>
          <w:rFonts w:ascii="Times New Roman" w:hAnsi="Times New Roman" w:cs="Times New Roman"/>
          <w:sz w:val="26"/>
          <w:szCs w:val="26"/>
        </w:rPr>
        <w:t>2.2.1 Предоставление социальной поддержки и социального обслуживания обучающи</w:t>
      </w:r>
      <w:r w:rsidR="005D2649" w:rsidRPr="00F035AC">
        <w:rPr>
          <w:rFonts w:ascii="Times New Roman" w:hAnsi="Times New Roman" w:cs="Times New Roman"/>
          <w:sz w:val="26"/>
          <w:szCs w:val="26"/>
        </w:rPr>
        <w:t>м</w:t>
      </w:r>
      <w:r w:rsidRPr="00F035AC">
        <w:rPr>
          <w:rFonts w:ascii="Times New Roman" w:hAnsi="Times New Roman" w:cs="Times New Roman"/>
          <w:sz w:val="26"/>
          <w:szCs w:val="26"/>
        </w:rPr>
        <w:t>ся с ограниченными возможностями здоровья</w:t>
      </w:r>
      <w:r w:rsidR="005D2649" w:rsidRPr="00F035AC">
        <w:rPr>
          <w:rFonts w:ascii="Times New Roman" w:hAnsi="Times New Roman" w:cs="Times New Roman"/>
          <w:sz w:val="26"/>
          <w:szCs w:val="26"/>
        </w:rPr>
        <w:t xml:space="preserve"> в соответствии с пунктом 5 части 1 статьи 9 Закона Республики Карелия от 20 декабря 2013 года № 1755-ЗРК «Об образовании»</w:t>
      </w:r>
      <w:r w:rsidRPr="00F035AC">
        <w:rPr>
          <w:rFonts w:ascii="Times New Roman" w:hAnsi="Times New Roman" w:cs="Times New Roman"/>
          <w:sz w:val="26"/>
          <w:szCs w:val="26"/>
        </w:rPr>
        <w:t>.</w:t>
      </w:r>
    </w:p>
    <w:p w:rsidR="005D2649" w:rsidRPr="00F035AC" w:rsidRDefault="001E5148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средств</w:t>
      </w:r>
      <w:r w:rsidR="005D2649" w:rsidRPr="00F035AC">
        <w:rPr>
          <w:rFonts w:ascii="Times New Roman" w:hAnsi="Times New Roman" w:cs="Times New Roman"/>
          <w:sz w:val="26"/>
          <w:szCs w:val="26"/>
        </w:rPr>
        <w:t xml:space="preserve"> субсидии на предоставление социальной поддержки и социального обслуживания обучающимся с ограниченными возможностями здоровья в соответствии с пунктом 5 части 1 статьи 9 Закона Республики Карелия от 20 декабря 2013 года № 1755-ЗРК «Об образовании» </w:t>
      </w:r>
      <w:r w:rsidR="00E54C95" w:rsidRPr="00F035AC">
        <w:rPr>
          <w:rFonts w:ascii="Times New Roman" w:hAnsi="Times New Roman" w:cs="Times New Roman"/>
          <w:sz w:val="26"/>
          <w:szCs w:val="26"/>
        </w:rPr>
        <w:t xml:space="preserve">соответствующему (i) учреждению </w:t>
      </w:r>
      <w:r w:rsidR="005D2649" w:rsidRPr="00F035AC">
        <w:rPr>
          <w:rFonts w:ascii="Times New Roman" w:hAnsi="Times New Roman" w:cs="Times New Roman"/>
          <w:sz w:val="26"/>
          <w:szCs w:val="26"/>
        </w:rPr>
        <w:t>(Синв</w:t>
      </w:r>
      <w:r w:rsidR="005D2649" w:rsidRPr="00E54C95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="00E54C95">
        <w:rPr>
          <w:rFonts w:ascii="Times New Roman" w:hAnsi="Times New Roman" w:cs="Times New Roman"/>
          <w:sz w:val="26"/>
          <w:szCs w:val="26"/>
        </w:rPr>
        <w:t>)</w:t>
      </w:r>
      <w:r w:rsidR="005D2649" w:rsidRPr="00F035AC">
        <w:rPr>
          <w:rFonts w:ascii="Times New Roman" w:hAnsi="Times New Roman" w:cs="Times New Roman"/>
          <w:sz w:val="26"/>
          <w:szCs w:val="26"/>
        </w:rPr>
        <w:t xml:space="preserve"> рассчитывается </w:t>
      </w:r>
      <w:r w:rsidR="00F035AC" w:rsidRPr="00F035AC">
        <w:rPr>
          <w:rFonts w:ascii="Times New Roman" w:hAnsi="Times New Roman" w:cs="Times New Roman"/>
          <w:sz w:val="26"/>
          <w:szCs w:val="26"/>
        </w:rPr>
        <w:t>по формуле</w:t>
      </w:r>
      <w:r w:rsidR="005D2649" w:rsidRPr="00F035AC">
        <w:rPr>
          <w:rFonts w:ascii="Times New Roman" w:hAnsi="Times New Roman" w:cs="Times New Roman"/>
          <w:sz w:val="26"/>
          <w:szCs w:val="26"/>
        </w:rPr>
        <w:t>:</w:t>
      </w:r>
    </w:p>
    <w:p w:rsidR="005D2649" w:rsidRPr="00F035AC" w:rsidRDefault="005D2649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2649" w:rsidRPr="001425BA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425BA">
        <w:rPr>
          <w:rFonts w:ascii="Times New Roman" w:hAnsi="Times New Roman"/>
          <w:sz w:val="26"/>
          <w:szCs w:val="26"/>
        </w:rPr>
        <w:t xml:space="preserve">=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1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 +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2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 +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3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 +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4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 +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5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 + </w:t>
      </w:r>
      <w:r w:rsidRPr="00F035AC">
        <w:rPr>
          <w:rFonts w:ascii="Times New Roman" w:hAnsi="Times New Roman"/>
          <w:sz w:val="26"/>
          <w:szCs w:val="26"/>
        </w:rPr>
        <w:t>Синв</w:t>
      </w:r>
      <w:r w:rsidRPr="001425BA">
        <w:rPr>
          <w:rFonts w:ascii="Times New Roman" w:hAnsi="Times New Roman"/>
          <w:sz w:val="26"/>
          <w:szCs w:val="26"/>
        </w:rPr>
        <w:t>6</w:t>
      </w:r>
      <w:r w:rsidRPr="00E54C9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1425BA">
        <w:rPr>
          <w:rFonts w:ascii="Times New Roman" w:hAnsi="Times New Roman"/>
          <w:sz w:val="26"/>
          <w:szCs w:val="26"/>
        </w:rPr>
        <w:t xml:space="preserve">, </w:t>
      </w:r>
      <w:r w:rsidRPr="00F035AC">
        <w:rPr>
          <w:rFonts w:ascii="Times New Roman" w:hAnsi="Times New Roman"/>
          <w:sz w:val="26"/>
          <w:szCs w:val="26"/>
        </w:rPr>
        <w:t>где</w:t>
      </w:r>
    </w:p>
    <w:p w:rsidR="005D2649" w:rsidRPr="001425BA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Синв1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Синв2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компенсацию затрат родителей на воспитание и обучение детей-инвалидов на дому;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Синв3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воспитание и обучение детей-инвалидов в муниципальных дошкольных образовательных и общеобразовательных организациях;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Синв4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обеспечение обучающихся с ограниченными возможностями здоровья специальными учебниками и учебными пособиями, иной учебной литературой, а также услугами сурдопереводчиков и тифлосурдопереводчиков;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Синв5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компенсацию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5AC">
        <w:rPr>
          <w:rFonts w:ascii="Times New Roman" w:hAnsi="Times New Roman"/>
          <w:sz w:val="26"/>
          <w:szCs w:val="26"/>
        </w:rPr>
        <w:t>Синв6</w:t>
      </w:r>
      <w:r w:rsidRPr="00E54C95">
        <w:rPr>
          <w:rFonts w:ascii="Times New Roman" w:hAnsi="Times New Roman"/>
          <w:sz w:val="26"/>
          <w:szCs w:val="26"/>
          <w:vertAlign w:val="subscript"/>
        </w:rPr>
        <w:t>i</w:t>
      </w:r>
      <w:r w:rsidRPr="00F035AC">
        <w:rPr>
          <w:rFonts w:ascii="Times New Roman" w:hAnsi="Times New Roman"/>
          <w:sz w:val="26"/>
          <w:szCs w:val="26"/>
        </w:rPr>
        <w:t xml:space="preserve"> - объем средств соответствующему (i) учреждению на обеспечение питанием обучающихся с ограниченными возможностями здоровья в муниципальных образовательных организациях.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F035AC" w:rsidRPr="00F035AC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на 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Брайля, (Синв1</w:t>
      </w:r>
      <w:r w:rsidRPr="00F035AC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Pr="00F035AC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Синв1</w:t>
      </w:r>
      <w:r w:rsidRPr="00F035AC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Синв1 x Кинв1</w:t>
      </w:r>
      <w:r w:rsidRPr="00F035AC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Кинв1, где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Синв1 - общий объем средств на 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точечным шрифтом Брайля</w:t>
      </w:r>
      <w:r w:rsidR="007F709B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Кинв1</w:t>
      </w:r>
      <w:r w:rsidRPr="00F035AC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</w:t>
      </w:r>
      <w:r w:rsidR="00F035AC"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, которым предоставляются меры социальной поддержки и социального обслуживания, предусмотренные </w:t>
      </w:r>
      <w:hyperlink r:id="rId13" w:history="1">
        <w:r w:rsidR="00F035AC" w:rsidRPr="00F035AC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5 части 1 статьи 9</w:t>
        </w:r>
      </w:hyperlink>
      <w:r w:rsidR="00F035AC"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Закона Республики Карелия "Об образовании",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соответствующему (i) </w:t>
      </w:r>
      <w:r w:rsidR="00F035AC" w:rsidRPr="00F035AC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Pr="00F035AC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Кинв1 - прогнозируемая среднегодовая численность обучающихся с ограниченными возможностями здоровья муниципальных образовательных организаций, которым предоставляются меры социальной поддержки и социального обслуживания, предусмотренные </w:t>
      </w:r>
      <w:hyperlink r:id="rId14" w:history="1">
        <w:r w:rsidRPr="00F035AC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5 части 1 статьи 9</w:t>
        </w:r>
      </w:hyperlink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 xml:space="preserve"> Закона Республики Карелия "Об образовании", по </w:t>
      </w:r>
      <w:r w:rsidR="00F035AC" w:rsidRPr="00F035AC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F035A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компенсацию затрат родителей на воспитание и обучение детей-инвалидов на дому (Синв2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Синв2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Синв2 x Кинв2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Кинв2, где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Синв2 - общий объем средств на компенсацию затрат родителей на воспитание и обучение детей-инвалидов на дому</w:t>
      </w:r>
      <w:r w:rsidR="00D01DB1" w:rsidRP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>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Кинв2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детей-инвалидов, воспитывающихся и обучающихся на дому, по соответствующему (i)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Кинв2 - прогнозируемая среднегодовая численность детей-инвалидов, воспитывающихся и обучающихся на дому, по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воспитание и обучение детей-инвалидов в муниципальных дошкольных образовательных и общеобразовательных организациях (Синв3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Синв3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Синв3дошк x Кинв3дошк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Кинв3дошк + Синв3ссн x</w:t>
      </w:r>
    </w:p>
    <w:p w:rsidR="005D2649" w:rsidRDefault="005D2649" w:rsidP="00142D4F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x Кинв3ссн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Кинв3ссн + Синв3общ x Кинв3общ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Кинв3общ, где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Синв3дошк - общий объем средств на воспитание и обучение детей-инвалидов, за исключением детей-инвалидов со сложной структурой нарушений, не обслуживающих себя самостоятельно, в муниципальных дошкольных образовательных учреждениях, по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Кинв3дошк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детей-инвалидов, за исключением детей-инвалидов со сложной структурой нарушений, не обслуживающих себя самостоятельно, воспитывающихся и обучающихся в соответствующем (i)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учреждени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Кинв3дошк - прогнозируемая среднегодовая численность детей-инвалидов, за исключением детей-инвалидов со сложной структурой нарушений, не обслуживающих себя самостоятельно, воспитывающихся и обучающихся в муниципальных дошкольных образовательных организациях, по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Синв3ссн - общий объем средств на воспитание и обучение детей- инвалидов со сложной структурой нарушений, не обслуживающих себя самостоятельно, обучающихся по основным общеобразовательным программам дошкольного образования в муниципальных дошкольных образовательных и общеобразовательных организациях, по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Кинв3ссн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детей-инвалидов со сложной структурой нарушений, не обслуживающих себя самостоятельно, обучающихся по основным общеобразовательным программам дошкольного образования в соответствующем (i)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учреждени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Кинв3ссн - прогнозируемая среднегодовая численность детей-инвалидов со сложной структурой нарушений, не обслуживающих себя самостоятельно, обучающихся по основным общеобразовательным программам дошкольного образования в муниципальных дошкольных образовательных и общеобразовательных организациях, по </w:t>
      </w:r>
      <w:r w:rsidR="00384256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Синв3общ - общий объем средств на воспитание и обучение детей-инвалидов со сложной структурой нарушений, не обслуживающих себя самостоятельно, обучающихся по основным общеобразовательным программам начального общего, основного общего, среднего общего образования в муниципальных общеобразовательных организациях, по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Кинв3общ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детей-инвалидов со сложной структурой нарушений, не обслуживающих себя самостоятельно, обучающихся по основным общеобразовательным программам начального общего, основного общего, среднего общего образования в соответствующем (i)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учреждени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Кинв3общ - прогнозируемая среднегодовая численность детей-инвалидов со сложной структурой нарушений, не обслуживающих себя самостоятельно, обучающихся по основным общеобразовательным программам начального общего, основного общего, среднего общего образования в муниципальных общеобразовательных организациях, по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обеспечение обучающихся с ограниченными возможностями здоровья специальными учебниками и учебными пособиями, иной учебной литературой, а также услугами сурдопереводчиков и тифлосурдопереводчиков (Синв4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C344CA" w:rsidRDefault="00C344CA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Синв4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Синв4 x Кинв4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Кинв4, где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Синв4 - общий объем средств муниципальным образовательным организациям на обеспечение обучающихся с ограниченными возможностями здоровья специальными учебниками и учебными пособиями, иной учебной литературой, а также услугами сурдопереводчиков и тифлосурдопереводчиков, по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Кинв4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здоровья, которые обеспечиваются специальными учебниками и учебными пособиями, иной учебной литературой, а также услугами сурдопереводчиков и тифлосурдопереводчиков, по соответствующему (i) </w:t>
      </w:r>
      <w:r w:rsidR="00C344CA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Кинв4 - прогнозируемая среднегодовая численность обучающихся с ограниченными возможностями здоровья, которые обеспечиваются специальными учебниками и учебными пособиями, иной учебной литературой, а также услугами сурдопереводчиков и тифлосурдопереводчиков, в муниципальных образовательных организациях по 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компенсацию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по основной общеобразовательной программе (Синв5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Синв5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Синв5 x Кинв5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Кинв5, где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Синв5 - общий объем средств на компенсацию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 по 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Кинв5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родители которых осуществляют затраты на проезд до места обучения (воспитания) и обратно, по соответствующему (i) 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Кинв5 - прогнозируемая среднегодовая численность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программе, родители которых осуществляют затраты на проезд до места обучения (воспитания) и обратно, по </w:t>
      </w:r>
      <w:r w:rsidR="002620DF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соответствующему (i) </w:t>
      </w:r>
      <w:r w:rsidR="00C05E1D">
        <w:rPr>
          <w:rFonts w:ascii="Times New Roman" w:eastAsiaTheme="minorHAnsi" w:hAnsi="Times New Roman"/>
          <w:sz w:val="26"/>
          <w:szCs w:val="26"/>
          <w:lang w:eastAsia="en-US"/>
        </w:rPr>
        <w:t>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обеспечение питанием обучающихся с ограниченными возможностями здоровья (Синв6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= Синвп6 x Кинвп6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Кинвп6 + Синвнп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 x 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 + Синвнп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 х 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/ 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6, где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Синвп6 - общий объем средств на обеспечение питанием обучающихся с ограниченными возможностями здоровья в муниципальных образовательных организациях, проживающих в указанных организациях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Кинвп6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здоровья, проживающих в соответствующем (i) </w:t>
      </w:r>
      <w:r w:rsidR="00C05E1D">
        <w:rPr>
          <w:rFonts w:ascii="Times New Roman" w:eastAsiaTheme="minorHAnsi" w:hAnsi="Times New Roman"/>
          <w:sz w:val="26"/>
          <w:szCs w:val="26"/>
          <w:lang w:eastAsia="en-US"/>
        </w:rPr>
        <w:t>учреждении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Кинвп6 - прогнозируемая среднегодовая численность обучающихся с ограниченными возможностями здоровья в муниципальных образовательных организациях, проживающих в указанных организациях, по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6 - общий объем средств на обеспечение питанием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начального общего образования в муниципальных общеобразовательных организациях, по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начального общего образования в соответствующем (i)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учреждении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ноо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6 - прогнозируемая среднегодовая численность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начального общего образования в муниципальных общеобразовательных организациях, по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6 - общий объем средств на обеспечение питанием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основного общего, среднего общего образования в муниципальных общеобразовательных организациях</w:t>
      </w:r>
      <w:r w:rsidR="00D01DB1">
        <w:rPr>
          <w:rFonts w:ascii="Times New Roman" w:eastAsiaTheme="minorHAnsi" w:hAnsi="Times New Roman"/>
          <w:sz w:val="26"/>
          <w:szCs w:val="26"/>
          <w:lang w:eastAsia="en-US"/>
        </w:rPr>
        <w:t xml:space="preserve"> (рассчитан в соответствии со статьей 15 Закона Республики Карелия от 01.11.2005 года № 915-ЗРК «О межбюджетных отношениях в Республике Карелия»)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численность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основного общего, среднего общего образования в соответствующем (i)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учреждении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D2649" w:rsidRDefault="005D2649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Кинвнп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осоо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6 - прогнозируемая среднегодовая численность обучающихся с ограниченными возможностями здоровья в муниципальных образовательных организациях, не проживающих в указанных организациях, обучающихся по основным общеобразовательным программам основного общего, среднего общего образования в муниципальных общеобразовательных организациях, по </w:t>
      </w:r>
      <w:r w:rsidR="00F74080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A4974" w:rsidRDefault="00D01DB1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Результатом предоставления субсидии является </w:t>
      </w:r>
      <w:r w:rsidR="00DD0836">
        <w:rPr>
          <w:rFonts w:ascii="Times New Roman" w:eastAsiaTheme="minorHAnsi" w:hAnsi="Times New Roman"/>
          <w:sz w:val="26"/>
          <w:szCs w:val="26"/>
          <w:lang w:eastAsia="en-US"/>
        </w:rPr>
        <w:t>доля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обучающихся с ограниченными возможностями здоровья, которым оказаны меры социальной поддержки</w:t>
      </w:r>
      <w:r w:rsidR="00DD0836">
        <w:rPr>
          <w:rFonts w:ascii="Times New Roman" w:eastAsiaTheme="minorHAnsi" w:hAnsi="Times New Roman"/>
          <w:sz w:val="26"/>
          <w:szCs w:val="26"/>
          <w:lang w:eastAsia="en-US"/>
        </w:rPr>
        <w:t xml:space="preserve"> к общему числу обучающихся с ограниченными возможностями здоровья.</w:t>
      </w:r>
    </w:p>
    <w:p w:rsidR="0056379F" w:rsidRDefault="0056379F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2.2.2 </w:t>
      </w:r>
      <w:r w:rsidRPr="00C83580">
        <w:rPr>
          <w:rFonts w:ascii="Times New Roman" w:eastAsiaTheme="minorHAnsi" w:hAnsi="Times New Roman"/>
          <w:sz w:val="26"/>
          <w:szCs w:val="26"/>
          <w:lang w:eastAsia="en-US"/>
        </w:rPr>
        <w:t>Организация отдыха детей в каникулярное время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6379F" w:rsidRDefault="0056379F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субсидии на организацию отдыха детей в каникулярное время </w:t>
      </w: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>соответствующему (i) 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>Сотдi)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рассчитывается по формуле:</w:t>
      </w:r>
    </w:p>
    <w:p w:rsidR="0056379F" w:rsidRDefault="0056379F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6379F" w:rsidRDefault="0056379F" w:rsidP="0056379F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Сотдi =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Мо</w:t>
      </w:r>
      <w:r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</w:t>
      </w:r>
      <w:r w:rsidRPr="002445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+ ((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Сотд</w:t>
      </w:r>
      <w:r w:rsidRPr="002445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Мо)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x Чокдi / Чокд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</w:t>
      </w:r>
    </w:p>
    <w:p w:rsidR="0056379F" w:rsidRPr="001E5148" w:rsidRDefault="0056379F" w:rsidP="0056379F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379F" w:rsidRPr="00244556" w:rsidRDefault="0056379F" w:rsidP="005637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Мо</w:t>
      </w:r>
      <w:r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стоимость медицинского обслуживания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соответствующем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 учреждении,</w:t>
      </w:r>
      <w:r w:rsidRPr="002445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организующем отдых детей в каникулярное время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56379F" w:rsidRDefault="0056379F" w:rsidP="005637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Сотд - общий объем субсидии в целях организации отдыха детей в каникулярное время утвержденный решением о бюджете Пряжинского национального муниципального района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(сводной бюджетной росписью)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очередной финансовый год и плановый период;</w:t>
      </w:r>
    </w:p>
    <w:p w:rsidR="0056379F" w:rsidRPr="001E5148" w:rsidRDefault="0056379F" w:rsidP="005637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Мо - стоимость медицинского обслуживания во всех учреждениях, организующих отдых детей в каникулярное время;</w:t>
      </w:r>
    </w:p>
    <w:p w:rsidR="0056379F" w:rsidRPr="001E5148" w:rsidRDefault="0056379F" w:rsidP="005637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Чокдi - прогнозная численность обучающихся в возрасте от 6,5 до 18 лет, зачисленных в организации отдыха детей и их оздоровления, в соответствующем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 учреждении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56379F" w:rsidRDefault="0056379F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 xml:space="preserve">Чокд - прогнозная численность обучающихся в муниципальных общеобразовательных организациях в возрасте от 6,5 до 18 лет, зачисленных в организации отдыха детей и их оздоровления,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Пряжинском национальном муниципальном районе</w:t>
      </w: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6379F" w:rsidRPr="0056379F" w:rsidRDefault="0056379F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379F">
        <w:rPr>
          <w:rFonts w:ascii="Times New Roman" w:eastAsiaTheme="minorHAnsi" w:hAnsi="Times New Roman"/>
          <w:sz w:val="26"/>
          <w:szCs w:val="26"/>
          <w:lang w:eastAsia="en-US"/>
        </w:rPr>
        <w:t>Результатом предоставления субсидии является численность обучающихся в возрасте от 6,5 до 18 лет, направленных на отдых в организацию отдыха детей и их оздоровления.</w:t>
      </w:r>
    </w:p>
    <w:p w:rsidR="00ED27C7" w:rsidRDefault="00ED27C7" w:rsidP="0056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2.2.3 </w:t>
      </w:r>
      <w:r w:rsidRPr="00ED27C7">
        <w:rPr>
          <w:rFonts w:ascii="Times New Roman" w:eastAsiaTheme="minorHAnsi" w:hAnsi="Times New Roman"/>
          <w:sz w:val="26"/>
          <w:szCs w:val="26"/>
          <w:lang w:eastAsia="en-US"/>
        </w:rPr>
        <w:t>Реализация мероприятий государственной программы Республики Карелия «Совершенствование социальной защиты граждан»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целях оказания адресной социальной помощи отдельным категориям граждан.</w:t>
      </w:r>
    </w:p>
    <w:p w:rsidR="001B6622" w:rsidRDefault="001B662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Субсидия предоставляется </w:t>
      </w:r>
      <w:r w:rsidRPr="001B6622">
        <w:rPr>
          <w:rFonts w:ascii="Times New Roman" w:eastAsiaTheme="minorHAnsi" w:hAnsi="Times New Roman"/>
          <w:sz w:val="26"/>
          <w:szCs w:val="26"/>
          <w:lang w:eastAsia="en-US"/>
        </w:rPr>
        <w:t>на питание обучающи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Pr="001B6622">
        <w:rPr>
          <w:rFonts w:ascii="Times New Roman" w:eastAsiaTheme="minorHAnsi" w:hAnsi="Times New Roman"/>
          <w:sz w:val="26"/>
          <w:szCs w:val="26"/>
          <w:lang w:eastAsia="en-US"/>
        </w:rPr>
        <w:t>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D27C7" w:rsidRDefault="001E514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Объем средств</w:t>
      </w:r>
      <w:r w:rsidR="00ED27C7">
        <w:rPr>
          <w:rFonts w:ascii="Times New Roman" w:eastAsiaTheme="minorHAnsi" w:hAnsi="Times New Roman"/>
          <w:sz w:val="26"/>
          <w:szCs w:val="26"/>
          <w:lang w:eastAsia="en-US"/>
        </w:rPr>
        <w:t xml:space="preserve"> субсидии на реализацию мероприятий </w:t>
      </w:r>
      <w:r w:rsidR="00ED27C7" w:rsidRPr="00ED27C7">
        <w:rPr>
          <w:rFonts w:ascii="Times New Roman" w:eastAsiaTheme="minorHAnsi" w:hAnsi="Times New Roman"/>
          <w:sz w:val="26"/>
          <w:szCs w:val="26"/>
          <w:lang w:eastAsia="en-US"/>
        </w:rPr>
        <w:t xml:space="preserve">государственной программы Республики Карелия «Совершенствование социальной защиты </w:t>
      </w:r>
      <w:r w:rsidR="00ED27C7" w:rsidRPr="00ED27C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граждан» </w:t>
      </w:r>
      <w:r w:rsidR="00ED27C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оказания адресной социальной помощи отдельным категориям граждан </w:t>
      </w: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>соответствующему (i) учреждению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0A33A1" w:rsidRPr="000A33A1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0A33A1">
        <w:rPr>
          <w:rFonts w:ascii="Times New Roman" w:eastAsiaTheme="minorHAnsi" w:hAnsi="Times New Roman"/>
          <w:sz w:val="26"/>
          <w:szCs w:val="26"/>
          <w:lang w:eastAsia="en-US"/>
        </w:rPr>
        <w:t>асп</w:t>
      </w:r>
      <w:r w:rsidR="000A33A1" w:rsidRPr="000A33A1">
        <w:rPr>
          <w:rFonts w:ascii="Times New Roman" w:eastAsiaTheme="minorHAnsi" w:hAnsi="Times New Roman"/>
          <w:sz w:val="26"/>
          <w:szCs w:val="26"/>
          <w:lang w:eastAsia="en-US"/>
        </w:rPr>
        <w:t>i</w:t>
      </w:r>
      <w:r w:rsidRPr="001E5148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рассчитывается по формуле:</w:t>
      </w:r>
    </w:p>
    <w:p w:rsidR="001B6622" w:rsidRDefault="001B662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A33A1" w:rsidRDefault="000A33A1" w:rsidP="00142D4F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асп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i = 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асп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x Чуi / Чу,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</w:t>
      </w:r>
    </w:p>
    <w:p w:rsidR="000A33A1" w:rsidRPr="000A33A1" w:rsidRDefault="000A33A1" w:rsidP="0089568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A33A1" w:rsidRPr="000A33A1" w:rsidRDefault="000A33A1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асп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общий объем субсиди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целях оказания адресной социальной помощи отдельным категориям граждан из бюджета Республики Карелия,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утвержденный 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решением о бюджете Пряжинского национального муниципального района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(сводной бюджетной росписью)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очередной финансовый год и плановый период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A33A1" w:rsidRPr="000A33A1" w:rsidRDefault="000A33A1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Чуi - прогнозная численность обучающихся соответствующего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учреждения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 числа детей из малоимущих семей, семей граждан, вынужденно покинувших территории Украины, Донецкой Народной Республики и Луганской Народной Республики, прибывших на территорию Республики Карелия в экстренном порядке после 24 февраля 2022 года, детей-сирот и детей, оставшихся без попечения родителей, находящихся под опекой (попечительством), в приемных семьях, в семьях патронатных воспитателей, детей из семей граждан, призванных на военную службу, а также граждан Российской Федерации, направленных для обеспечения выполнения задач в ходе специальной военной операции</w:t>
      </w:r>
      <w:r w:rsidR="00161D6C" w:rsidRPr="00161D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обучающихся, являющихся детьми-инвалидами</w:t>
      </w:r>
      <w:r w:rsidRPr="000A33A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E5148" w:rsidRDefault="000A33A1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A33A1">
        <w:rPr>
          <w:rFonts w:ascii="Times New Roman" w:eastAsiaTheme="minorHAnsi" w:hAnsi="Times New Roman"/>
          <w:sz w:val="26"/>
          <w:szCs w:val="26"/>
          <w:lang w:eastAsia="en-US"/>
        </w:rPr>
        <w:t xml:space="preserve">Чу - прогнозная численность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Пряжинском национальном муниципальном районе</w:t>
      </w:r>
      <w:r w:rsidRPr="000A33A1">
        <w:rPr>
          <w:rFonts w:ascii="Times New Roman" w:eastAsiaTheme="minorHAnsi" w:hAnsi="Times New Roman"/>
          <w:sz w:val="26"/>
          <w:szCs w:val="26"/>
          <w:lang w:eastAsia="en-US"/>
        </w:rPr>
        <w:t xml:space="preserve"> из числа детей из малоимущих семей, семей граждан, вынужденно покинувших территории Украины, Донецкой Народной Республики и Луганской Народной Республики, прибывших на территорию Республики Карелия в экстренном порядке после 24 февраля 2022 года, детей-сирот и детей, оставшихся без попечения родителей, находящихся под опекой (попечительством), в приемных семьях, в семьях патронатных воспитателей, детей из семей граждан, призванных на военную службу, а также граждан Российской Федерации, направленных для обеспечения выполнения задач в ходе специальной военной операции</w:t>
      </w:r>
      <w:r w:rsidR="00161D6C" w:rsidRPr="00161D6C">
        <w:rPr>
          <w:rFonts w:ascii="Times New Roman" w:eastAsiaTheme="minorHAnsi" w:hAnsi="Times New Roman"/>
          <w:sz w:val="26"/>
          <w:szCs w:val="26"/>
          <w:lang w:eastAsia="en-US"/>
        </w:rPr>
        <w:t xml:space="preserve"> и обучающихся, являющихся детьми-инвалидами</w:t>
      </w:r>
      <w:r w:rsidRPr="000A33A1">
        <w:rPr>
          <w:rFonts w:ascii="Times New Roman" w:eastAsiaTheme="minorHAnsi" w:hAnsi="Times New Roman"/>
          <w:sz w:val="26"/>
          <w:szCs w:val="26"/>
          <w:lang w:eastAsia="en-US"/>
        </w:rPr>
        <w:t>, на основании данных Министерства социальной защиты Республики Карелия.</w:t>
      </w:r>
    </w:p>
    <w:p w:rsidR="00161D6C" w:rsidRDefault="00161D6C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Результатом предоставления субсидии является доля обучающихся </w:t>
      </w:r>
      <w:r w:rsidRPr="00161D6C">
        <w:rPr>
          <w:rFonts w:ascii="Times New Roman" w:eastAsiaTheme="minorHAnsi" w:hAnsi="Times New Roman"/>
          <w:sz w:val="26"/>
          <w:szCs w:val="26"/>
          <w:lang w:eastAsia="en-US"/>
        </w:rPr>
        <w:t>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семей, обеспеченных питанием в учебные дни, в которые предоставлялось питание, в общей численности детей, имеющих право на обеспечение питанием.</w:t>
      </w:r>
    </w:p>
    <w:p w:rsidR="005B44D7" w:rsidRDefault="005B44D7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2.2.4 </w:t>
      </w:r>
      <w:r w:rsidRPr="005B44D7">
        <w:rPr>
          <w:rFonts w:ascii="Times New Roman" w:eastAsiaTheme="minorHAnsi" w:hAnsi="Times New Roman"/>
          <w:sz w:val="26"/>
          <w:szCs w:val="26"/>
          <w:lang w:eastAsia="en-US"/>
        </w:rPr>
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B44D7" w:rsidRPr="006018C4" w:rsidRDefault="005B44D7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средств субсидии на реализацию </w:t>
      </w:r>
      <w:r w:rsidRPr="005B44D7">
        <w:rPr>
          <w:rFonts w:ascii="Times New Roman" w:eastAsiaTheme="minorHAnsi" w:hAnsi="Times New Roman"/>
          <w:sz w:val="26"/>
          <w:szCs w:val="26"/>
          <w:lang w:eastAsia="en-US"/>
        </w:rPr>
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6018C4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6018C4" w:rsidRPr="006018C4">
        <w:rPr>
          <w:rFonts w:ascii="Times New Roman" w:eastAsiaTheme="minorHAnsi" w:hAnsi="Times New Roman"/>
          <w:sz w:val="26"/>
          <w:szCs w:val="26"/>
          <w:lang w:eastAsia="en-US"/>
        </w:rPr>
        <w:t>Спитi) рассчитывается по формуле:</w:t>
      </w:r>
    </w:p>
    <w:p w:rsidR="006018C4" w:rsidRDefault="006018C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018C4" w:rsidRDefault="006018C4" w:rsidP="00142D4F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Спитi = СпитS x ЧддSi / ЧддS,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</w:t>
      </w:r>
    </w:p>
    <w:p w:rsidR="0036386D" w:rsidRPr="006018C4" w:rsidRDefault="0036386D" w:rsidP="0089568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СпитS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общий 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объем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субсидии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реализацию </w:t>
      </w:r>
      <w:r w:rsidRPr="005B44D7">
        <w:rPr>
          <w:rFonts w:ascii="Times New Roman" w:eastAsiaTheme="minorHAnsi" w:hAnsi="Times New Roman"/>
          <w:sz w:val="26"/>
          <w:szCs w:val="26"/>
          <w:lang w:eastAsia="en-US"/>
        </w:rPr>
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утвержденный 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решением о бюджете Пряжинского национального муниципального района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(сводной бюджетной росписью)</w:t>
      </w:r>
      <w:r w:rsidRPr="001E51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очередной финансовый год и плановый период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ЧддSi - количество детодней обеспечения бесплатным горячим питанием обучающихся, получающих начальное общее образование в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соответствующем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учреждении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ЧддS - количество детодней обеспечения бесплатным горячим питанием обучающихся, получающих начальное общее образование в муниципальных образовательных организациях, в 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Пряжинском национальном муниципальном районе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ЧддSi определяется по формуле: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018C4" w:rsidRPr="006018C4" w:rsidRDefault="006018C4" w:rsidP="00142D4F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ЧддSi = ЧдSi1кл x Д1кл + ЧДSi2-4кл x Д2-4кл,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ЧдSi1кл - численность обучающихся в 1-х классах в 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соответствующем (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) учреждении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Д1кл - количество учебных дней в году для обучающихся в 1-х классах, равное 165 дням в финансовом году, в том числе в период с сентября по декабрь - 72 дням;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ЧДSi2-4кл - численность обучающихся во 2-4-х классах </w:t>
      </w:r>
      <w:r w:rsidR="00860655"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соответствующем (</w:t>
      </w:r>
      <w:r w:rsidR="00860655"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i</w:t>
      </w:r>
      <w:r w:rsidR="00860655">
        <w:rPr>
          <w:rFonts w:ascii="Times New Roman" w:eastAsiaTheme="minorHAnsi" w:hAnsi="Times New Roman" w:cs="Times New Roman"/>
          <w:sz w:val="26"/>
          <w:szCs w:val="26"/>
          <w:lang w:eastAsia="en-US"/>
        </w:rPr>
        <w:t>) учреждении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Д2-4кл - количество учебных дней в году для обучающихся во 2-4-х классах, равное: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204 дням в финансовом году при 6-дневной учебной неделе, в том числе с сентября по декабрь - 88 дням;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170 дням в финансовом году при 5-дневной учебной неделе, в том числе в период с сентября по декабрь - 72 дням.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ЧддS определяется по формуле: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018C4" w:rsidRPr="006018C4" w:rsidRDefault="006018C4" w:rsidP="00142D4F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ЧддS = ЧдS1кл x Д1кл + ЧдS2-4кл x Д2-4кл,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6018C4" w:rsidRPr="006018C4" w:rsidRDefault="006018C4" w:rsidP="0089568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ЧдS1кл - численность обучающихся в 1-х классах в муниципальных образовательных организациях</w:t>
      </w:r>
      <w:r w:rsidR="003638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36386D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Пряжинском национальном муниципальном районе</w:t>
      </w:r>
      <w:r w:rsidRPr="006018C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018C4" w:rsidRDefault="006018C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018C4">
        <w:rPr>
          <w:rFonts w:ascii="Times New Roman" w:eastAsiaTheme="minorHAnsi" w:hAnsi="Times New Roman"/>
          <w:sz w:val="26"/>
          <w:szCs w:val="26"/>
          <w:lang w:eastAsia="en-US"/>
        </w:rPr>
        <w:t xml:space="preserve">ЧдS2-4кл - численность обучающихся во 2-4-х классах </w:t>
      </w:r>
      <w:r w:rsidR="0036386D" w:rsidRPr="006018C4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36386D">
        <w:rPr>
          <w:rFonts w:ascii="Times New Roman" w:eastAsiaTheme="minorHAnsi" w:hAnsi="Times New Roman"/>
          <w:sz w:val="26"/>
          <w:szCs w:val="26"/>
          <w:lang w:eastAsia="en-US"/>
        </w:rPr>
        <w:t>Пряжинском национальном муниципальном районе</w:t>
      </w:r>
      <w:r w:rsidRPr="006018C4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64BC4" w:rsidRDefault="00364BC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4BC4">
        <w:rPr>
          <w:rFonts w:ascii="Times New Roman" w:hAnsi="Times New Roman"/>
          <w:sz w:val="26"/>
          <w:szCs w:val="26"/>
        </w:rPr>
        <w:t xml:space="preserve">Результатом </w:t>
      </w:r>
      <w:r>
        <w:rPr>
          <w:rFonts w:ascii="Times New Roman" w:hAnsi="Times New Roman"/>
          <w:sz w:val="26"/>
          <w:szCs w:val="26"/>
        </w:rPr>
        <w:t>предоставления</w:t>
      </w:r>
      <w:r w:rsidRPr="00364BC4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и</w:t>
      </w:r>
      <w:r w:rsidRPr="00364BC4">
        <w:rPr>
          <w:rFonts w:ascii="Times New Roman" w:hAnsi="Times New Roman"/>
          <w:sz w:val="26"/>
          <w:szCs w:val="26"/>
        </w:rPr>
        <w:t xml:space="preserve"> является доля обучающихся, получающих начальное общее образование в муниципальн</w:t>
      </w:r>
      <w:r>
        <w:rPr>
          <w:rFonts w:ascii="Times New Roman" w:hAnsi="Times New Roman"/>
          <w:sz w:val="26"/>
          <w:szCs w:val="26"/>
        </w:rPr>
        <w:t>ой образовательной</w:t>
      </w:r>
      <w:r w:rsidRPr="00364BC4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и</w:t>
      </w:r>
      <w:r w:rsidRPr="00364BC4">
        <w:rPr>
          <w:rFonts w:ascii="Times New Roman" w:hAnsi="Times New Roman"/>
          <w:sz w:val="26"/>
          <w:szCs w:val="26"/>
        </w:rPr>
        <w:t>, получающих бесплатное горячее питание, к общему количеству обучающихся, получающих начальное общее образование в муниципальн</w:t>
      </w:r>
      <w:r>
        <w:rPr>
          <w:rFonts w:ascii="Times New Roman" w:hAnsi="Times New Roman"/>
          <w:sz w:val="26"/>
          <w:szCs w:val="26"/>
        </w:rPr>
        <w:t>ой образовательной</w:t>
      </w:r>
      <w:r w:rsidRPr="00364BC4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и</w:t>
      </w:r>
      <w:r w:rsidRPr="00364BC4">
        <w:rPr>
          <w:rFonts w:ascii="Times New Roman" w:hAnsi="Times New Roman"/>
          <w:sz w:val="26"/>
          <w:szCs w:val="26"/>
        </w:rPr>
        <w:t>.</w:t>
      </w:r>
    </w:p>
    <w:p w:rsidR="002D5DCC" w:rsidRDefault="000F2F7F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2.2.5 </w:t>
      </w:r>
      <w:r w:rsidRPr="000F2F7F">
        <w:rPr>
          <w:rFonts w:ascii="Times New Roman" w:hAnsi="Times New Roman"/>
          <w:sz w:val="26"/>
          <w:szCs w:val="26"/>
        </w:rPr>
        <w:t>Реализация мероприятий по модернизации школьных систем образования</w:t>
      </w:r>
      <w:r>
        <w:rPr>
          <w:rFonts w:ascii="Times New Roman" w:hAnsi="Times New Roman"/>
          <w:sz w:val="26"/>
          <w:szCs w:val="26"/>
        </w:rPr>
        <w:t>.</w:t>
      </w:r>
    </w:p>
    <w:p w:rsidR="002D7DC7" w:rsidRPr="002D7DC7" w:rsidRDefault="001E6AB5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DC7">
        <w:rPr>
          <w:rFonts w:ascii="Times New Roman" w:hAnsi="Times New Roman" w:cs="Times New Roman"/>
          <w:sz w:val="26"/>
          <w:szCs w:val="26"/>
        </w:rPr>
        <w:t>Субсидия предоставляется в целях</w:t>
      </w:r>
      <w:r w:rsidR="002D7DC7" w:rsidRPr="002D7DC7">
        <w:rPr>
          <w:rFonts w:ascii="Times New Roman" w:hAnsi="Times New Roman" w:cs="Times New Roman"/>
          <w:sz w:val="26"/>
          <w:szCs w:val="26"/>
        </w:rPr>
        <w:t>:</w:t>
      </w:r>
    </w:p>
    <w:p w:rsidR="001E6AB5" w:rsidRPr="002D7DC7" w:rsidRDefault="001E6AB5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DC7">
        <w:rPr>
          <w:rFonts w:ascii="Times New Roman" w:hAnsi="Times New Roman" w:cs="Times New Roman"/>
          <w:sz w:val="26"/>
          <w:szCs w:val="26"/>
        </w:rPr>
        <w:t xml:space="preserve">обеспечения в отношении объектов капитального ремонта </w:t>
      </w:r>
      <w:hyperlink r:id="rId15">
        <w:r w:rsidRPr="002D7DC7">
          <w:rPr>
            <w:rFonts w:ascii="Times New Roman" w:hAnsi="Times New Roman" w:cs="Times New Roman"/>
            <w:sz w:val="26"/>
            <w:szCs w:val="26"/>
          </w:rPr>
          <w:t>требований</w:t>
        </w:r>
      </w:hyperlink>
      <w:r w:rsidRPr="002D7DC7">
        <w:rPr>
          <w:rFonts w:ascii="Times New Roman" w:hAnsi="Times New Roman" w:cs="Times New Roman"/>
          <w:sz w:val="26"/>
          <w:szCs w:val="26"/>
        </w:rPr>
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</w:t>
      </w:r>
      <w:r w:rsidR="002D7DC7" w:rsidRPr="002D7DC7">
        <w:rPr>
          <w:rFonts w:ascii="Times New Roman" w:hAnsi="Times New Roman" w:cs="Times New Roman"/>
          <w:sz w:val="26"/>
          <w:szCs w:val="26"/>
        </w:rPr>
        <w:t xml:space="preserve"> от 2 августа 2019 года </w:t>
      </w:r>
      <w:r w:rsidR="00280717">
        <w:rPr>
          <w:rFonts w:ascii="Times New Roman" w:hAnsi="Times New Roman" w:cs="Times New Roman"/>
          <w:sz w:val="26"/>
          <w:szCs w:val="26"/>
        </w:rPr>
        <w:t xml:space="preserve">№ </w:t>
      </w:r>
      <w:r w:rsidR="002D7DC7" w:rsidRPr="002D7DC7">
        <w:rPr>
          <w:rFonts w:ascii="Times New Roman" w:hAnsi="Times New Roman" w:cs="Times New Roman"/>
          <w:sz w:val="26"/>
          <w:szCs w:val="26"/>
        </w:rPr>
        <w:t>1006 «</w:t>
      </w:r>
      <w:r w:rsidRPr="002D7DC7">
        <w:rPr>
          <w:rFonts w:ascii="Times New Roman" w:hAnsi="Times New Roman" w:cs="Times New Roman"/>
          <w:sz w:val="26"/>
          <w:szCs w:val="26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2D7DC7" w:rsidRPr="002D7DC7">
        <w:rPr>
          <w:rFonts w:ascii="Times New Roman" w:hAnsi="Times New Roman" w:cs="Times New Roman"/>
          <w:sz w:val="26"/>
          <w:szCs w:val="26"/>
        </w:rPr>
        <w:t>ости этих объектов (территорий)»</w:t>
      </w:r>
      <w:r w:rsidRPr="002D7DC7">
        <w:rPr>
          <w:rFonts w:ascii="Times New Roman" w:hAnsi="Times New Roman" w:cs="Times New Roman"/>
          <w:sz w:val="26"/>
          <w:szCs w:val="26"/>
        </w:rPr>
        <w:t>, в контуре зданий и на территории общеобразовательных организаций;</w:t>
      </w:r>
    </w:p>
    <w:p w:rsidR="001E6AB5" w:rsidRPr="002D7DC7" w:rsidRDefault="001E6AB5" w:rsidP="0089568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2D7DC7">
        <w:rPr>
          <w:rFonts w:ascii="Times New Roman" w:hAnsi="Times New Roman" w:cs="Times New Roman"/>
          <w:b w:val="0"/>
          <w:sz w:val="26"/>
          <w:szCs w:val="26"/>
        </w:rPr>
        <w:t>ремонт зданий (помещений) общеобразовательных организаций, в которых проводятся мероприятия по модернизации школьных систем образования, сверх перечня, установленного Порядком</w:t>
      </w:r>
      <w:r w:rsidR="002D7DC7" w:rsidRPr="002D7DC7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и распределения субсидий из бюджета Республики Карелия местным бюджетам на реализацию мероприятий по модернизации школьных систем образования, утвержденного постановлением Правительства Республики Карелия от 20.06.2014 года № 196-П</w:t>
      </w:r>
      <w:r w:rsidRPr="002D7DC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E6AB5" w:rsidRPr="002D7DC7" w:rsidRDefault="001E6AB5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DC7">
        <w:rPr>
          <w:rFonts w:ascii="Times New Roman" w:hAnsi="Times New Roman" w:cs="Times New Roman"/>
          <w:sz w:val="26"/>
          <w:szCs w:val="26"/>
        </w:rPr>
        <w:t xml:space="preserve">обеспечение технологического присоединения зданий общеобразовательных организаций, в которых проводятся мероприятия по модернизации школьных </w:t>
      </w:r>
      <w:r w:rsidRPr="006C18E4">
        <w:rPr>
          <w:rFonts w:ascii="Times New Roman" w:hAnsi="Times New Roman" w:cs="Times New Roman"/>
          <w:sz w:val="26"/>
          <w:szCs w:val="26"/>
        </w:rPr>
        <w:t>систем образовании, к сетям;</w:t>
      </w:r>
    </w:p>
    <w:p w:rsidR="001E6AB5" w:rsidRPr="002D7DC7" w:rsidRDefault="001E6AB5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DC7">
        <w:rPr>
          <w:rFonts w:ascii="Times New Roman" w:hAnsi="Times New Roman" w:cs="Times New Roman"/>
          <w:sz w:val="26"/>
          <w:szCs w:val="26"/>
        </w:rPr>
        <w:t>иные мероприятия, направленные на надлежащую реализацию мероприятий по модернизации школьных систем образования.</w:t>
      </w:r>
    </w:p>
    <w:p w:rsidR="001E6AB5" w:rsidRDefault="001E6AB5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8E4">
        <w:rPr>
          <w:rFonts w:ascii="Times New Roman" w:hAnsi="Times New Roman"/>
          <w:sz w:val="26"/>
          <w:szCs w:val="26"/>
        </w:rPr>
        <w:t>Перечень мероприятий</w:t>
      </w:r>
      <w:r w:rsidR="002D7DC7" w:rsidRPr="006C18E4">
        <w:rPr>
          <w:rFonts w:ascii="Times New Roman" w:hAnsi="Times New Roman"/>
          <w:sz w:val="26"/>
          <w:szCs w:val="26"/>
        </w:rPr>
        <w:t xml:space="preserve"> </w:t>
      </w:r>
      <w:r w:rsidRPr="006C18E4">
        <w:rPr>
          <w:rFonts w:ascii="Times New Roman" w:hAnsi="Times New Roman"/>
          <w:sz w:val="26"/>
          <w:szCs w:val="26"/>
        </w:rPr>
        <w:t>утверждается исполнительным органом Республики Карелия, уполномоченным в сфере</w:t>
      </w:r>
      <w:r w:rsidRPr="002D7DC7">
        <w:rPr>
          <w:rFonts w:ascii="Times New Roman" w:hAnsi="Times New Roman"/>
          <w:sz w:val="26"/>
          <w:szCs w:val="26"/>
        </w:rPr>
        <w:t xml:space="preserve"> образования, на основании предложений </w:t>
      </w:r>
      <w:r w:rsidR="00E54C95">
        <w:rPr>
          <w:rFonts w:ascii="Times New Roman" w:hAnsi="Times New Roman"/>
          <w:sz w:val="26"/>
          <w:szCs w:val="26"/>
        </w:rPr>
        <w:t>Администрации</w:t>
      </w:r>
      <w:r w:rsidRPr="002D7DC7">
        <w:rPr>
          <w:rFonts w:ascii="Times New Roman" w:hAnsi="Times New Roman"/>
          <w:sz w:val="26"/>
          <w:szCs w:val="26"/>
        </w:rPr>
        <w:t>.</w:t>
      </w:r>
    </w:p>
    <w:p w:rsidR="000F2F7F" w:rsidRPr="001E6AB5" w:rsidRDefault="001E6AB5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AB5">
        <w:rPr>
          <w:rFonts w:ascii="Times New Roman" w:hAnsi="Times New Roman" w:cs="Times New Roman"/>
          <w:sz w:val="26"/>
          <w:szCs w:val="26"/>
        </w:rPr>
        <w:t>Объем средств</w:t>
      </w:r>
      <w:r w:rsidR="000F2F7F" w:rsidRPr="001E6AB5">
        <w:rPr>
          <w:rFonts w:ascii="Times New Roman" w:hAnsi="Times New Roman" w:cs="Times New Roman"/>
          <w:sz w:val="26"/>
          <w:szCs w:val="26"/>
        </w:rPr>
        <w:t xml:space="preserve"> субсидии, предоставляемой </w:t>
      </w:r>
      <w:r w:rsidRPr="001E6AB5">
        <w:rPr>
          <w:rFonts w:ascii="Times New Roman" w:hAnsi="Times New Roman" w:cs="Times New Roman"/>
          <w:sz w:val="26"/>
          <w:szCs w:val="26"/>
        </w:rPr>
        <w:t>соответствующему (i) учреждению</w:t>
      </w:r>
      <w:r w:rsidR="000F2F7F" w:rsidRPr="001E6AB5">
        <w:rPr>
          <w:rFonts w:ascii="Times New Roman" w:hAnsi="Times New Roman" w:cs="Times New Roman"/>
          <w:sz w:val="26"/>
          <w:szCs w:val="26"/>
        </w:rPr>
        <w:t xml:space="preserve"> сверх объемов, установленных соглашением о предоставлении субсидии из федерального бюджета, определяется в соответствии с перечнем мероприятий по модернизации школьных систем образования, утвержденным исполнительным органом Республики Карелия, уполномоченным в сфере образования, на основании предложений </w:t>
      </w:r>
      <w:r w:rsidR="00E54C95">
        <w:rPr>
          <w:rFonts w:ascii="Times New Roman" w:hAnsi="Times New Roman" w:cs="Times New Roman"/>
          <w:sz w:val="26"/>
          <w:szCs w:val="26"/>
        </w:rPr>
        <w:t>Администрации</w:t>
      </w:r>
      <w:r w:rsidR="000F2F7F" w:rsidRPr="001E6AB5">
        <w:rPr>
          <w:rFonts w:ascii="Times New Roman" w:hAnsi="Times New Roman" w:cs="Times New Roman"/>
          <w:sz w:val="26"/>
          <w:szCs w:val="26"/>
        </w:rPr>
        <w:t>.</w:t>
      </w:r>
    </w:p>
    <w:p w:rsidR="000F2F7F" w:rsidRDefault="002D7DC7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7DC7">
        <w:rPr>
          <w:rFonts w:ascii="Times New Roman" w:hAnsi="Times New Roman"/>
          <w:sz w:val="26"/>
          <w:szCs w:val="26"/>
        </w:rPr>
        <w:t>Результатом предоставления субсидии является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</w:t>
      </w:r>
    </w:p>
    <w:p w:rsidR="00D66A0D" w:rsidRDefault="009B2AA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2.2.6 </w:t>
      </w:r>
      <w:r w:rsidRPr="009B2AA8">
        <w:rPr>
          <w:rFonts w:ascii="Times New Roman" w:hAnsi="Times New Roman"/>
          <w:sz w:val="26"/>
          <w:szCs w:val="26"/>
        </w:rPr>
        <w:t>Проведение мероприятий по обеспечению деятельности советников</w:t>
      </w:r>
      <w:r w:rsidRPr="007C38E5">
        <w:rPr>
          <w:rFonts w:ascii="Times New Roman" w:hAnsi="Times New Roman"/>
          <w:sz w:val="24"/>
          <w:szCs w:val="24"/>
        </w:rPr>
        <w:t xml:space="preserve"> </w:t>
      </w:r>
      <w:r w:rsidRPr="009B2AA8">
        <w:rPr>
          <w:rFonts w:ascii="Times New Roman" w:hAnsi="Times New Roman"/>
          <w:sz w:val="26"/>
          <w:szCs w:val="26"/>
        </w:rPr>
        <w:t>директора по воспитанию и взаимодействию с детскими общественными объединениями в общеобразовательных организациях</w:t>
      </w:r>
      <w:r w:rsidR="002518A7">
        <w:rPr>
          <w:rFonts w:ascii="Times New Roman" w:hAnsi="Times New Roman"/>
          <w:sz w:val="26"/>
          <w:szCs w:val="26"/>
        </w:rPr>
        <w:t>.</w:t>
      </w:r>
    </w:p>
    <w:p w:rsidR="000C52E0" w:rsidRPr="00D23808" w:rsidRDefault="00D2380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3808">
        <w:rPr>
          <w:rFonts w:ascii="Times New Roman" w:hAnsi="Times New Roman"/>
          <w:sz w:val="26"/>
          <w:szCs w:val="26"/>
        </w:rPr>
        <w:t>Субсидия предоставляется в целях достижения результатов федерального проекта «Педагоги и наставники», входящего в состав национального проекта «Молодежь и дети».</w:t>
      </w:r>
    </w:p>
    <w:p w:rsidR="009B2AA8" w:rsidRPr="009B2AA8" w:rsidRDefault="009B2AA8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AA8">
        <w:rPr>
          <w:rFonts w:ascii="Times New Roman" w:hAnsi="Times New Roman" w:cs="Times New Roman"/>
          <w:sz w:val="26"/>
          <w:szCs w:val="26"/>
        </w:rPr>
        <w:t>Критериями для предоставления субсидии являются:</w:t>
      </w:r>
    </w:p>
    <w:p w:rsidR="009B2AA8" w:rsidRPr="009B2AA8" w:rsidRDefault="009B2AA8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AA8">
        <w:rPr>
          <w:rFonts w:ascii="Times New Roman" w:hAnsi="Times New Roman" w:cs="Times New Roman"/>
          <w:sz w:val="26"/>
          <w:szCs w:val="26"/>
        </w:rPr>
        <w:t>а) наличие муниципальных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объединениями;</w:t>
      </w:r>
    </w:p>
    <w:p w:rsidR="009B2AA8" w:rsidRPr="009B2AA8" w:rsidRDefault="009B2AA8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AA8">
        <w:rPr>
          <w:rFonts w:ascii="Times New Roman" w:hAnsi="Times New Roman" w:cs="Times New Roman"/>
          <w:sz w:val="26"/>
          <w:szCs w:val="26"/>
        </w:rPr>
        <w:t xml:space="preserve">б) наличие в штатном расписании муниципальных общеобразовательных </w:t>
      </w:r>
      <w:r w:rsidRPr="009B2AA8">
        <w:rPr>
          <w:rFonts w:ascii="Times New Roman" w:hAnsi="Times New Roman" w:cs="Times New Roman"/>
          <w:sz w:val="26"/>
          <w:szCs w:val="26"/>
        </w:rPr>
        <w:lastRenderedPageBreak/>
        <w:t>организаций должности советника по воспитанию и взаимодействию с детскими общественными объединениями;</w:t>
      </w:r>
    </w:p>
    <w:p w:rsidR="009B2AA8" w:rsidRPr="009B2AA8" w:rsidRDefault="009B2AA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2AA8">
        <w:rPr>
          <w:rFonts w:ascii="Times New Roman" w:hAnsi="Times New Roman"/>
          <w:sz w:val="26"/>
          <w:szCs w:val="26"/>
        </w:rPr>
        <w:t>в) наличие в муниципальных общеобразовательных организациях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размещаемыми на его официальном сайте в информационно-коммуникационной сети Интернет.</w:t>
      </w:r>
    </w:p>
    <w:p w:rsidR="009B2AA8" w:rsidRDefault="009B2AA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средств субсидии на п</w:t>
      </w:r>
      <w:r w:rsidRPr="009B2AA8">
        <w:rPr>
          <w:rFonts w:ascii="Times New Roman" w:hAnsi="Times New Roman"/>
          <w:sz w:val="26"/>
          <w:szCs w:val="26"/>
        </w:rPr>
        <w:t>роведение мероприятий по обеспечению деятельности советников</w:t>
      </w:r>
      <w:r w:rsidRPr="007C38E5">
        <w:rPr>
          <w:rFonts w:ascii="Times New Roman" w:hAnsi="Times New Roman"/>
          <w:sz w:val="24"/>
          <w:szCs w:val="24"/>
        </w:rPr>
        <w:t xml:space="preserve"> </w:t>
      </w:r>
      <w:r w:rsidRPr="009B2AA8">
        <w:rPr>
          <w:rFonts w:ascii="Times New Roman" w:hAnsi="Times New Roman"/>
          <w:sz w:val="26"/>
          <w:szCs w:val="26"/>
        </w:rPr>
        <w:t xml:space="preserve">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sz w:val="26"/>
          <w:szCs w:val="26"/>
        </w:rPr>
        <w:t>соответствующему (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) учреждению рассчитывается исходя из количества штатных единиц.</w:t>
      </w:r>
    </w:p>
    <w:p w:rsidR="009B2AA8" w:rsidRDefault="00C361DC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7DC7">
        <w:rPr>
          <w:rFonts w:ascii="Times New Roman" w:hAnsi="Times New Roman"/>
          <w:sz w:val="26"/>
          <w:szCs w:val="26"/>
        </w:rPr>
        <w:t>Результатом предоставления субсидии является</w:t>
      </w:r>
      <w:r>
        <w:rPr>
          <w:rFonts w:ascii="Times New Roman" w:hAnsi="Times New Roman"/>
          <w:sz w:val="26"/>
          <w:szCs w:val="26"/>
        </w:rPr>
        <w:t xml:space="preserve"> проведение </w:t>
      </w:r>
      <w:r w:rsidR="00994F48" w:rsidRPr="009B2AA8">
        <w:rPr>
          <w:rFonts w:ascii="Times New Roman" w:hAnsi="Times New Roman"/>
          <w:sz w:val="26"/>
          <w:szCs w:val="26"/>
        </w:rPr>
        <w:t>муниципальны</w:t>
      </w:r>
      <w:r w:rsidR="00994F48">
        <w:rPr>
          <w:rFonts w:ascii="Times New Roman" w:hAnsi="Times New Roman"/>
          <w:sz w:val="26"/>
          <w:szCs w:val="26"/>
        </w:rPr>
        <w:t>ми общеобразовательными</w:t>
      </w:r>
      <w:r w:rsidR="00994F48" w:rsidRPr="009B2AA8">
        <w:rPr>
          <w:rFonts w:ascii="Times New Roman" w:hAnsi="Times New Roman"/>
          <w:sz w:val="26"/>
          <w:szCs w:val="26"/>
        </w:rPr>
        <w:t xml:space="preserve"> организаци</w:t>
      </w:r>
      <w:r w:rsidR="00994F48">
        <w:rPr>
          <w:rFonts w:ascii="Times New Roman" w:hAnsi="Times New Roman"/>
          <w:sz w:val="26"/>
          <w:szCs w:val="26"/>
        </w:rPr>
        <w:t xml:space="preserve">ями </w:t>
      </w:r>
      <w:r>
        <w:rPr>
          <w:rFonts w:ascii="Times New Roman" w:hAnsi="Times New Roman"/>
          <w:sz w:val="26"/>
          <w:szCs w:val="26"/>
        </w:rPr>
        <w:t>мероприятий по</w:t>
      </w:r>
      <w:r w:rsidRPr="00C361DC">
        <w:rPr>
          <w:rFonts w:ascii="Times New Roman" w:hAnsi="Times New Roman"/>
          <w:sz w:val="26"/>
          <w:szCs w:val="26"/>
        </w:rPr>
        <w:t xml:space="preserve"> </w:t>
      </w:r>
      <w:r w:rsidRPr="009B2AA8">
        <w:rPr>
          <w:rFonts w:ascii="Times New Roman" w:hAnsi="Times New Roman"/>
          <w:sz w:val="26"/>
          <w:szCs w:val="26"/>
        </w:rPr>
        <w:t>обеспечению деятельности советников</w:t>
      </w:r>
      <w:r w:rsidRPr="007C38E5">
        <w:rPr>
          <w:rFonts w:ascii="Times New Roman" w:hAnsi="Times New Roman"/>
          <w:sz w:val="24"/>
          <w:szCs w:val="24"/>
        </w:rPr>
        <w:t xml:space="preserve"> </w:t>
      </w:r>
      <w:r w:rsidRPr="009B2AA8">
        <w:rPr>
          <w:rFonts w:ascii="Times New Roman" w:hAnsi="Times New Roman"/>
          <w:sz w:val="26"/>
          <w:szCs w:val="26"/>
        </w:rPr>
        <w:t>директора по воспитанию и взаимодействию с детскими общественными объединениями</w:t>
      </w:r>
      <w:r>
        <w:rPr>
          <w:rFonts w:ascii="Times New Roman" w:hAnsi="Times New Roman"/>
          <w:sz w:val="26"/>
          <w:szCs w:val="26"/>
        </w:rPr>
        <w:t>.</w:t>
      </w:r>
    </w:p>
    <w:p w:rsidR="00850DB0" w:rsidRPr="00850DB0" w:rsidRDefault="009D7899" w:rsidP="00850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2.2.7 </w:t>
      </w:r>
      <w:r w:rsidR="00850DB0" w:rsidRPr="00850DB0">
        <w:rPr>
          <w:rFonts w:ascii="Times New Roman" w:hAnsi="Times New Roman"/>
          <w:sz w:val="26"/>
          <w:szCs w:val="26"/>
        </w:rPr>
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850DB0" w:rsidRPr="00850DB0" w:rsidRDefault="00850DB0" w:rsidP="00850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DB0">
        <w:rPr>
          <w:rFonts w:ascii="Times New Roman" w:hAnsi="Times New Roman"/>
          <w:sz w:val="26"/>
          <w:szCs w:val="26"/>
        </w:rPr>
        <w:t>Субсидия предоставляется в целях достижения результатов федерального проекта «Педагоги и наставники», входящего в состав национального проекта «Молодежь и дети».</w:t>
      </w:r>
    </w:p>
    <w:p w:rsidR="00850DB0" w:rsidRPr="00850DB0" w:rsidRDefault="00850DB0" w:rsidP="00850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DB0">
        <w:rPr>
          <w:rFonts w:ascii="Times New Roman" w:hAnsi="Times New Roman"/>
          <w:sz w:val="26"/>
          <w:szCs w:val="26"/>
        </w:rPr>
        <w:t xml:space="preserve">Объем средств субсидии определяется исходя из количества получателей выплаты и размера выплаты, установленной в соответствии с </w:t>
      </w:r>
      <w:hyperlink r:id="rId16" w:history="1">
        <w:r w:rsidRPr="00850DB0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850DB0">
        <w:rPr>
          <w:rFonts w:ascii="Times New Roman" w:hAnsi="Times New Roman"/>
          <w:sz w:val="26"/>
          <w:szCs w:val="26"/>
        </w:rPr>
        <w:t xml:space="preserve"> Правительства Республики Карелия от 02.06.2020 года № 263-П «Об утверждении Методики распределения иных межбюджетных трансфертов из бюджета Республики Карелия бюджетам муниципальных образований на реализацию мероприятий по ежемесячному денежному вознаграждению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 правил их предоставления».</w:t>
      </w:r>
    </w:p>
    <w:p w:rsidR="00850DB0" w:rsidRPr="00850DB0" w:rsidRDefault="00850DB0" w:rsidP="00850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DB0">
        <w:rPr>
          <w:rFonts w:ascii="Times New Roman" w:hAnsi="Times New Roman"/>
          <w:sz w:val="26"/>
          <w:szCs w:val="26"/>
        </w:rPr>
        <w:t xml:space="preserve">При выплате ежемесячного денежного вознаграждения учитываются установленные </w:t>
      </w:r>
      <w:hyperlink r:id="rId17" w:anchor="block_5" w:history="1">
        <w:r w:rsidRPr="00850DB0">
          <w:rPr>
            <w:rFonts w:ascii="Times New Roman" w:hAnsi="Times New Roman"/>
            <w:sz w:val="26"/>
            <w:szCs w:val="26"/>
          </w:rPr>
          <w:t>трудовым законодательством</w:t>
        </w:r>
      </w:hyperlink>
      <w:r w:rsidRPr="00850DB0">
        <w:rPr>
          <w:rFonts w:ascii="Times New Roman" w:hAnsi="Times New Roman"/>
          <w:sz w:val="26"/>
          <w:szCs w:val="26"/>
        </w:rPr>
        <w:t xml:space="preserve"> Российской Федерации процентная надбавка к заработной плате работников за стаж работы в районах Крайнего Севера и приравненных к ним местностям, размер районного коэффициента, а также взносы по обязательному социальному страхованию.</w:t>
      </w:r>
    </w:p>
    <w:p w:rsidR="00850DB0" w:rsidRPr="00850DB0" w:rsidRDefault="00850DB0" w:rsidP="00850D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DB0">
        <w:rPr>
          <w:rFonts w:ascii="Times New Roman" w:eastAsiaTheme="minorHAnsi" w:hAnsi="Times New Roman"/>
          <w:sz w:val="26"/>
          <w:szCs w:val="26"/>
          <w:lang w:eastAsia="en-US"/>
        </w:rPr>
        <w:t>Результатом предоставления субсидии является количество получателей выплат.</w:t>
      </w:r>
    </w:p>
    <w:p w:rsidR="009D7899" w:rsidRDefault="002518A7" w:rsidP="00850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2.2.8 </w:t>
      </w:r>
      <w:r w:rsidRPr="002518A7">
        <w:rPr>
          <w:rFonts w:ascii="Times New Roman" w:hAnsi="Times New Roman"/>
          <w:sz w:val="26"/>
          <w:szCs w:val="26"/>
        </w:rPr>
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sz w:val="26"/>
          <w:szCs w:val="26"/>
        </w:rPr>
        <w:t>.</w:t>
      </w:r>
    </w:p>
    <w:p w:rsidR="002518A7" w:rsidRDefault="00F43656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656">
        <w:rPr>
          <w:rFonts w:ascii="Times New Roman" w:hAnsi="Times New Roman"/>
          <w:sz w:val="26"/>
          <w:szCs w:val="26"/>
        </w:rPr>
        <w:t>Субсидия предоставля</w:t>
      </w:r>
      <w:r w:rsidR="000C52E0">
        <w:rPr>
          <w:rFonts w:ascii="Times New Roman" w:hAnsi="Times New Roman"/>
          <w:sz w:val="26"/>
          <w:szCs w:val="26"/>
        </w:rPr>
        <w:t>е</w:t>
      </w:r>
      <w:r w:rsidRPr="00F43656">
        <w:rPr>
          <w:rFonts w:ascii="Times New Roman" w:hAnsi="Times New Roman"/>
          <w:sz w:val="26"/>
          <w:szCs w:val="26"/>
        </w:rPr>
        <w:t>тся в целях достижения результатов федерального проекта «Успех каждого ребенка», входящего в состав национального проекта «Образование».</w:t>
      </w:r>
    </w:p>
    <w:p w:rsidR="00F43656" w:rsidRPr="00F43656" w:rsidRDefault="00F43656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656">
        <w:rPr>
          <w:rFonts w:ascii="Times New Roman" w:hAnsi="Times New Roman"/>
          <w:sz w:val="26"/>
          <w:szCs w:val="26"/>
        </w:rPr>
        <w:t>Субсидия предоставляется в целях:</w:t>
      </w:r>
    </w:p>
    <w:p w:rsidR="00F43656" w:rsidRPr="00F43656" w:rsidRDefault="00F4365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656">
        <w:rPr>
          <w:rFonts w:ascii="Times New Roman" w:hAnsi="Times New Roman" w:cs="Times New Roman"/>
          <w:sz w:val="26"/>
          <w:szCs w:val="26"/>
        </w:rPr>
        <w:lastRenderedPageBreak/>
        <w:t>ремонта спортивных залов;</w:t>
      </w:r>
    </w:p>
    <w:p w:rsidR="00F43656" w:rsidRPr="00F43656" w:rsidRDefault="00F4365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656">
        <w:rPr>
          <w:rFonts w:ascii="Times New Roman" w:hAnsi="Times New Roman" w:cs="Times New Roman"/>
          <w:sz w:val="26"/>
          <w:szCs w:val="26"/>
        </w:rPr>
        <w:t>перепрофилирования имеющихся аудиторий под спортивные залы для занятий физической культурой и спортом;</w:t>
      </w:r>
    </w:p>
    <w:p w:rsidR="00F43656" w:rsidRPr="00F43656" w:rsidRDefault="00F4365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656">
        <w:rPr>
          <w:rFonts w:ascii="Times New Roman" w:hAnsi="Times New Roman" w:cs="Times New Roman"/>
          <w:sz w:val="26"/>
          <w:szCs w:val="26"/>
        </w:rPr>
        <w:t>создания и развития школьных спортивных клубов;</w:t>
      </w:r>
    </w:p>
    <w:p w:rsidR="00F43656" w:rsidRPr="00F43656" w:rsidRDefault="00F4365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656">
        <w:rPr>
          <w:rFonts w:ascii="Times New Roman" w:hAnsi="Times New Roman" w:cs="Times New Roman"/>
          <w:sz w:val="26"/>
          <w:szCs w:val="26"/>
        </w:rPr>
        <w:t>ремонта и оснащения спортивным инвентарем и оборудованием открытых плоскостных спортивных сооружений;</w:t>
      </w:r>
    </w:p>
    <w:p w:rsidR="00F43656" w:rsidRDefault="00F43656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656">
        <w:rPr>
          <w:rFonts w:ascii="Times New Roman" w:hAnsi="Times New Roman"/>
          <w:sz w:val="26"/>
          <w:szCs w:val="26"/>
        </w:rPr>
        <w:t>приобретения</w:t>
      </w:r>
      <w:r>
        <w:rPr>
          <w:rFonts w:ascii="Times New Roman" w:hAnsi="Times New Roman"/>
          <w:sz w:val="26"/>
          <w:szCs w:val="26"/>
        </w:rPr>
        <w:t xml:space="preserve"> средств обучения и воспитания.</w:t>
      </w:r>
    </w:p>
    <w:p w:rsidR="006D1735" w:rsidRDefault="006D1735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средств субсидии на</w:t>
      </w:r>
      <w:r w:rsidRPr="006D1735">
        <w:rPr>
          <w:rFonts w:ascii="Times New Roman" w:hAnsi="Times New Roman"/>
          <w:sz w:val="26"/>
          <w:szCs w:val="26"/>
        </w:rPr>
        <w:t xml:space="preserve"> о</w:t>
      </w:r>
      <w:r w:rsidRPr="002518A7">
        <w:rPr>
          <w:rFonts w:ascii="Times New Roman" w:hAnsi="Times New Roman"/>
          <w:sz w:val="26"/>
          <w:szCs w:val="26"/>
        </w:rPr>
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</w:r>
      <w:r w:rsidRPr="006D1735">
        <w:rPr>
          <w:rFonts w:ascii="Times New Roman" w:hAnsi="Times New Roman"/>
          <w:sz w:val="26"/>
          <w:szCs w:val="26"/>
        </w:rPr>
        <w:t xml:space="preserve"> соотве</w:t>
      </w:r>
      <w:r w:rsidR="002B3D4C">
        <w:rPr>
          <w:rFonts w:ascii="Times New Roman" w:hAnsi="Times New Roman"/>
          <w:sz w:val="26"/>
          <w:szCs w:val="26"/>
        </w:rPr>
        <w:t>т</w:t>
      </w:r>
      <w:r w:rsidRPr="006D1735">
        <w:rPr>
          <w:rFonts w:ascii="Times New Roman" w:hAnsi="Times New Roman"/>
          <w:sz w:val="26"/>
          <w:szCs w:val="26"/>
        </w:rPr>
        <w:t xml:space="preserve">ствующему </w:t>
      </w:r>
      <w:r>
        <w:rPr>
          <w:rFonts w:ascii="Times New Roman" w:hAnsi="Times New Roman"/>
          <w:sz w:val="26"/>
          <w:szCs w:val="26"/>
        </w:rPr>
        <w:t>(</w:t>
      </w:r>
      <w:r w:rsidRPr="006D1735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) учреждению</w:t>
      </w:r>
      <w:r w:rsidRPr="006D1735">
        <w:rPr>
          <w:rFonts w:ascii="Times New Roman" w:hAnsi="Times New Roman"/>
          <w:sz w:val="26"/>
          <w:szCs w:val="26"/>
        </w:rPr>
        <w:t xml:space="preserve"> определяется в соответствии с перечнем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(далее - перечень мероприятий), утвержденным исполнительным органом Республики Карелия, уполномоченным в сфере образования, на основании информации </w:t>
      </w:r>
      <w:r w:rsidR="00E54C95">
        <w:rPr>
          <w:rFonts w:ascii="Times New Roman" w:hAnsi="Times New Roman"/>
          <w:sz w:val="26"/>
          <w:szCs w:val="26"/>
        </w:rPr>
        <w:t>Администрации</w:t>
      </w:r>
      <w:r w:rsidRPr="006D1735">
        <w:rPr>
          <w:rFonts w:ascii="Times New Roman" w:hAnsi="Times New Roman"/>
          <w:sz w:val="26"/>
          <w:szCs w:val="26"/>
        </w:rPr>
        <w:t>.</w:t>
      </w:r>
    </w:p>
    <w:p w:rsidR="006D1735" w:rsidRDefault="006D1735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1735">
        <w:rPr>
          <w:rFonts w:ascii="Times New Roman" w:hAnsi="Times New Roman"/>
          <w:sz w:val="26"/>
          <w:szCs w:val="26"/>
        </w:rPr>
        <w:t>Результатом предоставления субсидии является обновление</w:t>
      </w:r>
      <w:r>
        <w:rPr>
          <w:rFonts w:ascii="Times New Roman" w:hAnsi="Times New Roman"/>
          <w:sz w:val="26"/>
          <w:szCs w:val="26"/>
        </w:rPr>
        <w:t xml:space="preserve"> материально-технической</w:t>
      </w:r>
      <w:r w:rsidRPr="006D1735">
        <w:rPr>
          <w:rFonts w:ascii="Times New Roman" w:hAnsi="Times New Roman"/>
          <w:sz w:val="26"/>
          <w:szCs w:val="26"/>
        </w:rPr>
        <w:t xml:space="preserve"> базы для занятий детей</w:t>
      </w:r>
      <w:r>
        <w:rPr>
          <w:rFonts w:ascii="Times New Roman" w:hAnsi="Times New Roman"/>
          <w:sz w:val="26"/>
          <w:szCs w:val="26"/>
        </w:rPr>
        <w:t xml:space="preserve"> физической культурой и спортом.</w:t>
      </w:r>
    </w:p>
    <w:p w:rsidR="003D7D52" w:rsidRDefault="003D7D5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2.2.9 </w:t>
      </w:r>
      <w:r w:rsidR="00B75597" w:rsidRPr="00B75597">
        <w:rPr>
          <w:rFonts w:ascii="Times New Roman" w:hAnsi="Times New Roman"/>
          <w:sz w:val="26"/>
          <w:szCs w:val="26"/>
        </w:rPr>
        <w:t>Реализация мероприятий по обеспечению надлежащих условий для обучения и пребывания детей в муниципальных образовательных организациях</w:t>
      </w:r>
      <w:r w:rsidR="001173FB" w:rsidRPr="001173FB">
        <w:rPr>
          <w:rFonts w:ascii="Times New Roman" w:hAnsi="Times New Roman"/>
          <w:sz w:val="26"/>
          <w:szCs w:val="26"/>
        </w:rPr>
        <w:t>.</w:t>
      </w:r>
    </w:p>
    <w:p w:rsidR="001173FB" w:rsidRDefault="001173FB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73FB">
        <w:rPr>
          <w:rFonts w:ascii="Times New Roman" w:hAnsi="Times New Roman"/>
          <w:sz w:val="26"/>
          <w:szCs w:val="26"/>
        </w:rPr>
        <w:t>Критерием отбора учреждений для предоставления субсидии является наличие потребности в проведении мероприятий, связанных с обеспечением надлежащих условий для обучения и пребывания в муниципальных образовательных организациях.</w:t>
      </w:r>
    </w:p>
    <w:p w:rsidR="001173FB" w:rsidRDefault="001173FB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6AB5">
        <w:rPr>
          <w:rFonts w:ascii="Times New Roman" w:hAnsi="Times New Roman"/>
          <w:sz w:val="26"/>
          <w:szCs w:val="26"/>
        </w:rPr>
        <w:t xml:space="preserve">Объем средств субсидии, предоставляемой соответствующему (i) учреждению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1173FB">
        <w:rPr>
          <w:rFonts w:ascii="Times New Roman" w:hAnsi="Times New Roman"/>
          <w:sz w:val="26"/>
          <w:szCs w:val="26"/>
        </w:rPr>
        <w:t>обеспечени</w:t>
      </w:r>
      <w:r>
        <w:rPr>
          <w:rFonts w:ascii="Times New Roman" w:hAnsi="Times New Roman"/>
          <w:sz w:val="26"/>
          <w:szCs w:val="26"/>
        </w:rPr>
        <w:t>е</w:t>
      </w:r>
      <w:r w:rsidRPr="001173FB">
        <w:rPr>
          <w:rFonts w:ascii="Times New Roman" w:hAnsi="Times New Roman"/>
          <w:sz w:val="26"/>
          <w:szCs w:val="26"/>
        </w:rPr>
        <w:t xml:space="preserve"> надлежащих условий для обучения и пребывания детей</w:t>
      </w:r>
      <w:r w:rsidRPr="001E6AB5">
        <w:rPr>
          <w:rFonts w:ascii="Times New Roman" w:hAnsi="Times New Roman"/>
          <w:sz w:val="26"/>
          <w:szCs w:val="26"/>
        </w:rPr>
        <w:t xml:space="preserve">, определяется в соответствии с перечнем мероприятий, утвержденным исполнительным органом Республики Карелия, уполномоченным в сфере образования, на основании предложений </w:t>
      </w:r>
      <w:r w:rsidR="00E54C95">
        <w:rPr>
          <w:rFonts w:ascii="Times New Roman" w:hAnsi="Times New Roman"/>
          <w:sz w:val="26"/>
          <w:szCs w:val="26"/>
        </w:rPr>
        <w:t>Администрации</w:t>
      </w:r>
      <w:r w:rsidRPr="001E6AB5">
        <w:rPr>
          <w:rFonts w:ascii="Times New Roman" w:hAnsi="Times New Roman"/>
          <w:sz w:val="26"/>
          <w:szCs w:val="26"/>
        </w:rPr>
        <w:t>.</w:t>
      </w:r>
    </w:p>
    <w:p w:rsidR="001173FB" w:rsidRDefault="001173FB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1735">
        <w:rPr>
          <w:rFonts w:ascii="Times New Roman" w:hAnsi="Times New Roman"/>
          <w:sz w:val="26"/>
          <w:szCs w:val="26"/>
        </w:rPr>
        <w:t>Результатом предоставления субсидии является</w:t>
      </w:r>
      <w:r w:rsidRPr="001173FB">
        <w:rPr>
          <w:rFonts w:ascii="Times New Roman" w:hAnsi="Times New Roman"/>
          <w:sz w:val="26"/>
          <w:szCs w:val="26"/>
        </w:rPr>
        <w:t xml:space="preserve"> проведение </w:t>
      </w:r>
      <w:r>
        <w:rPr>
          <w:rFonts w:ascii="Times New Roman" w:hAnsi="Times New Roman"/>
          <w:sz w:val="26"/>
          <w:szCs w:val="26"/>
        </w:rPr>
        <w:t xml:space="preserve">в муниципальных образовательных организациях </w:t>
      </w:r>
      <w:r w:rsidRPr="001173FB">
        <w:rPr>
          <w:rFonts w:ascii="Times New Roman" w:hAnsi="Times New Roman"/>
          <w:sz w:val="26"/>
          <w:szCs w:val="26"/>
        </w:rPr>
        <w:t>мероприятий по обеспечению надлежащих условий для обучения и пребывания детей.</w:t>
      </w:r>
    </w:p>
    <w:p w:rsidR="0016423C" w:rsidRDefault="0016423C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2.2.10 Р</w:t>
      </w:r>
      <w:r w:rsidRPr="0016423C">
        <w:rPr>
          <w:rFonts w:ascii="Times New Roman" w:hAnsi="Times New Roman"/>
          <w:sz w:val="26"/>
          <w:szCs w:val="26"/>
        </w:rPr>
        <w:t>еализаци</w:t>
      </w:r>
      <w:r>
        <w:rPr>
          <w:rFonts w:ascii="Times New Roman" w:hAnsi="Times New Roman"/>
          <w:sz w:val="26"/>
          <w:szCs w:val="26"/>
        </w:rPr>
        <w:t>я</w:t>
      </w:r>
      <w:r w:rsidRPr="0016423C">
        <w:rPr>
          <w:rFonts w:ascii="Times New Roman" w:hAnsi="Times New Roman"/>
          <w:sz w:val="26"/>
          <w:szCs w:val="26"/>
        </w:rPr>
        <w:t xml:space="preserve"> мероприятий государственной программы Республики Карелия «Развитие образования»</w:t>
      </w:r>
      <w:r>
        <w:rPr>
          <w:rFonts w:ascii="Times New Roman" w:hAnsi="Times New Roman"/>
          <w:sz w:val="26"/>
          <w:szCs w:val="26"/>
        </w:rPr>
        <w:t xml:space="preserve"> в целях о</w:t>
      </w:r>
      <w:r w:rsidRPr="0016423C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и</w:t>
      </w:r>
      <w:r w:rsidRPr="0016423C">
        <w:rPr>
          <w:rFonts w:ascii="Times New Roman" w:hAnsi="Times New Roman"/>
          <w:sz w:val="26"/>
          <w:szCs w:val="26"/>
        </w:rPr>
        <w:t xml:space="preserve">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и обратно</w:t>
      </w:r>
      <w:r>
        <w:rPr>
          <w:rFonts w:ascii="Times New Roman" w:hAnsi="Times New Roman"/>
          <w:sz w:val="26"/>
          <w:szCs w:val="26"/>
        </w:rPr>
        <w:t>.</w:t>
      </w:r>
    </w:p>
    <w:p w:rsidR="0016423C" w:rsidRDefault="00657FE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средств субсидии на о</w:t>
      </w:r>
      <w:r w:rsidRPr="0016423C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ю</w:t>
      </w:r>
      <w:r w:rsidRPr="0016423C">
        <w:rPr>
          <w:rFonts w:ascii="Times New Roman" w:hAnsi="Times New Roman"/>
          <w:sz w:val="26"/>
          <w:szCs w:val="26"/>
        </w:rPr>
        <w:t xml:space="preserve">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и обратно</w:t>
      </w:r>
      <w:r>
        <w:rPr>
          <w:rFonts w:ascii="Times New Roman" w:hAnsi="Times New Roman"/>
          <w:sz w:val="26"/>
          <w:szCs w:val="26"/>
        </w:rPr>
        <w:t xml:space="preserve"> соответствующему (</w:t>
      </w:r>
      <w:r w:rsidRPr="00657FE4">
        <w:rPr>
          <w:rFonts w:ascii="Times New Roman" w:hAnsi="Times New Roman"/>
          <w:sz w:val="26"/>
          <w:szCs w:val="26"/>
        </w:rPr>
        <w:t xml:space="preserve">i) </w:t>
      </w:r>
      <w:r>
        <w:rPr>
          <w:rFonts w:ascii="Times New Roman" w:hAnsi="Times New Roman"/>
          <w:sz w:val="26"/>
          <w:szCs w:val="26"/>
        </w:rPr>
        <w:t>учреждению (</w:t>
      </w:r>
      <w:r w:rsidRPr="00657FE4">
        <w:rPr>
          <w:rFonts w:ascii="Times New Roman" w:hAnsi="Times New Roman"/>
          <w:sz w:val="26"/>
          <w:szCs w:val="26"/>
        </w:rPr>
        <w:t>Соргi)</w:t>
      </w:r>
      <w:r>
        <w:rPr>
          <w:rFonts w:ascii="Times New Roman" w:hAnsi="Times New Roman"/>
          <w:sz w:val="26"/>
          <w:szCs w:val="26"/>
        </w:rPr>
        <w:t xml:space="preserve"> рассчитывается по формуле:</w:t>
      </w:r>
    </w:p>
    <w:p w:rsidR="00657FE4" w:rsidRDefault="00657FE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7FE4" w:rsidRDefault="00657FE4" w:rsidP="0014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7611">
        <w:rPr>
          <w:rFonts w:ascii="Times New Roman" w:hAnsi="Times New Roman"/>
          <w:sz w:val="26"/>
          <w:szCs w:val="26"/>
        </w:rPr>
        <w:t>Соргi = Сорг x Рni / Рn, где</w:t>
      </w:r>
    </w:p>
    <w:p w:rsidR="00A77611" w:rsidRPr="00A77611" w:rsidRDefault="00A77611" w:rsidP="008956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57FE4" w:rsidRPr="00A77611" w:rsidRDefault="00657FE4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611">
        <w:rPr>
          <w:rFonts w:ascii="Times New Roman" w:hAnsi="Times New Roman" w:cs="Times New Roman"/>
          <w:sz w:val="26"/>
          <w:szCs w:val="26"/>
        </w:rPr>
        <w:t xml:space="preserve">Сорг - общий объем средств на организацию транспортного обслуживания обучающихся, утвержденный решением о бюджете Пряжинского национального муниципального района (сводной бюджетной росписью) на очередной финансовый </w:t>
      </w:r>
      <w:r w:rsidRPr="00A77611">
        <w:rPr>
          <w:rFonts w:ascii="Times New Roman" w:hAnsi="Times New Roman" w:cs="Times New Roman"/>
          <w:sz w:val="26"/>
          <w:szCs w:val="26"/>
        </w:rPr>
        <w:lastRenderedPageBreak/>
        <w:t>год и плановый период;</w:t>
      </w:r>
    </w:p>
    <w:p w:rsidR="00657FE4" w:rsidRPr="00A77611" w:rsidRDefault="00657FE4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611">
        <w:rPr>
          <w:rFonts w:ascii="Times New Roman" w:hAnsi="Times New Roman" w:cs="Times New Roman"/>
          <w:sz w:val="26"/>
          <w:szCs w:val="26"/>
        </w:rPr>
        <w:t xml:space="preserve">Рni - общее расстояние, на которое осуществляется подвоз обучающихся к месту обучения </w:t>
      </w:r>
      <w:r w:rsidRPr="006739AF">
        <w:rPr>
          <w:rFonts w:ascii="Times New Roman" w:hAnsi="Times New Roman" w:cs="Times New Roman"/>
          <w:sz w:val="26"/>
          <w:szCs w:val="26"/>
        </w:rPr>
        <w:t>и обратно в соответствующем (i) учреждении</w:t>
      </w:r>
      <w:r w:rsidRPr="00A77611">
        <w:rPr>
          <w:rFonts w:ascii="Times New Roman" w:hAnsi="Times New Roman" w:cs="Times New Roman"/>
          <w:sz w:val="26"/>
          <w:szCs w:val="26"/>
        </w:rPr>
        <w:t xml:space="preserve"> (километров в год);</w:t>
      </w:r>
    </w:p>
    <w:p w:rsidR="00657FE4" w:rsidRDefault="00657FE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7611">
        <w:rPr>
          <w:rFonts w:ascii="Times New Roman" w:hAnsi="Times New Roman"/>
          <w:sz w:val="26"/>
          <w:szCs w:val="26"/>
        </w:rPr>
        <w:t>Рn - общее расстояние, на которое осуществляется подвоз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и обратно, в Пряжинском национальном муниципальном районе, по данным исполнительного органа Республики Карелия, уполномоченного в сфере образования (километров в год).</w:t>
      </w:r>
    </w:p>
    <w:p w:rsidR="00657FE4" w:rsidRDefault="00657FE4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611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доля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обеспеченных транспортом для проезда к месту обучения и обратно, в общей численности обучающихся, нуждающихся в подвозе.</w:t>
      </w:r>
    </w:p>
    <w:p w:rsidR="005A0747" w:rsidRDefault="005A0747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2.2.11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Осуществление государственных полномочий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Карелия.</w:t>
      </w:r>
    </w:p>
    <w:p w:rsidR="005C0BBD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Объем средств субсидии на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осуществление государственных полномочий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соответствующему (</w:t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учреждению (Срод</w:t>
      </w:r>
      <w:r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 рассчитывается по формуле:</w:t>
      </w:r>
    </w:p>
    <w:p w:rsidR="005C0BBD" w:rsidRPr="005C0BBD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C0BBD" w:rsidRDefault="005C0BBD" w:rsidP="00142D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Срод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= Срод x ((((Ч1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0,2 + Ч2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0,5 + Ч3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0,7) x Р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+ (Ч1л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0,2 + Ч2л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0,5 + Ч3л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x 0,7) x Рл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)) x С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))) / (((Ч1 x 0,2 + Ч2 x 0,5 + Ч3 x 0,7) x Р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ср.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+ (Ч1л x 0,2 + Ч2л x 0,5 + Ч3л x 0,7) x Рл)) x С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ср.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)))), где</w:t>
      </w:r>
    </w:p>
    <w:p w:rsidR="00E9155E" w:rsidRPr="00E9155E" w:rsidRDefault="00E9155E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Срод - </w:t>
      </w:r>
      <w:r w:rsidRPr="00E9155E">
        <w:rPr>
          <w:rFonts w:ascii="Times New Roman" w:hAnsi="Times New Roman"/>
          <w:sz w:val="26"/>
          <w:szCs w:val="26"/>
        </w:rPr>
        <w:t xml:space="preserve">общий объем средств на 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осуществление государственных полномочий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Pr="00E9155E">
        <w:rPr>
          <w:rFonts w:ascii="Times New Roman" w:hAnsi="Times New Roman"/>
          <w:sz w:val="26"/>
          <w:szCs w:val="26"/>
        </w:rPr>
        <w:t>, утвержденный решением о бюджете Пряжинского национального муниципального района (сводной бюджетной росписью) на очередной финансовый год и плановый период;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Ч1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первых детей, посещающих соответствующее (i) учреждение (за исключением детей, указанных в </w:t>
      </w:r>
      <w:hyperlink w:anchor="Par14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девятом</w:t>
        </w:r>
      </w:hyperlink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Ч2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вторых детей, посещающих соответствующее (i) учреждение (за исключением детей, указанных в </w:t>
      </w:r>
      <w:hyperlink w:anchor="Par16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десятом</w:t>
        </w:r>
      </w:hyperlink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Ч3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третьих и последующих детей, посещающих соответствующее (i) учреждение (за исключением детей, указанных в </w:t>
      </w:r>
      <w:hyperlink w:anchor="Par18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одиннадцатом</w:t>
        </w:r>
      </w:hyperlink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прогнозируемый средний размер родительской платы за присмотр и уход за детьми в соответствующем (i) учреждении, в день;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Par14"/>
      <w:bookmarkEnd w:id="0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Ч1л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первых детей, посещающих соответствующее (i) учреждение,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1" w:name="Par16"/>
      <w:bookmarkEnd w:id="1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Ч2л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вторых детей, посещающих соответствующее (i) учреждение,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2" w:name="Par18"/>
      <w:bookmarkEnd w:id="2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Ч3л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прогнозируемое среднегодовое количество в семьях третьих и последующих детей, посещающих соответствующее (i) учреждение,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Рл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прогнозируемый средний размер родительской платы за присмотр и уход за детьми в соответствующем (i) учреждении, родителям (законным представителям) которых размер родительской платы снижен, в день;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i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посещаемость (количество дней в год) детьми в соответствующем (i)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учреждении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, определяемая на основании фактической среднегодовой посещаемости (количество дней в год) детьми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в соответствующем (i) учреждении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в отчетном финансовом году;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Ч1 - прогнозируемое среднегодовое количество в семьях первых детей, посещающих муниципальные образовательные организации, иные образовательные организации, реализующие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(за исключением детей, указанных в </w:t>
      </w:r>
      <w:hyperlink w:anchor="Par28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восемнадцатом</w:t>
        </w:r>
      </w:hyperlink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настоящего пункта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Ч2 - прогнозируемое среднегодовое количество в семьях вторых детей, посещающих муниципальные образовательные организации, иные образовательные организации, реализующие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Пряжинскому национальному муниципальному району 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детей, указанных в </w:t>
      </w:r>
      <w:hyperlink w:anchor="Par29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девятнадцатом</w:t>
        </w:r>
      </w:hyperlink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Ч3 - прогнозируемое среднегодовое количество в семьях третьих и последующих детей, посещающих муниципальные образовательные организации, иные образовательные организации, реализующие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Пряжинскому национальному муниципальному району 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детей, указанных в </w:t>
      </w:r>
      <w:hyperlink w:anchor="Par30" w:history="1">
        <w:r w:rsidRPr="00E9155E">
          <w:rPr>
            <w:rFonts w:ascii="Times New Roman" w:eastAsiaTheme="minorHAnsi" w:hAnsi="Times New Roman"/>
            <w:sz w:val="26"/>
            <w:szCs w:val="26"/>
            <w:lang w:eastAsia="en-US"/>
          </w:rPr>
          <w:t>абзаце двадцатом</w:t>
        </w:r>
      </w:hyperlink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го пункта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ср.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прогнозируемый средний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Пряжинскому национальному муниципальному району 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в день;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3" w:name="Par28"/>
      <w:bookmarkEnd w:id="3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Ч1л - прогнозируемое среднегодовое количество в семьях первых детей, посещающих муниципальные образовательные организации, иные образовательные организации, реализующие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4" w:name="Par29"/>
      <w:bookmarkEnd w:id="4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Ч2л - прогнозируемое среднегодовое количество в семьях вторых детей, посещающих муниципальные образовательные организации, иные образовательные организации, реализующие основную общеобразовательную 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5" w:name="Par30"/>
      <w:bookmarkEnd w:id="5"/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Ч3л - прогнозируемое среднегодовое количество в семьях третьих и последующих детей, посещающих муниципальные образовательные организации, иные образовательные организации, реализующие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родителям (законным представителям) которых размер родительской платы снижен;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Рл - прогнозируемый средний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родителям (законным представителям) которых размер родительской платы снижен, в день;</w:t>
      </w:r>
    </w:p>
    <w:p w:rsidR="005C0BBD" w:rsidRPr="00E9155E" w:rsidRDefault="005C0BB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E9155E">
        <w:rPr>
          <w:rFonts w:ascii="Times New Roman" w:eastAsiaTheme="minorHAnsi" w:hAnsi="Times New Roman"/>
          <w:sz w:val="26"/>
          <w:szCs w:val="26"/>
          <w:vertAlign w:val="subscript"/>
          <w:lang w:eastAsia="en-US"/>
        </w:rPr>
        <w:t>ср.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 xml:space="preserve"> - прогнозируемая среднегодовая посещаемость (количество дней в год) детьми муниципальных образовательных организаций, иных образовательных организаций, реализующих основную общеобразовательную программу дошкольного образования, по </w:t>
      </w:r>
      <w:r w:rsidR="007C522A" w:rsidRPr="00E9155E">
        <w:rPr>
          <w:rFonts w:ascii="Times New Roman" w:eastAsiaTheme="minorHAnsi" w:hAnsi="Times New Roman"/>
          <w:sz w:val="26"/>
          <w:szCs w:val="26"/>
          <w:lang w:eastAsia="en-US"/>
        </w:rPr>
        <w:t>Пряжинскому национальному муниципальному району</w:t>
      </w:r>
      <w:r w:rsidRPr="00E9155E">
        <w:rPr>
          <w:rFonts w:ascii="Times New Roman" w:eastAsiaTheme="minorHAnsi" w:hAnsi="Times New Roman"/>
          <w:sz w:val="26"/>
          <w:szCs w:val="26"/>
          <w:lang w:eastAsia="en-US"/>
        </w:rPr>
        <w:t>, определяемая на основании фактической среднегодовой посещаемости (количество дней в год) детьми муниципальных образовательных организаций, иных образовательных организаций, реализующих основную общеобразовательную программу дошкольного образования, в отчетном финансовом году.</w:t>
      </w:r>
    </w:p>
    <w:p w:rsidR="00E16E86" w:rsidRPr="00E16E86" w:rsidRDefault="00E16E86" w:rsidP="0089568D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Результатом предоставления субсидии является</w:t>
      </w:r>
      <w:r w:rsidRPr="00E16E8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количество получателей выплат.</w:t>
      </w:r>
    </w:p>
    <w:p w:rsidR="001173FB" w:rsidRPr="001A7002" w:rsidRDefault="000A745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</w:t>
      </w:r>
      <w:r w:rsidR="005A0747">
        <w:rPr>
          <w:rFonts w:ascii="Times New Roman" w:hAnsi="Times New Roman"/>
          <w:sz w:val="26"/>
          <w:szCs w:val="26"/>
        </w:rPr>
        <w:t>2</w:t>
      </w:r>
      <w:r w:rsidRPr="001A7002">
        <w:rPr>
          <w:rFonts w:ascii="Times New Roman" w:hAnsi="Times New Roman"/>
          <w:sz w:val="26"/>
          <w:szCs w:val="26"/>
        </w:rPr>
        <w:t xml:space="preserve"> Реализация мероприятий муниципальной</w:t>
      </w:r>
      <w:r w:rsidR="0056379F">
        <w:rPr>
          <w:rFonts w:ascii="Times New Roman" w:hAnsi="Times New Roman"/>
          <w:sz w:val="26"/>
          <w:szCs w:val="26"/>
        </w:rPr>
        <w:t xml:space="preserve"> </w:t>
      </w:r>
      <w:r w:rsidRPr="001A7002">
        <w:rPr>
          <w:rFonts w:ascii="Times New Roman" w:hAnsi="Times New Roman"/>
          <w:sz w:val="26"/>
          <w:szCs w:val="26"/>
        </w:rPr>
        <w:t>программы «Развитие физической культуры и спорта в Пряжинском национальном районе».</w:t>
      </w:r>
    </w:p>
    <w:p w:rsidR="000A7458" w:rsidRDefault="001A700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7002">
        <w:rPr>
          <w:rFonts w:ascii="Times New Roman" w:hAnsi="Times New Roman"/>
          <w:sz w:val="26"/>
          <w:szCs w:val="26"/>
        </w:rPr>
        <w:t xml:space="preserve">Средства субсидии предоставляются муниципальному бюджетному учреждению дополнительного образования «Пряжинская </w:t>
      </w:r>
      <w:r>
        <w:rPr>
          <w:rFonts w:ascii="Times New Roman" w:hAnsi="Times New Roman"/>
          <w:sz w:val="26"/>
          <w:szCs w:val="26"/>
        </w:rPr>
        <w:t xml:space="preserve">районная </w:t>
      </w:r>
      <w:r w:rsidRPr="001A7002">
        <w:rPr>
          <w:rFonts w:ascii="Times New Roman" w:hAnsi="Times New Roman"/>
          <w:sz w:val="26"/>
          <w:szCs w:val="26"/>
        </w:rPr>
        <w:t xml:space="preserve">спортивная школа» в пределах лимитов бюджетных обязательств, утвержденных решением о бюджете </w:t>
      </w:r>
      <w:r w:rsidR="005F5F22">
        <w:rPr>
          <w:rFonts w:ascii="Times New Roman" w:hAnsi="Times New Roman"/>
          <w:sz w:val="26"/>
          <w:szCs w:val="26"/>
        </w:rPr>
        <w:t xml:space="preserve">(сводной бюджетной росписью) </w:t>
      </w:r>
      <w:r w:rsidRPr="00705317">
        <w:rPr>
          <w:rFonts w:ascii="Times New Roman" w:hAnsi="Times New Roman"/>
          <w:sz w:val="26"/>
          <w:szCs w:val="26"/>
        </w:rPr>
        <w:t>на соответствующий финансовый год и на плановый период</w:t>
      </w:r>
      <w:r>
        <w:rPr>
          <w:rFonts w:ascii="Times New Roman" w:hAnsi="Times New Roman"/>
          <w:sz w:val="26"/>
          <w:szCs w:val="26"/>
        </w:rPr>
        <w:t>.</w:t>
      </w:r>
    </w:p>
    <w:p w:rsidR="001A7002" w:rsidRDefault="001A700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Результатом предоставления субсидии является </w:t>
      </w:r>
      <w:r w:rsidR="00A77611">
        <w:rPr>
          <w:rFonts w:ascii="Times New Roman" w:hAnsi="Times New Roman"/>
          <w:sz w:val="26"/>
          <w:szCs w:val="26"/>
        </w:rPr>
        <w:t xml:space="preserve">доля </w:t>
      </w:r>
      <w:r>
        <w:rPr>
          <w:rFonts w:ascii="Times New Roman" w:hAnsi="Times New Roman"/>
          <w:sz w:val="26"/>
          <w:szCs w:val="26"/>
        </w:rPr>
        <w:t>проведе</w:t>
      </w:r>
      <w:r w:rsidR="00A77611">
        <w:rPr>
          <w:rFonts w:ascii="Times New Roman" w:hAnsi="Times New Roman"/>
          <w:sz w:val="26"/>
          <w:szCs w:val="26"/>
        </w:rPr>
        <w:t xml:space="preserve">нных мероприятий, в общем количестве </w:t>
      </w:r>
      <w:r>
        <w:rPr>
          <w:rFonts w:ascii="Times New Roman" w:hAnsi="Times New Roman"/>
          <w:sz w:val="26"/>
          <w:szCs w:val="26"/>
        </w:rPr>
        <w:t xml:space="preserve">запланированных мероприятий в рамках </w:t>
      </w:r>
      <w:r w:rsidRPr="001A7002">
        <w:rPr>
          <w:rFonts w:ascii="Times New Roman" w:hAnsi="Times New Roman"/>
          <w:sz w:val="26"/>
          <w:szCs w:val="26"/>
        </w:rPr>
        <w:t>муниципальной</w:t>
      </w:r>
      <w:r w:rsidR="0056379F">
        <w:rPr>
          <w:rFonts w:ascii="Times New Roman" w:hAnsi="Times New Roman"/>
          <w:sz w:val="26"/>
          <w:szCs w:val="26"/>
        </w:rPr>
        <w:t xml:space="preserve"> </w:t>
      </w:r>
      <w:r w:rsidRPr="001A7002">
        <w:rPr>
          <w:rFonts w:ascii="Times New Roman" w:hAnsi="Times New Roman"/>
          <w:sz w:val="26"/>
          <w:szCs w:val="26"/>
        </w:rPr>
        <w:t>программы «Развитие физической культуры и спорта в Пряжинском национальном районе»</w:t>
      </w:r>
      <w:r>
        <w:rPr>
          <w:rFonts w:ascii="Times New Roman" w:hAnsi="Times New Roman"/>
          <w:sz w:val="26"/>
          <w:szCs w:val="26"/>
        </w:rPr>
        <w:t>.</w:t>
      </w:r>
    </w:p>
    <w:p w:rsidR="001A7002" w:rsidRPr="0052316D" w:rsidRDefault="001A700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</w:t>
      </w:r>
      <w:r w:rsidR="005A074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="0052316D" w:rsidRPr="0052316D">
        <w:rPr>
          <w:rFonts w:ascii="Times New Roman" w:hAnsi="Times New Roman"/>
          <w:sz w:val="26"/>
          <w:szCs w:val="26"/>
        </w:rPr>
        <w:t>Реализация мероприятий муниципальной программы «Молодежь Пряжинского национального муниципального района».</w:t>
      </w:r>
    </w:p>
    <w:p w:rsidR="0052316D" w:rsidRDefault="0052316D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Средства субсидии предоставляются муниципальному бюджетному учреждению, исполняющему полномочия по молодежной политике в Пряжинском национальном муниципальном районе</w:t>
      </w:r>
      <w:r w:rsidR="005F5F22">
        <w:rPr>
          <w:rFonts w:ascii="Times New Roman" w:hAnsi="Times New Roman"/>
          <w:sz w:val="26"/>
          <w:szCs w:val="26"/>
        </w:rPr>
        <w:t>,</w:t>
      </w:r>
      <w:r w:rsidR="005F5F22" w:rsidRPr="005F5F22">
        <w:rPr>
          <w:rFonts w:ascii="Times New Roman" w:hAnsi="Times New Roman"/>
          <w:sz w:val="26"/>
          <w:szCs w:val="26"/>
        </w:rPr>
        <w:t xml:space="preserve"> </w:t>
      </w:r>
      <w:r w:rsidR="005F5F22" w:rsidRPr="001A7002">
        <w:rPr>
          <w:rFonts w:ascii="Times New Roman" w:hAnsi="Times New Roman"/>
          <w:sz w:val="26"/>
          <w:szCs w:val="26"/>
        </w:rPr>
        <w:t xml:space="preserve">в пределах лимитов бюджетных обязательств, утвержденных решением о бюджете </w:t>
      </w:r>
      <w:r w:rsidR="005F5F22">
        <w:rPr>
          <w:rFonts w:ascii="Times New Roman" w:hAnsi="Times New Roman"/>
          <w:sz w:val="26"/>
          <w:szCs w:val="26"/>
        </w:rPr>
        <w:t xml:space="preserve">(сводной бюджетной росписью) </w:t>
      </w:r>
      <w:r w:rsidR="005F5F22" w:rsidRPr="00705317">
        <w:rPr>
          <w:rFonts w:ascii="Times New Roman" w:hAnsi="Times New Roman"/>
          <w:sz w:val="26"/>
          <w:szCs w:val="26"/>
        </w:rPr>
        <w:t>на соответствующий финансовый год и на плановый период</w:t>
      </w:r>
      <w:r w:rsidR="005F5F22">
        <w:rPr>
          <w:rFonts w:ascii="Times New Roman" w:hAnsi="Times New Roman"/>
          <w:sz w:val="26"/>
          <w:szCs w:val="26"/>
        </w:rPr>
        <w:t>.</w:t>
      </w:r>
    </w:p>
    <w:p w:rsidR="005F5F22" w:rsidRDefault="005F5F22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Результатом предоставления субсидии является </w:t>
      </w:r>
      <w:r w:rsidR="009845BD">
        <w:rPr>
          <w:rFonts w:ascii="Times New Roman" w:hAnsi="Times New Roman"/>
          <w:sz w:val="26"/>
          <w:szCs w:val="26"/>
        </w:rPr>
        <w:t>доля проведенных мероприятий, в общем количестве</w:t>
      </w:r>
      <w:r>
        <w:rPr>
          <w:rFonts w:ascii="Times New Roman" w:hAnsi="Times New Roman"/>
          <w:sz w:val="26"/>
          <w:szCs w:val="26"/>
        </w:rPr>
        <w:t xml:space="preserve"> запланированных мероприятий в рамках</w:t>
      </w:r>
      <w:r w:rsidRPr="005F5F22">
        <w:rPr>
          <w:rFonts w:ascii="Times New Roman" w:hAnsi="Times New Roman"/>
          <w:sz w:val="26"/>
          <w:szCs w:val="26"/>
        </w:rPr>
        <w:t xml:space="preserve"> </w:t>
      </w:r>
      <w:r w:rsidRPr="0052316D">
        <w:rPr>
          <w:rFonts w:ascii="Times New Roman" w:hAnsi="Times New Roman"/>
          <w:sz w:val="26"/>
          <w:szCs w:val="26"/>
        </w:rPr>
        <w:t>муниципальной программы «Молодежь Пряжинского национального муниципального района»</w:t>
      </w:r>
      <w:r>
        <w:rPr>
          <w:rFonts w:ascii="Times New Roman" w:hAnsi="Times New Roman"/>
          <w:sz w:val="26"/>
          <w:szCs w:val="26"/>
        </w:rPr>
        <w:t>.</w:t>
      </w:r>
    </w:p>
    <w:p w:rsidR="00D73230" w:rsidRPr="00C442F4" w:rsidRDefault="00D73230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2.2.1</w:t>
      </w:r>
      <w:r w:rsidR="005A074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="00C442F4" w:rsidRPr="00C442F4">
        <w:rPr>
          <w:rFonts w:ascii="Times New Roman" w:hAnsi="Times New Roman"/>
          <w:sz w:val="26"/>
          <w:szCs w:val="26"/>
        </w:rPr>
        <w:t>Реализация мероприятий муниципальной</w:t>
      </w:r>
      <w:r w:rsidR="0056379F">
        <w:rPr>
          <w:rFonts w:ascii="Times New Roman" w:hAnsi="Times New Roman"/>
          <w:sz w:val="26"/>
          <w:szCs w:val="26"/>
        </w:rPr>
        <w:t xml:space="preserve"> </w:t>
      </w:r>
      <w:r w:rsidR="00C442F4" w:rsidRPr="00C442F4">
        <w:rPr>
          <w:rFonts w:ascii="Times New Roman" w:hAnsi="Times New Roman"/>
          <w:sz w:val="26"/>
          <w:szCs w:val="26"/>
        </w:rPr>
        <w:t>программы «Сохранение и развитие этносоциального и этнокультурного потенциала карельского народа в Пряжинском национальном муниципальном районе».</w:t>
      </w:r>
    </w:p>
    <w:p w:rsidR="00C442F4" w:rsidRDefault="00C442F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7002">
        <w:rPr>
          <w:rFonts w:ascii="Times New Roman" w:hAnsi="Times New Roman"/>
          <w:sz w:val="26"/>
          <w:szCs w:val="26"/>
        </w:rPr>
        <w:t>Средства субсидии предоставляются муниципальному бюджетному учреждению «</w:t>
      </w:r>
      <w:r>
        <w:rPr>
          <w:rFonts w:ascii="Times New Roman" w:hAnsi="Times New Roman"/>
          <w:sz w:val="26"/>
          <w:szCs w:val="26"/>
        </w:rPr>
        <w:t>Этнокультурный центр Пряжинского национального муниципального района</w:t>
      </w:r>
      <w:r w:rsidRPr="001A7002">
        <w:rPr>
          <w:rFonts w:ascii="Times New Roman" w:hAnsi="Times New Roman"/>
          <w:sz w:val="26"/>
          <w:szCs w:val="26"/>
        </w:rPr>
        <w:t xml:space="preserve">» в пределах лимитов бюджетных обязательств, утвержденных решением о бюджете </w:t>
      </w:r>
      <w:r>
        <w:rPr>
          <w:rFonts w:ascii="Times New Roman" w:hAnsi="Times New Roman"/>
          <w:sz w:val="26"/>
          <w:szCs w:val="26"/>
        </w:rPr>
        <w:t xml:space="preserve">(сводной бюджетной росписью) </w:t>
      </w:r>
      <w:r w:rsidRPr="00705317">
        <w:rPr>
          <w:rFonts w:ascii="Times New Roman" w:hAnsi="Times New Roman"/>
          <w:sz w:val="26"/>
          <w:szCs w:val="26"/>
        </w:rPr>
        <w:t>на соответствующий финансовый год и на плановый период</w:t>
      </w:r>
      <w:r>
        <w:rPr>
          <w:rFonts w:ascii="Times New Roman" w:hAnsi="Times New Roman"/>
          <w:sz w:val="26"/>
          <w:szCs w:val="26"/>
        </w:rPr>
        <w:t>.</w:t>
      </w:r>
      <w:r w:rsidR="004C6F2A">
        <w:rPr>
          <w:rFonts w:ascii="Times New Roman" w:hAnsi="Times New Roman"/>
          <w:sz w:val="26"/>
          <w:szCs w:val="26"/>
        </w:rPr>
        <w:t xml:space="preserve"> </w:t>
      </w:r>
    </w:p>
    <w:p w:rsidR="00C442F4" w:rsidRDefault="00C442F4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Результатом предоставления субсидии является </w:t>
      </w:r>
      <w:r w:rsidR="009845BD">
        <w:rPr>
          <w:rFonts w:ascii="Times New Roman" w:hAnsi="Times New Roman"/>
          <w:sz w:val="26"/>
          <w:szCs w:val="26"/>
        </w:rPr>
        <w:t>доля проведенных мероприятий, в общем количестве</w:t>
      </w:r>
      <w:r>
        <w:rPr>
          <w:rFonts w:ascii="Times New Roman" w:hAnsi="Times New Roman"/>
          <w:sz w:val="26"/>
          <w:szCs w:val="26"/>
        </w:rPr>
        <w:t xml:space="preserve"> запланированных мероприятий в рамках</w:t>
      </w:r>
      <w:r w:rsidRPr="00C442F4">
        <w:rPr>
          <w:rFonts w:ascii="Times New Roman" w:hAnsi="Times New Roman"/>
          <w:sz w:val="26"/>
          <w:szCs w:val="26"/>
        </w:rPr>
        <w:t xml:space="preserve"> муниципальной</w:t>
      </w:r>
      <w:r w:rsidR="0056379F">
        <w:rPr>
          <w:rFonts w:ascii="Times New Roman" w:hAnsi="Times New Roman"/>
          <w:sz w:val="26"/>
          <w:szCs w:val="26"/>
        </w:rPr>
        <w:t xml:space="preserve"> </w:t>
      </w:r>
      <w:r w:rsidRPr="00C442F4">
        <w:rPr>
          <w:rFonts w:ascii="Times New Roman" w:hAnsi="Times New Roman"/>
          <w:sz w:val="26"/>
          <w:szCs w:val="26"/>
        </w:rPr>
        <w:t>программы «Сохранение и развитие этносоциального и этнокультурного потенциала карельского народа в Пряжинском национальном муниципальном районе»</w:t>
      </w:r>
      <w:r>
        <w:rPr>
          <w:rFonts w:ascii="Times New Roman" w:hAnsi="Times New Roman"/>
          <w:sz w:val="26"/>
          <w:szCs w:val="26"/>
        </w:rPr>
        <w:t>.</w:t>
      </w:r>
    </w:p>
    <w:p w:rsidR="00BB23B8" w:rsidRDefault="00BB23B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</w:t>
      </w:r>
      <w:r w:rsidR="005A074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BB23B8">
        <w:rPr>
          <w:rFonts w:ascii="Times New Roman" w:hAnsi="Times New Roman"/>
          <w:sz w:val="26"/>
          <w:szCs w:val="26"/>
        </w:rPr>
        <w:t>Реализация отдельных мероприятий муниципальной программы Пряжинского национального муниципального района «Развитие образования в Пряжинском национальном муниципальном районе» в целях развития кадрового потенциала района.</w:t>
      </w:r>
    </w:p>
    <w:p w:rsidR="00BB23B8" w:rsidRDefault="00BB23B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7002">
        <w:rPr>
          <w:rFonts w:ascii="Times New Roman" w:hAnsi="Times New Roman"/>
          <w:sz w:val="26"/>
          <w:szCs w:val="26"/>
        </w:rPr>
        <w:t>Средства субсидии предоставляются муни</w:t>
      </w:r>
      <w:r>
        <w:rPr>
          <w:rFonts w:ascii="Times New Roman" w:hAnsi="Times New Roman"/>
          <w:sz w:val="26"/>
          <w:szCs w:val="26"/>
        </w:rPr>
        <w:t>ципальному бюджетному учреждению, ответственному за проведение мероприятий в целях развития кадрового потенциала Пряжинского национального муниципального района</w:t>
      </w:r>
      <w:r w:rsidRPr="00BB23B8">
        <w:rPr>
          <w:rFonts w:ascii="Times New Roman" w:hAnsi="Times New Roman"/>
          <w:sz w:val="26"/>
          <w:szCs w:val="26"/>
        </w:rPr>
        <w:t xml:space="preserve"> </w:t>
      </w:r>
      <w:r w:rsidRPr="001A7002">
        <w:rPr>
          <w:rFonts w:ascii="Times New Roman" w:hAnsi="Times New Roman"/>
          <w:sz w:val="26"/>
          <w:szCs w:val="26"/>
        </w:rPr>
        <w:t xml:space="preserve">в пределах лимитов бюджетных обязательств, утвержденных решением о бюджете </w:t>
      </w:r>
      <w:r>
        <w:rPr>
          <w:rFonts w:ascii="Times New Roman" w:hAnsi="Times New Roman"/>
          <w:sz w:val="26"/>
          <w:szCs w:val="26"/>
        </w:rPr>
        <w:t xml:space="preserve">(сводной бюджетной росписью) </w:t>
      </w:r>
      <w:r w:rsidRPr="00705317">
        <w:rPr>
          <w:rFonts w:ascii="Times New Roman" w:hAnsi="Times New Roman"/>
          <w:sz w:val="26"/>
          <w:szCs w:val="26"/>
        </w:rPr>
        <w:t>на соответствующий финансовый год и на плановый период</w:t>
      </w:r>
      <w:r>
        <w:rPr>
          <w:rFonts w:ascii="Times New Roman" w:hAnsi="Times New Roman"/>
          <w:sz w:val="26"/>
          <w:szCs w:val="26"/>
        </w:rPr>
        <w:t>.</w:t>
      </w:r>
    </w:p>
    <w:p w:rsidR="00BB23B8" w:rsidRDefault="00BB23B8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Результатом предоставления субсидии является </w:t>
      </w:r>
      <w:r w:rsidR="009845BD">
        <w:rPr>
          <w:rFonts w:ascii="Times New Roman" w:hAnsi="Times New Roman"/>
          <w:sz w:val="26"/>
          <w:szCs w:val="26"/>
        </w:rPr>
        <w:t>доля проведенных мероприятий, в общем количестве</w:t>
      </w:r>
      <w:r>
        <w:rPr>
          <w:rFonts w:ascii="Times New Roman" w:hAnsi="Times New Roman"/>
          <w:sz w:val="26"/>
          <w:szCs w:val="26"/>
        </w:rPr>
        <w:t xml:space="preserve"> запланированных мероприятий в рамках</w:t>
      </w:r>
      <w:r w:rsidRPr="00BB23B8">
        <w:rPr>
          <w:rFonts w:ascii="Times New Roman" w:hAnsi="Times New Roman"/>
          <w:sz w:val="26"/>
          <w:szCs w:val="26"/>
        </w:rPr>
        <w:t xml:space="preserve"> муниципальной программы Пряжинского национального муниципального района «Развитие образования в Пряжинском национальном муниципальном районе» в целях развития кадрового потенциала района</w:t>
      </w:r>
      <w:r>
        <w:rPr>
          <w:rFonts w:ascii="Times New Roman" w:hAnsi="Times New Roman"/>
          <w:sz w:val="26"/>
          <w:szCs w:val="26"/>
        </w:rPr>
        <w:t>.</w:t>
      </w:r>
    </w:p>
    <w:p w:rsidR="00D23808" w:rsidRPr="00D23808" w:rsidRDefault="00E16E86" w:rsidP="00D2380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2.2.16 </w:t>
      </w:r>
      <w:r w:rsidR="00D23808" w:rsidRPr="00D23808">
        <w:rPr>
          <w:rFonts w:ascii="Times New Roman" w:hAnsi="Times New Roman"/>
          <w:sz w:val="26"/>
          <w:szCs w:val="26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организаций.</w:t>
      </w:r>
    </w:p>
    <w:p w:rsidR="00D23808" w:rsidRPr="00D23808" w:rsidRDefault="00D23808" w:rsidP="00D2380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3808">
        <w:rPr>
          <w:rFonts w:ascii="Times New Roman" w:hAnsi="Times New Roman"/>
          <w:sz w:val="26"/>
          <w:szCs w:val="26"/>
        </w:rPr>
        <w:t>Субсидия предоставляется в целях достижения результатов федерального проекта «Педагоги и наставники», входящего в состав национального проекта «Молодежь и дети».</w:t>
      </w:r>
    </w:p>
    <w:p w:rsidR="00D23808" w:rsidRPr="00D23808" w:rsidRDefault="00D23808" w:rsidP="00D238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808">
        <w:rPr>
          <w:rFonts w:ascii="Times New Roman" w:hAnsi="Times New Roman" w:cs="Times New Roman"/>
          <w:sz w:val="26"/>
          <w:szCs w:val="26"/>
        </w:rPr>
        <w:t>Критериями для предоставления субсидии являются:</w:t>
      </w:r>
    </w:p>
    <w:p w:rsidR="00D23808" w:rsidRPr="00D23808" w:rsidRDefault="00D23808" w:rsidP="00D238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808">
        <w:rPr>
          <w:rFonts w:ascii="Times New Roman" w:hAnsi="Times New Roman" w:cs="Times New Roman"/>
          <w:sz w:val="26"/>
          <w:szCs w:val="26"/>
        </w:rPr>
        <w:t>а) наличие муниципальных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объединениями;</w:t>
      </w:r>
    </w:p>
    <w:p w:rsidR="00D23808" w:rsidRPr="00D23808" w:rsidRDefault="00D23808" w:rsidP="00D238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808">
        <w:rPr>
          <w:rFonts w:ascii="Times New Roman" w:hAnsi="Times New Roman" w:cs="Times New Roman"/>
          <w:sz w:val="26"/>
          <w:szCs w:val="26"/>
        </w:rPr>
        <w:t>б) наличие в штатном расписании муниципальных общеобразовательных организаций должности советника по воспитанию и взаимодействию с детскими общественными объединениями;</w:t>
      </w:r>
    </w:p>
    <w:p w:rsidR="00D23808" w:rsidRPr="00D23808" w:rsidRDefault="00D23808" w:rsidP="00D2380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3808">
        <w:rPr>
          <w:rFonts w:ascii="Times New Roman" w:hAnsi="Times New Roman"/>
          <w:sz w:val="26"/>
          <w:szCs w:val="26"/>
        </w:rPr>
        <w:t xml:space="preserve">в) наличие в муниципальных общеобразовательных организациях помещений для организации деятельности ученического самоуправления, оснащенных в соответствии с методическими рекомендациями Министерства </w:t>
      </w:r>
      <w:r w:rsidRPr="00D23808">
        <w:rPr>
          <w:rFonts w:ascii="Times New Roman" w:hAnsi="Times New Roman"/>
          <w:sz w:val="26"/>
          <w:szCs w:val="26"/>
        </w:rPr>
        <w:lastRenderedPageBreak/>
        <w:t>просвещения Российской Федерации, размещаемыми на его официальном сайте в информационно-коммуникационной сети Интернет.</w:t>
      </w:r>
    </w:p>
    <w:p w:rsidR="00D23808" w:rsidRPr="00D23808" w:rsidRDefault="00D23808" w:rsidP="00D2380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3808">
        <w:rPr>
          <w:rFonts w:ascii="Times New Roman" w:hAnsi="Times New Roman"/>
          <w:sz w:val="26"/>
          <w:szCs w:val="26"/>
        </w:rPr>
        <w:t>Объем средств субсидии определяется исходя из численности педагогических работников муниципальных общеобразовательных организаций в должности советника директора по воспитанию и взаимодействию с детскими общественными объединениями в муниципальных общеобразовательных организациях.</w:t>
      </w:r>
    </w:p>
    <w:p w:rsidR="004837EC" w:rsidRDefault="00D23808" w:rsidP="00D2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3808">
        <w:rPr>
          <w:rFonts w:ascii="Times New Roman" w:hAnsi="Times New Roman"/>
          <w:sz w:val="26"/>
          <w:szCs w:val="26"/>
        </w:rPr>
        <w:t>Результатом предоставления субсидии является количество выплат ежемесячного денежного вознаграждения советникам директоров по воспитанию из расчета 5 тысяч рублей в месяц с учетом страховых взносов в государственные внебюджетные фонды, а также районного коэффициента и процентной надбавки к заработной плате за работу в районах Крайнего Севера и приравненных к ним местностях, предоставляемых педагогическим работникам муниципальных общеобразовательных организаций.</w:t>
      </w:r>
    </w:p>
    <w:p w:rsidR="00E615FB" w:rsidRDefault="00E615FB" w:rsidP="00E615F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2.2.17. Реализация мероприятий по государственной поддержке отрасли культуры.</w:t>
      </w:r>
    </w:p>
    <w:p w:rsidR="00E615FB" w:rsidRDefault="00E615FB" w:rsidP="00E615F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Субсидия предоставляется на государственную поддержку лучших сельских учреждений культуры, государственную поддержку лучших работников сельских учреждений культуры, 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материалами.</w:t>
      </w:r>
    </w:p>
    <w:p w:rsidR="00E615FB" w:rsidRDefault="00E615FB" w:rsidP="00E615F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Распределение субсидии осуществляется между муниципальными бюджетными учреждениями по результатам конкурсного отбора, проводимого в порядке, устанавливаемом исполнительным органом Республики Карелия, уполномоченным в сфере культуры.</w:t>
      </w:r>
    </w:p>
    <w:p w:rsidR="00E615FB" w:rsidRDefault="00E615FB" w:rsidP="00E615F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предоставления субсидии является достижение значений следующих показателей:</w:t>
      </w:r>
    </w:p>
    <w:p w:rsidR="00E615FB" w:rsidRDefault="00E615FB" w:rsidP="00E61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лучшим сельским учреждениям культуры оказана государственная поддержка;</w:t>
      </w:r>
    </w:p>
    <w:p w:rsidR="00E615FB" w:rsidRDefault="00E615FB" w:rsidP="00E61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лучшим работникам сельских учреждений культуры оказана государственная поддержка;</w:t>
      </w:r>
    </w:p>
    <w:p w:rsidR="00E615FB" w:rsidRDefault="00E615FB" w:rsidP="00E61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образовательные организации в сфере культуры (детские школы искусств и училища) оснащены музыкальными инструментами, оборудованием и учебными материалами.</w:t>
      </w:r>
    </w:p>
    <w:p w:rsidR="00716295" w:rsidRPr="00B87DEA" w:rsidRDefault="00716295" w:rsidP="0071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6" w:name="_Hlk194997233"/>
      <w:bookmarkStart w:id="7" w:name="_Hlk192836730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2.2.18. </w:t>
      </w: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>Поддержка развития школьного инициативного бюджетирования в сфере образования.</w:t>
      </w:r>
    </w:p>
    <w:p w:rsidR="00716295" w:rsidRPr="00DE3118" w:rsidRDefault="00716295" w:rsidP="0071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DEA">
        <w:rPr>
          <w:rFonts w:ascii="Times New Roman" w:hAnsi="Times New Roman"/>
          <w:sz w:val="26"/>
          <w:szCs w:val="26"/>
        </w:rPr>
        <w:t>Субсидия предоставляется в целях финансового обеспечения мероприятий общеобразовательных организаций Пряжинского национального муниципального района, связанных с реализацией проектов, направленных на развитие материально-технической базы указанных организаций, ученических сообществ и реализацию общественных и культурно-массовых мероприятий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3118">
        <w:rPr>
          <w:rFonts w:ascii="Times New Roman" w:hAnsi="Times New Roman"/>
          <w:sz w:val="26"/>
          <w:szCs w:val="26"/>
        </w:rPr>
        <w:t>(проект школьного инициативного бюджетирования).</w:t>
      </w:r>
    </w:p>
    <w:p w:rsidR="00716295" w:rsidRPr="00B87DEA" w:rsidRDefault="00716295" w:rsidP="0071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DEA">
        <w:rPr>
          <w:rFonts w:ascii="Times New Roman" w:hAnsi="Times New Roman"/>
          <w:sz w:val="26"/>
          <w:szCs w:val="26"/>
        </w:rPr>
        <w:t>Для целей настоящего Порядка под ученическим сообществом понимается инициативная группа обучающихся общеобразовательных организаций Пряжинского национального муниципального района в составе от 2 человек, занимающаяся просветительской деятельностью.</w:t>
      </w:r>
    </w:p>
    <w:p w:rsidR="00716295" w:rsidRPr="00B87DEA" w:rsidRDefault="00716295" w:rsidP="0071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87DEA">
        <w:rPr>
          <w:rFonts w:ascii="Times New Roman" w:hAnsi="Times New Roman"/>
          <w:sz w:val="26"/>
          <w:szCs w:val="26"/>
        </w:rPr>
        <w:lastRenderedPageBreak/>
        <w:t>Распределение субсидий между муниципальными общеобразовательными организациями осуществляется по результатам конкурсного отбора, проводимого в порядке, устанавливаемом Министерством финансов Республики Карелия.</w:t>
      </w:r>
    </w:p>
    <w:p w:rsidR="00716295" w:rsidRDefault="00716295" w:rsidP="0071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>Результатом предоставления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субсидии</w:t>
      </w: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 xml:space="preserve"> является направление субсидии на реализацию мероприятий, связанных с реализацией проектов, направленных на развитие материально-технической базы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муниципальных общеобразовательных</w:t>
      </w: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организаций, ученических сообществ и реализацию общественных и культурно-массовых мероприятий в соответствии с заявкой, признанной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>победителем конкурсного отбора школьных инициатив в рамках реализации проекта школьного инициативного бюджетирования в Республике Карелия</w:t>
      </w:r>
      <w:r w:rsidRPr="00B87DEA">
        <w:rPr>
          <w:rFonts w:ascii="Times New Roman" w:hAnsi="Times New Roman"/>
          <w:sz w:val="26"/>
          <w:szCs w:val="26"/>
        </w:rPr>
        <w:t>.</w:t>
      </w:r>
      <w:bookmarkEnd w:id="6"/>
      <w:bookmarkEnd w:id="7"/>
    </w:p>
    <w:p w:rsidR="006D5A4D" w:rsidRPr="00B87DEA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2.2.19. </w:t>
      </w:r>
      <w:r w:rsidRPr="009844B2">
        <w:rPr>
          <w:rFonts w:ascii="Times New Roman" w:eastAsiaTheme="minorHAnsi" w:hAnsi="Times New Roman"/>
          <w:sz w:val="26"/>
          <w:szCs w:val="26"/>
          <w:lang w:eastAsia="en-US"/>
        </w:rPr>
        <w:t xml:space="preserve">Реализация мероприятий по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организации временного </w:t>
      </w:r>
      <w:r w:rsidRPr="009844B2">
        <w:rPr>
          <w:rFonts w:ascii="Times New Roman" w:eastAsiaTheme="minorHAnsi" w:hAnsi="Times New Roman"/>
          <w:sz w:val="26"/>
          <w:szCs w:val="26"/>
          <w:lang w:eastAsia="en-US"/>
        </w:rPr>
        <w:t>трудоустройств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844B2">
        <w:rPr>
          <w:rFonts w:ascii="Times New Roman" w:eastAsiaTheme="minorHAnsi" w:hAnsi="Times New Roman"/>
          <w:sz w:val="26"/>
          <w:szCs w:val="26"/>
          <w:lang w:eastAsia="en-US"/>
        </w:rPr>
        <w:t xml:space="preserve"> несовершеннолетних граждан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возрасте от 14 до 18 лет</w:t>
      </w:r>
      <w:r w:rsidRPr="00B87DE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D5A4D" w:rsidRPr="00DE3118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DEA">
        <w:rPr>
          <w:rFonts w:ascii="Times New Roman" w:hAnsi="Times New Roman"/>
          <w:sz w:val="26"/>
          <w:szCs w:val="26"/>
        </w:rPr>
        <w:t xml:space="preserve">Субсидия предоставляется в целях </w:t>
      </w:r>
      <w:r>
        <w:rPr>
          <w:rFonts w:ascii="Times New Roman" w:hAnsi="Times New Roman"/>
          <w:sz w:val="26"/>
          <w:szCs w:val="26"/>
        </w:rPr>
        <w:t>реализации</w:t>
      </w:r>
      <w:r w:rsidRPr="00B87DEA">
        <w:rPr>
          <w:rFonts w:ascii="Times New Roman" w:hAnsi="Times New Roman"/>
          <w:sz w:val="26"/>
          <w:szCs w:val="26"/>
        </w:rPr>
        <w:t xml:space="preserve"> мероприятий </w:t>
      </w:r>
      <w:r>
        <w:rPr>
          <w:rFonts w:ascii="Times New Roman" w:hAnsi="Times New Roman"/>
          <w:sz w:val="26"/>
          <w:szCs w:val="26"/>
        </w:rPr>
        <w:t>по временному трудоустройству несовершеннолетних граждан в возрасте от 14 до 18 лет в свободное от учебы время</w:t>
      </w:r>
      <w:r w:rsidRPr="00DE3118">
        <w:rPr>
          <w:rFonts w:ascii="Times New Roman" w:hAnsi="Times New Roman"/>
          <w:sz w:val="26"/>
          <w:szCs w:val="26"/>
        </w:rPr>
        <w:t>.</w:t>
      </w:r>
    </w:p>
    <w:p w:rsidR="006D5A4D" w:rsidRPr="00B87DEA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87DEA">
        <w:rPr>
          <w:rFonts w:ascii="Times New Roman" w:hAnsi="Times New Roman"/>
          <w:sz w:val="26"/>
          <w:szCs w:val="26"/>
        </w:rPr>
        <w:t xml:space="preserve">Распределение субсидий между муниципальными организациями осуществляется </w:t>
      </w:r>
      <w:r>
        <w:rPr>
          <w:rFonts w:ascii="Times New Roman" w:hAnsi="Times New Roman"/>
          <w:sz w:val="26"/>
          <w:szCs w:val="26"/>
        </w:rPr>
        <w:t>исходя из численности</w:t>
      </w:r>
      <w:r w:rsidRPr="00850D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несовершеннолетних граждан, принимаемых на работу, размера оклада </w:t>
      </w:r>
      <w:r w:rsidRPr="00850DB0">
        <w:rPr>
          <w:rFonts w:ascii="Times New Roman" w:hAnsi="Times New Roman"/>
          <w:sz w:val="26"/>
          <w:szCs w:val="26"/>
        </w:rPr>
        <w:t>и размера</w:t>
      </w:r>
      <w:r>
        <w:rPr>
          <w:rFonts w:ascii="Times New Roman" w:hAnsi="Times New Roman"/>
          <w:sz w:val="26"/>
          <w:szCs w:val="26"/>
        </w:rPr>
        <w:t xml:space="preserve"> ставки по занимаемой должности</w:t>
      </w:r>
      <w:r w:rsidRPr="00B87DEA">
        <w:rPr>
          <w:rFonts w:ascii="Times New Roman" w:hAnsi="Times New Roman"/>
          <w:sz w:val="26"/>
          <w:szCs w:val="26"/>
        </w:rPr>
        <w:t>.</w:t>
      </w:r>
    </w:p>
    <w:p w:rsidR="006D5A4D" w:rsidRPr="00EF552C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DB0">
        <w:rPr>
          <w:rFonts w:ascii="Times New Roman" w:eastAsiaTheme="minorHAnsi" w:hAnsi="Times New Roman"/>
          <w:sz w:val="26"/>
          <w:szCs w:val="26"/>
          <w:lang w:eastAsia="en-US"/>
        </w:rPr>
        <w:t xml:space="preserve">Результатом предоставления субсидии является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обеспечение временного трудоустройства несовершеннолетних граждан в возрасте от 14 до 18 лет в свободное от учебы время</w:t>
      </w:r>
      <w:r w:rsidRPr="00850DB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D5A4D" w:rsidRPr="00B75597" w:rsidRDefault="006D5A4D" w:rsidP="006D5A4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получения средств субсидий, указанных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под</w:t>
      </w:r>
      <w:hyperlink r:id="rId18" w:history="1">
        <w:r w:rsidRPr="00B75597">
          <w:rPr>
            <w:rFonts w:ascii="Times New Roman" w:eastAsiaTheme="minorHAnsi" w:hAnsi="Times New Roman"/>
            <w:sz w:val="26"/>
            <w:szCs w:val="26"/>
            <w:lang w:eastAsia="en-US"/>
          </w:rPr>
          <w:t>пунктах 2.2.1</w:t>
        </w:r>
      </w:hyperlink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9" w:history="1">
        <w:r w:rsidRPr="00B75597">
          <w:rPr>
            <w:rFonts w:ascii="Times New Roman" w:eastAsiaTheme="minorHAnsi" w:hAnsi="Times New Roman"/>
            <w:sz w:val="26"/>
            <w:szCs w:val="26"/>
            <w:lang w:eastAsia="en-US"/>
          </w:rPr>
          <w:t>2.2.4</w:t>
        </w:r>
      </w:hyperlink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0" w:history="1">
        <w:r w:rsidRPr="00B75597">
          <w:rPr>
            <w:rFonts w:ascii="Times New Roman" w:eastAsiaTheme="minorHAnsi" w:hAnsi="Times New Roman"/>
            <w:sz w:val="26"/>
            <w:szCs w:val="26"/>
            <w:lang w:eastAsia="en-US"/>
          </w:rPr>
          <w:t>2.2.</w:t>
        </w:r>
      </w:hyperlink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7, </w:t>
      </w:r>
      <w:hyperlink r:id="rId21" w:history="1">
        <w:r w:rsidRPr="00B75597">
          <w:rPr>
            <w:rFonts w:ascii="Times New Roman" w:eastAsiaTheme="minorHAnsi" w:hAnsi="Times New Roman"/>
            <w:sz w:val="26"/>
            <w:szCs w:val="26"/>
            <w:lang w:eastAsia="en-US"/>
          </w:rPr>
          <w:t>2.2.</w:t>
        </w:r>
      </w:hyperlink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11, 2.2.16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2.2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Порядка, учреждение представляет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Администрацию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информацию о количестве физических лиц, являющихся получателями выплат, и видах таких выплат.</w:t>
      </w:r>
    </w:p>
    <w:p w:rsidR="006D5A4D" w:rsidRDefault="006D5A4D" w:rsidP="006D5A4D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Для получения средств субсиди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, указанн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подпункте 2.2.6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2.2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Порядка, учреждение представляет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Администрацию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информацию 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количестве штатных единиц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D5A4D" w:rsidRDefault="006D5A4D" w:rsidP="006D5A4D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получения </w:t>
      </w:r>
      <w:r w:rsidRPr="006C18E4">
        <w:rPr>
          <w:rFonts w:ascii="Times New Roman" w:eastAsiaTheme="minorHAnsi" w:hAnsi="Times New Roman"/>
          <w:sz w:val="26"/>
          <w:szCs w:val="26"/>
          <w:lang w:eastAsia="en-US"/>
        </w:rPr>
        <w:t>средств субсидии, указанной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подпункте 2.2.10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2.2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Порядка, учреждение представляет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Администрацию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информацию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 общем расстоянии, </w:t>
      </w:r>
      <w:r w:rsidRPr="00A77611">
        <w:rPr>
          <w:rFonts w:ascii="Times New Roman" w:hAnsi="Times New Roman" w:cs="Times New Roman"/>
          <w:sz w:val="26"/>
          <w:szCs w:val="26"/>
        </w:rPr>
        <w:t>на которое осуществляется подвоз обучающихся к месту обучения и обратно (километров в год)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0D88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получения  </w:t>
      </w:r>
      <w:r w:rsidRPr="006C18E4">
        <w:rPr>
          <w:rFonts w:ascii="Times New Roman" w:eastAsiaTheme="minorHAnsi" w:hAnsi="Times New Roman"/>
          <w:sz w:val="26"/>
          <w:szCs w:val="26"/>
          <w:lang w:eastAsia="en-US"/>
        </w:rPr>
        <w:t>средств субсидий, указанных</w:t>
      </w:r>
      <w:r w:rsidRPr="00CC0D88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22" w:history="1">
        <w:r w:rsidRPr="00CC0D8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</w:hyperlink>
      <w:r w:rsidRPr="00CC0D88">
        <w:rPr>
          <w:rFonts w:ascii="Times New Roman" w:eastAsiaTheme="minorHAnsi" w:hAnsi="Times New Roman"/>
          <w:sz w:val="26"/>
          <w:szCs w:val="26"/>
          <w:lang w:eastAsia="en-US"/>
        </w:rPr>
        <w:t>2.2.5, 2.2.8, 2.2.9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Порядка, учреждение представляет в Администрацию следующие документы: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заявку на получение средств субсидии на реализацию соответствующих мероприятий, утвержденных</w:t>
      </w:r>
      <w:r w:rsidRPr="000824F4">
        <w:rPr>
          <w:rFonts w:ascii="Times New Roman" w:hAnsi="Times New Roman"/>
          <w:sz w:val="26"/>
          <w:szCs w:val="26"/>
        </w:rPr>
        <w:t xml:space="preserve"> </w:t>
      </w:r>
      <w:r w:rsidRPr="001E6AB5">
        <w:rPr>
          <w:rFonts w:ascii="Times New Roman" w:hAnsi="Times New Roman"/>
          <w:sz w:val="26"/>
          <w:szCs w:val="26"/>
        </w:rPr>
        <w:t>исполнительным органом Республики Карелия, уполномоченным в сфере образования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пояснительную записку, содержащую обоснование необходимости осуществления соответствующих расходов;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предварительную смету на выполнение соответствующих работ (оказание услуг), проведение мероприятий (при наличии), приобретение имущества (за исключением недвижимого имущества) (при наличии), а также предложения поставщиков (подрядчиков, исполнителей);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769C0">
        <w:rPr>
          <w:rFonts w:ascii="Times New Roman" w:hAnsi="Times New Roman"/>
          <w:sz w:val="26"/>
          <w:szCs w:val="26"/>
        </w:rPr>
        <w:t>информацию о планируемом к приобретению имуществе, в случае если целью предоставления субсидии является приобретение и</w:t>
      </w:r>
      <w:r>
        <w:rPr>
          <w:rFonts w:ascii="Times New Roman" w:hAnsi="Times New Roman"/>
          <w:sz w:val="26"/>
          <w:szCs w:val="26"/>
        </w:rPr>
        <w:t>мущества.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0D8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Для получения  средств субсидий, указанных в </w:t>
      </w:r>
      <w:hyperlink r:id="rId23" w:history="1">
        <w:r w:rsidRPr="00CC0D8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2.2.12-2.2.15 пункта 2.2 настоящего Порядка, учреждение представляет в Администрацию </w:t>
      </w:r>
      <w:r w:rsidRPr="009769C0">
        <w:rPr>
          <w:rFonts w:ascii="Times New Roman" w:hAnsi="Times New Roman"/>
          <w:sz w:val="26"/>
          <w:szCs w:val="26"/>
        </w:rPr>
        <w:t>программу мероприятий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Для получения средств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субсиди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и,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указанн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ой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подпункте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>2.2.1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2.2 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Порядка, учреждение представляет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Администрацию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информацию 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численности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несовершеннолетних граждан, принимаемых на работу</w:t>
      </w:r>
      <w:r w:rsidRPr="00B75597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бухгалтерскую справку о расчете заработной платы с начислениями на выплаты по оплате труда.</w:t>
      </w:r>
    </w:p>
    <w:p w:rsidR="006D5A4D" w:rsidRDefault="006D5A4D" w:rsidP="006D5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64C4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D864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D864C4">
        <w:rPr>
          <w:rFonts w:ascii="Times New Roman" w:hAnsi="Times New Roman"/>
          <w:sz w:val="26"/>
          <w:szCs w:val="26"/>
        </w:rPr>
        <w:t>чреждени</w:t>
      </w:r>
      <w:r>
        <w:rPr>
          <w:rFonts w:ascii="Times New Roman" w:hAnsi="Times New Roman"/>
          <w:sz w:val="26"/>
          <w:szCs w:val="26"/>
        </w:rPr>
        <w:t>я</w:t>
      </w:r>
      <w:r w:rsidRPr="00D864C4">
        <w:rPr>
          <w:rFonts w:ascii="Times New Roman" w:hAnsi="Times New Roman"/>
          <w:sz w:val="26"/>
          <w:szCs w:val="26"/>
        </w:rPr>
        <w:t xml:space="preserve"> нес</w:t>
      </w:r>
      <w:r>
        <w:rPr>
          <w:rFonts w:ascii="Times New Roman" w:hAnsi="Times New Roman"/>
          <w:sz w:val="26"/>
          <w:szCs w:val="26"/>
        </w:rPr>
        <w:t>е</w:t>
      </w:r>
      <w:r w:rsidRPr="00D864C4">
        <w:rPr>
          <w:rFonts w:ascii="Times New Roman" w:hAnsi="Times New Roman"/>
          <w:sz w:val="26"/>
          <w:szCs w:val="26"/>
        </w:rPr>
        <w:t>т персональную ответственность за достоверность представленных документов.</w:t>
      </w:r>
    </w:p>
    <w:p w:rsidR="00705317" w:rsidRDefault="002505AB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63AA6" w:rsidRPr="00063AA6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63AA6">
        <w:rPr>
          <w:rFonts w:ascii="Times New Roman" w:hAnsi="Times New Roman" w:cs="Times New Roman"/>
          <w:sz w:val="26"/>
          <w:szCs w:val="26"/>
        </w:rPr>
        <w:t>10</w:t>
      </w:r>
      <w:r w:rsidR="00063AA6" w:rsidRPr="00063AA6">
        <w:rPr>
          <w:rFonts w:ascii="Times New Roman" w:hAnsi="Times New Roman" w:cs="Times New Roman"/>
          <w:sz w:val="26"/>
          <w:szCs w:val="26"/>
        </w:rPr>
        <w:t xml:space="preserve"> рабочих дней рассматривает представленные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="00063AA6" w:rsidRPr="00063AA6">
        <w:rPr>
          <w:rFonts w:ascii="Times New Roman" w:hAnsi="Times New Roman" w:cs="Times New Roman"/>
          <w:sz w:val="26"/>
          <w:szCs w:val="26"/>
        </w:rPr>
        <w:t xml:space="preserve">чреждением документы, указанные в </w:t>
      </w:r>
      <w:r w:rsidR="004D0468">
        <w:rPr>
          <w:rFonts w:ascii="Times New Roman" w:hAnsi="Times New Roman" w:cs="Times New Roman"/>
          <w:sz w:val="26"/>
          <w:szCs w:val="26"/>
        </w:rPr>
        <w:t xml:space="preserve">пункте </w:t>
      </w:r>
      <w:hyperlink w:anchor="Par65" w:tooltip="2.2. Для предоставления субсидии учреждение представляет в структурное подразделение документы в зависимости от цели предоставления субсидии:" w:history="1">
        <w:r w:rsidR="004D0468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="00063AA6" w:rsidRPr="00063AA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="00063AA6" w:rsidRPr="00063AA6">
        <w:rPr>
          <w:rFonts w:ascii="Times New Roman" w:hAnsi="Times New Roman" w:cs="Times New Roman"/>
          <w:sz w:val="26"/>
          <w:szCs w:val="26"/>
        </w:rPr>
        <w:t xml:space="preserve">орядка, и принимает решение об обоснованности предоставления субсидии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="00063AA6" w:rsidRPr="00063AA6">
        <w:rPr>
          <w:rFonts w:ascii="Times New Roman" w:hAnsi="Times New Roman" w:cs="Times New Roman"/>
          <w:sz w:val="26"/>
          <w:szCs w:val="26"/>
        </w:rPr>
        <w:t>чреждению.</w:t>
      </w:r>
    </w:p>
    <w:p w:rsidR="001A6DDC" w:rsidRPr="00705317" w:rsidRDefault="001A6DDC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17">
        <w:rPr>
          <w:rFonts w:ascii="Times New Roman" w:hAnsi="Times New Roman" w:cs="Times New Roman"/>
          <w:sz w:val="26"/>
          <w:szCs w:val="26"/>
        </w:rPr>
        <w:t xml:space="preserve">Основаниями для отказа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Pr="00705317">
        <w:rPr>
          <w:rFonts w:ascii="Times New Roman" w:hAnsi="Times New Roman" w:cs="Times New Roman"/>
          <w:sz w:val="26"/>
          <w:szCs w:val="26"/>
        </w:rPr>
        <w:t>чреждению в предоставлении целевой субсидии являются:</w:t>
      </w:r>
    </w:p>
    <w:p w:rsidR="001A6DDC" w:rsidRPr="001A6DDC" w:rsidRDefault="001A6DDC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DDC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</w:t>
      </w:r>
      <w:r w:rsidR="003541E8">
        <w:rPr>
          <w:rFonts w:ascii="Times New Roman" w:hAnsi="Times New Roman" w:cs="Times New Roman"/>
          <w:sz w:val="26"/>
          <w:szCs w:val="26"/>
        </w:rPr>
        <w:t>у</w:t>
      </w:r>
      <w:r w:rsidRPr="001A6DDC">
        <w:rPr>
          <w:rFonts w:ascii="Times New Roman" w:hAnsi="Times New Roman" w:cs="Times New Roman"/>
          <w:sz w:val="26"/>
          <w:szCs w:val="26"/>
        </w:rPr>
        <w:t xml:space="preserve">чреждением </w:t>
      </w:r>
      <w:r w:rsidRPr="006C18E4">
        <w:rPr>
          <w:rFonts w:ascii="Times New Roman" w:hAnsi="Times New Roman" w:cs="Times New Roman"/>
          <w:sz w:val="26"/>
          <w:szCs w:val="26"/>
        </w:rPr>
        <w:t>документов, определенны</w:t>
      </w:r>
      <w:r w:rsidR="006C18E4" w:rsidRPr="006C18E4">
        <w:rPr>
          <w:rFonts w:ascii="Times New Roman" w:hAnsi="Times New Roman" w:cs="Times New Roman"/>
          <w:sz w:val="26"/>
          <w:szCs w:val="26"/>
        </w:rPr>
        <w:t>х</w:t>
      </w:r>
      <w:r w:rsidRPr="001A6DDC">
        <w:rPr>
          <w:rFonts w:ascii="Times New Roman" w:hAnsi="Times New Roman" w:cs="Times New Roman"/>
          <w:sz w:val="26"/>
          <w:szCs w:val="26"/>
        </w:rPr>
        <w:t xml:space="preserve"> пунктом 2.</w:t>
      </w:r>
      <w:r w:rsidR="004D0468">
        <w:rPr>
          <w:rFonts w:ascii="Times New Roman" w:hAnsi="Times New Roman" w:cs="Times New Roman"/>
          <w:sz w:val="26"/>
          <w:szCs w:val="26"/>
        </w:rPr>
        <w:t>3</w:t>
      </w:r>
      <w:r w:rsidRPr="001A6DD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Pr="001A6DDC">
        <w:rPr>
          <w:rFonts w:ascii="Times New Roman" w:hAnsi="Times New Roman" w:cs="Times New Roman"/>
          <w:sz w:val="26"/>
          <w:szCs w:val="26"/>
        </w:rPr>
        <w:t>орядка, или непредставление (представление не в полном объеме) указанных документов;</w:t>
      </w:r>
    </w:p>
    <w:p w:rsidR="001A6DDC" w:rsidRDefault="001A6DDC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DDC">
        <w:rPr>
          <w:rFonts w:ascii="Times New Roman" w:hAnsi="Times New Roman" w:cs="Times New Roman"/>
          <w:sz w:val="26"/>
          <w:szCs w:val="26"/>
        </w:rPr>
        <w:t>-</w:t>
      </w:r>
      <w:r w:rsidR="00705317">
        <w:rPr>
          <w:rFonts w:ascii="Times New Roman" w:hAnsi="Times New Roman" w:cs="Times New Roman"/>
          <w:sz w:val="26"/>
          <w:szCs w:val="26"/>
        </w:rPr>
        <w:t xml:space="preserve"> </w:t>
      </w:r>
      <w:r w:rsidRPr="001A6DDC">
        <w:rPr>
          <w:rFonts w:ascii="Times New Roman" w:hAnsi="Times New Roman" w:cs="Times New Roman"/>
          <w:sz w:val="26"/>
          <w:szCs w:val="26"/>
        </w:rPr>
        <w:t>недостоверность информации, содержащейся в документах, представленны</w:t>
      </w:r>
      <w:bookmarkStart w:id="8" w:name="_GoBack"/>
      <w:bookmarkEnd w:id="8"/>
      <w:r w:rsidRPr="001A6DDC">
        <w:rPr>
          <w:rFonts w:ascii="Times New Roman" w:hAnsi="Times New Roman" w:cs="Times New Roman"/>
          <w:sz w:val="26"/>
          <w:szCs w:val="26"/>
        </w:rPr>
        <w:t>х учреждением.</w:t>
      </w:r>
    </w:p>
    <w:p w:rsidR="003541E8" w:rsidRDefault="004D0468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средств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 субсидии определяется </w:t>
      </w: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65" w:tooltip="2.2. Для предоставления субсидии учреждение представляет в структурное подразделение документы в зависимости от цели предоставления субсидии:" w:history="1">
        <w:r w:rsidR="00705317" w:rsidRPr="00705317">
          <w:rPr>
            <w:rFonts w:ascii="Times New Roman" w:hAnsi="Times New Roman" w:cs="Times New Roman"/>
            <w:sz w:val="26"/>
            <w:szCs w:val="26"/>
          </w:rPr>
          <w:t>пункт</w:t>
        </w:r>
        <w:r>
          <w:rPr>
            <w:rFonts w:ascii="Times New Roman" w:hAnsi="Times New Roman" w:cs="Times New Roman"/>
            <w:sz w:val="26"/>
            <w:szCs w:val="26"/>
          </w:rPr>
          <w:t>ом</w:t>
        </w:r>
        <w:r w:rsidR="00705317" w:rsidRPr="00705317">
          <w:rPr>
            <w:rFonts w:ascii="Times New Roman" w:hAnsi="Times New Roman" w:cs="Times New Roman"/>
            <w:sz w:val="26"/>
            <w:szCs w:val="26"/>
          </w:rPr>
          <w:t xml:space="preserve"> 2.2</w:t>
        </w:r>
      </w:hyperlink>
      <w:r w:rsidR="00705317" w:rsidRPr="0070531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3541E8">
        <w:rPr>
          <w:rFonts w:ascii="Times New Roman" w:hAnsi="Times New Roman" w:cs="Times New Roman"/>
          <w:sz w:val="26"/>
          <w:szCs w:val="26"/>
        </w:rPr>
        <w:t>п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орядка, в пределах бюджетных ассигнований, предусмотренных решением о бюджете </w:t>
      </w:r>
      <w:r w:rsidR="00A2073F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и на плановый период, и лимитов бюджетных обязательств, предусмотренных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505AB">
        <w:rPr>
          <w:rFonts w:ascii="Times New Roman" w:hAnsi="Times New Roman" w:cs="Times New Roman"/>
          <w:sz w:val="26"/>
          <w:szCs w:val="26"/>
        </w:rPr>
        <w:t>дминистрации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,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Республики Карелия, правовыми актами </w:t>
      </w:r>
      <w:r w:rsidR="00A2073F">
        <w:rPr>
          <w:rFonts w:ascii="Times New Roman" w:hAnsi="Times New Roman" w:cs="Times New Roman"/>
          <w:sz w:val="26"/>
          <w:szCs w:val="26"/>
        </w:rPr>
        <w:t>а</w:t>
      </w:r>
      <w:r w:rsidR="00705317" w:rsidRPr="00705317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2073F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705317" w:rsidRPr="00705317">
        <w:rPr>
          <w:rFonts w:ascii="Times New Roman" w:hAnsi="Times New Roman" w:cs="Times New Roman"/>
          <w:sz w:val="26"/>
          <w:szCs w:val="26"/>
        </w:rPr>
        <w:t>.</w:t>
      </w:r>
    </w:p>
    <w:p w:rsidR="003541E8" w:rsidRDefault="004622BA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E8">
        <w:rPr>
          <w:rFonts w:ascii="Times New Roman" w:hAnsi="Times New Roman" w:cs="Times New Roman"/>
          <w:sz w:val="26"/>
          <w:szCs w:val="26"/>
        </w:rPr>
        <w:t>Предоставление субсидии учреждени</w:t>
      </w:r>
      <w:r w:rsidR="002505AB">
        <w:rPr>
          <w:rFonts w:ascii="Times New Roman" w:hAnsi="Times New Roman" w:cs="Times New Roman"/>
          <w:sz w:val="26"/>
          <w:szCs w:val="26"/>
        </w:rPr>
        <w:t>ю</w:t>
      </w:r>
      <w:r w:rsidRPr="003541E8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заключаемого между учреждени</w:t>
      </w:r>
      <w:r w:rsidR="002505AB">
        <w:rPr>
          <w:rFonts w:ascii="Times New Roman" w:hAnsi="Times New Roman" w:cs="Times New Roman"/>
          <w:sz w:val="26"/>
          <w:szCs w:val="26"/>
        </w:rPr>
        <w:t>ем</w:t>
      </w:r>
      <w:r w:rsidRPr="003541E8">
        <w:rPr>
          <w:rFonts w:ascii="Times New Roman" w:hAnsi="Times New Roman" w:cs="Times New Roman"/>
          <w:sz w:val="26"/>
          <w:szCs w:val="26"/>
        </w:rPr>
        <w:t xml:space="preserve"> и </w:t>
      </w:r>
      <w:r w:rsidR="004D0468">
        <w:rPr>
          <w:rFonts w:ascii="Times New Roman" w:hAnsi="Times New Roman" w:cs="Times New Roman"/>
          <w:sz w:val="26"/>
          <w:szCs w:val="26"/>
        </w:rPr>
        <w:t>А</w:t>
      </w:r>
      <w:r w:rsidR="002505AB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Pr="003541E8">
        <w:rPr>
          <w:rFonts w:ascii="Times New Roman" w:hAnsi="Times New Roman" w:cs="Times New Roman"/>
          <w:sz w:val="26"/>
          <w:szCs w:val="26"/>
        </w:rPr>
        <w:t>соглашения о предоставлении субсиди</w:t>
      </w:r>
      <w:r w:rsidR="002505AB">
        <w:rPr>
          <w:rFonts w:ascii="Times New Roman" w:hAnsi="Times New Roman" w:cs="Times New Roman"/>
          <w:sz w:val="26"/>
          <w:szCs w:val="26"/>
        </w:rPr>
        <w:t>и</w:t>
      </w:r>
      <w:r w:rsidRPr="003541E8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3541E8">
        <w:rPr>
          <w:rFonts w:ascii="Times New Roman" w:hAnsi="Times New Roman" w:cs="Times New Roman"/>
          <w:sz w:val="26"/>
          <w:szCs w:val="26"/>
        </w:rPr>
        <w:t>с</w:t>
      </w:r>
      <w:r w:rsidRPr="003541E8">
        <w:rPr>
          <w:rFonts w:ascii="Times New Roman" w:hAnsi="Times New Roman" w:cs="Times New Roman"/>
          <w:sz w:val="26"/>
          <w:szCs w:val="26"/>
        </w:rPr>
        <w:t xml:space="preserve">оглашение), в том числе дополнительных соглашений к указанному </w:t>
      </w:r>
      <w:r w:rsidR="003541E8">
        <w:rPr>
          <w:rFonts w:ascii="Times New Roman" w:hAnsi="Times New Roman" w:cs="Times New Roman"/>
          <w:sz w:val="26"/>
          <w:szCs w:val="26"/>
        </w:rPr>
        <w:t>с</w:t>
      </w:r>
      <w:r w:rsidRPr="003541E8">
        <w:rPr>
          <w:rFonts w:ascii="Times New Roman" w:hAnsi="Times New Roman" w:cs="Times New Roman"/>
          <w:sz w:val="26"/>
          <w:szCs w:val="26"/>
        </w:rPr>
        <w:t xml:space="preserve">оглашению, предусматривающих внесение изменений или его расторжение, в соответствии с формой, </w:t>
      </w:r>
      <w:r w:rsidR="004A5002">
        <w:rPr>
          <w:rFonts w:ascii="Times New Roman" w:hAnsi="Times New Roman" w:cs="Times New Roman"/>
          <w:sz w:val="26"/>
          <w:szCs w:val="26"/>
        </w:rPr>
        <w:t>утвержденной</w:t>
      </w:r>
      <w:r w:rsidR="00264F89">
        <w:rPr>
          <w:rFonts w:ascii="Times New Roman" w:hAnsi="Times New Roman" w:cs="Times New Roman"/>
          <w:sz w:val="26"/>
          <w:szCs w:val="26"/>
        </w:rPr>
        <w:t xml:space="preserve"> Финансовым управлением</w:t>
      </w:r>
      <w:r w:rsidRPr="003541E8">
        <w:rPr>
          <w:rFonts w:ascii="Times New Roman" w:hAnsi="Times New Roman" w:cs="Times New Roman"/>
          <w:sz w:val="26"/>
          <w:szCs w:val="26"/>
        </w:rPr>
        <w:t xml:space="preserve"> </w:t>
      </w:r>
      <w:r w:rsidR="002505AB">
        <w:rPr>
          <w:rFonts w:ascii="Times New Roman" w:hAnsi="Times New Roman" w:cs="Times New Roman"/>
          <w:sz w:val="26"/>
          <w:szCs w:val="26"/>
        </w:rPr>
        <w:t>а</w:t>
      </w:r>
      <w:r w:rsidRPr="003541E8">
        <w:rPr>
          <w:rFonts w:ascii="Times New Roman" w:hAnsi="Times New Roman" w:cs="Times New Roman"/>
          <w:sz w:val="26"/>
          <w:szCs w:val="26"/>
        </w:rPr>
        <w:t>дминистраци</w:t>
      </w:r>
      <w:r w:rsidR="00264F89">
        <w:rPr>
          <w:rFonts w:ascii="Times New Roman" w:hAnsi="Times New Roman" w:cs="Times New Roman"/>
          <w:sz w:val="26"/>
          <w:szCs w:val="26"/>
        </w:rPr>
        <w:t>и</w:t>
      </w:r>
      <w:r w:rsidRPr="003541E8">
        <w:rPr>
          <w:rFonts w:ascii="Times New Roman" w:hAnsi="Times New Roman" w:cs="Times New Roman"/>
          <w:sz w:val="26"/>
          <w:szCs w:val="26"/>
        </w:rPr>
        <w:t xml:space="preserve"> </w:t>
      </w:r>
      <w:r w:rsidR="003541E8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3541E8">
        <w:rPr>
          <w:rFonts w:ascii="Times New Roman" w:hAnsi="Times New Roman" w:cs="Times New Roman"/>
          <w:sz w:val="26"/>
          <w:szCs w:val="26"/>
        </w:rPr>
        <w:t>.</w:t>
      </w:r>
    </w:p>
    <w:p w:rsidR="00264F89" w:rsidRDefault="00264F89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D046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.1. В случаях, когда источником финансового обеспечения субсидии являются межбюджетные </w:t>
      </w:r>
      <w:r w:rsidRPr="006C18E4">
        <w:rPr>
          <w:rFonts w:ascii="Times New Roman" w:hAnsi="Times New Roman" w:cs="Times New Roman"/>
          <w:sz w:val="26"/>
          <w:szCs w:val="26"/>
        </w:rPr>
        <w:t>трансферты из федерального бюджета,</w:t>
      </w:r>
      <w:r>
        <w:rPr>
          <w:rFonts w:ascii="Times New Roman" w:hAnsi="Times New Roman" w:cs="Times New Roman"/>
          <w:sz w:val="26"/>
          <w:szCs w:val="26"/>
        </w:rPr>
        <w:t xml:space="preserve"> соглашения заключаются посредством </w:t>
      </w:r>
      <w:r w:rsidRPr="00C61AF6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61AF6">
        <w:rPr>
          <w:rFonts w:ascii="Times New Roman" w:hAnsi="Times New Roman" w:cs="Times New Roman"/>
          <w:sz w:val="26"/>
          <w:szCs w:val="26"/>
        </w:rPr>
        <w:t xml:space="preserve"> управления общественными финансами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1AF6">
        <w:rPr>
          <w:rFonts w:ascii="Times New Roman" w:hAnsi="Times New Roman" w:cs="Times New Roman"/>
          <w:sz w:val="26"/>
          <w:szCs w:val="26"/>
        </w:rPr>
        <w:t>Электронный бюджет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541E8" w:rsidRDefault="003541E8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1E8">
        <w:rPr>
          <w:rFonts w:ascii="Times New Roman" w:hAnsi="Times New Roman" w:cs="Times New Roman"/>
          <w:sz w:val="26"/>
          <w:szCs w:val="26"/>
        </w:rPr>
        <w:t>Соглашени</w:t>
      </w:r>
      <w:r w:rsidR="002505AB">
        <w:rPr>
          <w:rFonts w:ascii="Times New Roman" w:hAnsi="Times New Roman" w:cs="Times New Roman"/>
          <w:sz w:val="26"/>
          <w:szCs w:val="26"/>
        </w:rPr>
        <w:t>е</w:t>
      </w:r>
      <w:r w:rsidRPr="003541E8">
        <w:rPr>
          <w:rFonts w:ascii="Times New Roman" w:hAnsi="Times New Roman" w:cs="Times New Roman"/>
          <w:sz w:val="26"/>
          <w:szCs w:val="26"/>
        </w:rPr>
        <w:t xml:space="preserve"> заключа</w:t>
      </w:r>
      <w:r w:rsidR="002505AB">
        <w:rPr>
          <w:rFonts w:ascii="Times New Roman" w:hAnsi="Times New Roman" w:cs="Times New Roman"/>
          <w:sz w:val="26"/>
          <w:szCs w:val="26"/>
        </w:rPr>
        <w:t>е</w:t>
      </w:r>
      <w:r w:rsidRPr="003541E8">
        <w:rPr>
          <w:rFonts w:ascii="Times New Roman" w:hAnsi="Times New Roman" w:cs="Times New Roman"/>
          <w:sz w:val="26"/>
          <w:szCs w:val="26"/>
        </w:rPr>
        <w:t xml:space="preserve">тся на соответствующий финансовый год и на плановый период после доведения до </w:t>
      </w:r>
      <w:r w:rsidR="004D0468">
        <w:rPr>
          <w:rFonts w:ascii="Times New Roman" w:hAnsi="Times New Roman" w:cs="Times New Roman"/>
          <w:sz w:val="26"/>
          <w:szCs w:val="26"/>
        </w:rPr>
        <w:t>А</w:t>
      </w:r>
      <w:r w:rsidR="002505A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3541E8">
        <w:rPr>
          <w:rFonts w:ascii="Times New Roman" w:hAnsi="Times New Roman" w:cs="Times New Roman"/>
          <w:sz w:val="26"/>
          <w:szCs w:val="26"/>
        </w:rPr>
        <w:t>лимитов бюджетных обязательств на осуществление соответствующих полномочий.</w:t>
      </w:r>
    </w:p>
    <w:p w:rsidR="005A4B9B" w:rsidRDefault="005A4B9B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>Соглашение должно предусматривать: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lastRenderedPageBreak/>
        <w:t>1)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</w:t>
      </w:r>
      <w:r w:rsidRPr="006C18E4">
        <w:rPr>
          <w:rFonts w:ascii="Times New Roman" w:hAnsi="Times New Roman" w:cs="Times New Roman"/>
          <w:sz w:val="26"/>
          <w:szCs w:val="26"/>
        </w:rPr>
        <w:t>, государственной</w:t>
      </w:r>
      <w:r w:rsidR="006C18E4" w:rsidRPr="006C18E4">
        <w:rPr>
          <w:rFonts w:ascii="Times New Roman" w:hAnsi="Times New Roman" w:cs="Times New Roman"/>
          <w:sz w:val="26"/>
          <w:szCs w:val="26"/>
        </w:rPr>
        <w:t xml:space="preserve">, </w:t>
      </w:r>
      <w:r w:rsidRPr="006C18E4">
        <w:rPr>
          <w:rFonts w:ascii="Times New Roman" w:hAnsi="Times New Roman" w:cs="Times New Roman"/>
          <w:sz w:val="26"/>
          <w:szCs w:val="26"/>
        </w:rPr>
        <w:t>муниципальной</w:t>
      </w:r>
      <w:r w:rsidRPr="005A4B9B">
        <w:rPr>
          <w:rFonts w:ascii="Times New Roman" w:hAnsi="Times New Roman" w:cs="Times New Roman"/>
          <w:sz w:val="26"/>
          <w:szCs w:val="26"/>
        </w:rPr>
        <w:t xml:space="preserve"> программы, в случае если субсидии предоставляются в целях реализации соответствующих программ, проектов;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2)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</w:t>
      </w:r>
      <w:r w:rsidRPr="006C18E4">
        <w:rPr>
          <w:rFonts w:ascii="Times New Roman" w:hAnsi="Times New Roman" w:cs="Times New Roman"/>
          <w:sz w:val="26"/>
          <w:szCs w:val="26"/>
        </w:rPr>
        <w:t>государственных</w:t>
      </w:r>
      <w:r w:rsidR="006C18E4" w:rsidRPr="006C18E4">
        <w:rPr>
          <w:rFonts w:ascii="Times New Roman" w:hAnsi="Times New Roman" w:cs="Times New Roman"/>
          <w:sz w:val="26"/>
          <w:szCs w:val="26"/>
        </w:rPr>
        <w:t xml:space="preserve">, </w:t>
      </w:r>
      <w:r w:rsidRPr="006C18E4">
        <w:rPr>
          <w:rFonts w:ascii="Times New Roman" w:hAnsi="Times New Roman" w:cs="Times New Roman"/>
          <w:sz w:val="26"/>
          <w:szCs w:val="26"/>
        </w:rPr>
        <w:t>муниципальных</w:t>
      </w:r>
      <w:r w:rsidRPr="005A4B9B">
        <w:rPr>
          <w:rFonts w:ascii="Times New Roman" w:hAnsi="Times New Roman" w:cs="Times New Roman"/>
          <w:sz w:val="26"/>
          <w:szCs w:val="26"/>
        </w:rPr>
        <w:t xml:space="preserve"> программ (при наличии в государственных (муниципальных) программах результатов реализации таких программ)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3) план мероприятий по достижению результатов предоставления субсидии в соответствии с </w:t>
      </w:r>
      <w:hyperlink w:anchor="Par878" w:tooltip="Отчет" w:history="1">
        <w:r w:rsidRPr="005A4B9B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5A4B9B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9568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5A4B9B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A4B9B">
        <w:rPr>
          <w:rFonts w:ascii="Times New Roman" w:hAnsi="Times New Roman" w:cs="Times New Roman"/>
          <w:sz w:val="26"/>
          <w:szCs w:val="26"/>
        </w:rPr>
        <w:t>орядку;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>4) размер субсидии;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>5) сроки (график) перечисления субсидии;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6) </w:t>
      </w:r>
      <w:r w:rsidRPr="006C18E4">
        <w:rPr>
          <w:rFonts w:ascii="Times New Roman" w:hAnsi="Times New Roman" w:cs="Times New Roman"/>
          <w:sz w:val="26"/>
          <w:szCs w:val="26"/>
        </w:rPr>
        <w:t>сроки представления отчетности;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7) порядок и сроки возврата сумм субсидии в случае несоблюдения учреждением целей, условий и порядка предоставления субсидий, определенных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A4B9B">
        <w:rPr>
          <w:rFonts w:ascii="Times New Roman" w:hAnsi="Times New Roman" w:cs="Times New Roman"/>
          <w:sz w:val="26"/>
          <w:szCs w:val="26"/>
        </w:rPr>
        <w:t>оглашением;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8) основания и порядок внесения изменений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A4B9B">
        <w:rPr>
          <w:rFonts w:ascii="Times New Roman" w:hAnsi="Times New Roman" w:cs="Times New Roman"/>
          <w:sz w:val="26"/>
          <w:szCs w:val="26"/>
        </w:rPr>
        <w:t xml:space="preserve">оглашение, в том числе в случае уменьшения </w:t>
      </w:r>
      <w:r w:rsidR="002505AB">
        <w:rPr>
          <w:rFonts w:ascii="Times New Roman" w:hAnsi="Times New Roman" w:cs="Times New Roman"/>
          <w:sz w:val="26"/>
          <w:szCs w:val="26"/>
        </w:rPr>
        <w:t>администрации Пряжинского национального муниципального района</w:t>
      </w:r>
      <w:r w:rsidRPr="005A4B9B">
        <w:rPr>
          <w:rFonts w:ascii="Times New Roman" w:hAnsi="Times New Roman" w:cs="Times New Roman"/>
          <w:sz w:val="26"/>
          <w:szCs w:val="26"/>
        </w:rPr>
        <w:t xml:space="preserve"> ранее доведенных лимитов бюджетных обязательств </w:t>
      </w:r>
      <w:r w:rsidRPr="006C18E4">
        <w:rPr>
          <w:rFonts w:ascii="Times New Roman" w:hAnsi="Times New Roman" w:cs="Times New Roman"/>
          <w:sz w:val="26"/>
          <w:szCs w:val="26"/>
        </w:rPr>
        <w:t>на предоставление субсидии;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9) основания для досрочного прекращения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A4B9B">
        <w:rPr>
          <w:rFonts w:ascii="Times New Roman" w:hAnsi="Times New Roman" w:cs="Times New Roman"/>
          <w:sz w:val="26"/>
          <w:szCs w:val="26"/>
        </w:rPr>
        <w:t xml:space="preserve">оглашения по решению </w:t>
      </w:r>
      <w:r w:rsidR="00326FD9">
        <w:rPr>
          <w:rFonts w:ascii="Times New Roman" w:hAnsi="Times New Roman" w:cs="Times New Roman"/>
          <w:sz w:val="26"/>
          <w:szCs w:val="26"/>
        </w:rPr>
        <w:t>А</w:t>
      </w:r>
      <w:r w:rsidRPr="005A4B9B">
        <w:rPr>
          <w:rFonts w:ascii="Times New Roman" w:hAnsi="Times New Roman" w:cs="Times New Roman"/>
          <w:sz w:val="26"/>
          <w:szCs w:val="26"/>
        </w:rPr>
        <w:t>дминистрации в одностороннем порядке, в том числе в связи с: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>а) реорганизацией (за исключением реорганизации в форме присоединения) или ликвидацией учреждения;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б) нарушением учреждением целей и условий предоставления субсидии, установленных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A4B9B">
        <w:rPr>
          <w:rFonts w:ascii="Times New Roman" w:hAnsi="Times New Roman" w:cs="Times New Roman"/>
          <w:sz w:val="26"/>
          <w:szCs w:val="26"/>
        </w:rPr>
        <w:t xml:space="preserve">орядком и (или)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A4B9B">
        <w:rPr>
          <w:rFonts w:ascii="Times New Roman" w:hAnsi="Times New Roman" w:cs="Times New Roman"/>
          <w:sz w:val="26"/>
          <w:szCs w:val="26"/>
        </w:rPr>
        <w:t>оглашением;</w:t>
      </w:r>
    </w:p>
    <w:p w:rsidR="005A4B9B" w:rsidRPr="005A4B9B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 xml:space="preserve">10) запрет на расторжение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A4B9B">
        <w:rPr>
          <w:rFonts w:ascii="Times New Roman" w:hAnsi="Times New Roman" w:cs="Times New Roman"/>
          <w:sz w:val="26"/>
          <w:szCs w:val="26"/>
        </w:rPr>
        <w:t>оглашения учреждением в одностороннем порядке;</w:t>
      </w:r>
    </w:p>
    <w:p w:rsidR="00AF46EF" w:rsidRDefault="005A4B9B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B">
        <w:rPr>
          <w:rFonts w:ascii="Times New Roman" w:hAnsi="Times New Roman" w:cs="Times New Roman"/>
          <w:sz w:val="26"/>
          <w:szCs w:val="26"/>
        </w:rPr>
        <w:t>11) иные положения (при необходимости).</w:t>
      </w:r>
    </w:p>
    <w:p w:rsidR="00AF46EF" w:rsidRDefault="00AF46EF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6EF">
        <w:rPr>
          <w:rFonts w:ascii="Times New Roman" w:hAnsi="Times New Roman" w:cs="Times New Roman"/>
          <w:sz w:val="26"/>
          <w:szCs w:val="26"/>
        </w:rPr>
        <w:t>Учреждени</w:t>
      </w:r>
      <w:r w:rsidR="002505AB">
        <w:rPr>
          <w:rFonts w:ascii="Times New Roman" w:hAnsi="Times New Roman" w:cs="Times New Roman"/>
          <w:sz w:val="26"/>
          <w:szCs w:val="26"/>
        </w:rPr>
        <w:t>е</w:t>
      </w:r>
      <w:r w:rsidRPr="00AF46EF">
        <w:rPr>
          <w:rFonts w:ascii="Times New Roman" w:hAnsi="Times New Roman" w:cs="Times New Roman"/>
          <w:sz w:val="26"/>
          <w:szCs w:val="26"/>
        </w:rPr>
        <w:t xml:space="preserve"> на первое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F46EF">
        <w:rPr>
          <w:rFonts w:ascii="Times New Roman" w:hAnsi="Times New Roman" w:cs="Times New Roman"/>
          <w:sz w:val="26"/>
          <w:szCs w:val="26"/>
        </w:rPr>
        <w:t>оглашения либо принятие решения о предоставлении субсидии, должны соответствовать следующ</w:t>
      </w:r>
      <w:r w:rsidR="006C18E4">
        <w:rPr>
          <w:rFonts w:ascii="Times New Roman" w:hAnsi="Times New Roman" w:cs="Times New Roman"/>
          <w:sz w:val="26"/>
          <w:szCs w:val="26"/>
        </w:rPr>
        <w:t>им</w:t>
      </w:r>
      <w:r w:rsidRPr="00AF46EF">
        <w:rPr>
          <w:rFonts w:ascii="Times New Roman" w:hAnsi="Times New Roman" w:cs="Times New Roman"/>
          <w:sz w:val="26"/>
          <w:szCs w:val="26"/>
        </w:rPr>
        <w:t xml:space="preserve"> </w:t>
      </w:r>
      <w:r w:rsidRPr="006C18E4">
        <w:rPr>
          <w:rFonts w:ascii="Times New Roman" w:hAnsi="Times New Roman" w:cs="Times New Roman"/>
          <w:sz w:val="26"/>
          <w:szCs w:val="26"/>
        </w:rPr>
        <w:t>требовани</w:t>
      </w:r>
      <w:r w:rsidR="006C18E4" w:rsidRPr="006C18E4">
        <w:rPr>
          <w:rFonts w:ascii="Times New Roman" w:hAnsi="Times New Roman" w:cs="Times New Roman"/>
          <w:sz w:val="26"/>
          <w:szCs w:val="26"/>
        </w:rPr>
        <w:t>ям</w:t>
      </w:r>
      <w:r w:rsidRPr="006C18E4">
        <w:rPr>
          <w:rFonts w:ascii="Times New Roman" w:hAnsi="Times New Roman" w:cs="Times New Roman"/>
          <w:sz w:val="26"/>
          <w:szCs w:val="26"/>
        </w:rPr>
        <w:t>:</w:t>
      </w:r>
    </w:p>
    <w:p w:rsidR="007F2650" w:rsidRDefault="00AF46EF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6EF">
        <w:rPr>
          <w:rFonts w:ascii="Times New Roman" w:hAnsi="Times New Roman" w:cs="Times New Roman"/>
          <w:sz w:val="26"/>
          <w:szCs w:val="26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</w:t>
      </w:r>
      <w:r w:rsidR="00382F96">
        <w:rPr>
          <w:rFonts w:ascii="Times New Roman" w:hAnsi="Times New Roman" w:cs="Times New Roman"/>
          <w:sz w:val="26"/>
          <w:szCs w:val="26"/>
        </w:rPr>
        <w:t>п</w:t>
      </w:r>
      <w:r w:rsidRPr="00AF46EF">
        <w:rPr>
          <w:rFonts w:ascii="Times New Roman" w:hAnsi="Times New Roman" w:cs="Times New Roman"/>
          <w:sz w:val="26"/>
          <w:szCs w:val="26"/>
        </w:rPr>
        <w:t xml:space="preserve">орядком, субсидий, бюджетных инвестиций, предоставленных в том числе в соответствии с иными правовыми </w:t>
      </w:r>
      <w:r w:rsidRPr="00AF46EF">
        <w:rPr>
          <w:rFonts w:ascii="Times New Roman" w:hAnsi="Times New Roman" w:cs="Times New Roman"/>
          <w:sz w:val="26"/>
          <w:szCs w:val="26"/>
        </w:rPr>
        <w:lastRenderedPageBreak/>
        <w:t xml:space="preserve">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Карелия, </w:t>
      </w:r>
      <w:r w:rsidRPr="006C18E4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6C18E4" w:rsidRPr="006C18E4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6C18E4">
        <w:rPr>
          <w:rFonts w:ascii="Times New Roman" w:hAnsi="Times New Roman" w:cs="Times New Roman"/>
          <w:sz w:val="26"/>
          <w:szCs w:val="26"/>
        </w:rPr>
        <w:t>.</w:t>
      </w:r>
    </w:p>
    <w:p w:rsidR="007F2650" w:rsidRDefault="00943404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50">
        <w:rPr>
          <w:rFonts w:ascii="Times New Roman" w:hAnsi="Times New Roman" w:cs="Times New Roman"/>
          <w:sz w:val="26"/>
          <w:szCs w:val="26"/>
        </w:rPr>
        <w:t>Результаты предоставления субсидии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 (в случае, если субсидия предоставляется в целях реализации таких программ, проектов),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</w:t>
      </w:r>
    </w:p>
    <w:p w:rsidR="007F2650" w:rsidRDefault="007F2650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50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в соответствии с графиком перечисления субсидии, отраженным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2650">
        <w:rPr>
          <w:rFonts w:ascii="Times New Roman" w:hAnsi="Times New Roman" w:cs="Times New Roman"/>
          <w:sz w:val="26"/>
          <w:szCs w:val="26"/>
        </w:rPr>
        <w:t>оглашении и являющимся его неотъемлемой частью.</w:t>
      </w:r>
    </w:p>
    <w:p w:rsidR="007F2650" w:rsidRDefault="007F2650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50">
        <w:rPr>
          <w:rFonts w:ascii="Times New Roman" w:hAnsi="Times New Roman" w:cs="Times New Roman"/>
          <w:sz w:val="26"/>
          <w:szCs w:val="26"/>
        </w:rPr>
        <w:t xml:space="preserve">При изменении размера предоставляемых субсидий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2650">
        <w:rPr>
          <w:rFonts w:ascii="Times New Roman" w:hAnsi="Times New Roman" w:cs="Times New Roman"/>
          <w:sz w:val="26"/>
          <w:szCs w:val="26"/>
        </w:rPr>
        <w:t>оглашени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F2650">
        <w:rPr>
          <w:rFonts w:ascii="Times New Roman" w:hAnsi="Times New Roman" w:cs="Times New Roman"/>
          <w:sz w:val="26"/>
          <w:szCs w:val="26"/>
        </w:rPr>
        <w:t xml:space="preserve"> вносятся изменения путем заключения дополнительных соглашений.</w:t>
      </w:r>
    </w:p>
    <w:p w:rsidR="007F2650" w:rsidRDefault="007F2650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50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на лицевой счет, открытый учреждению в </w:t>
      </w:r>
      <w:r w:rsidR="004A5002">
        <w:rPr>
          <w:rFonts w:ascii="Times New Roman" w:hAnsi="Times New Roman" w:cs="Times New Roman"/>
          <w:sz w:val="26"/>
          <w:szCs w:val="26"/>
        </w:rPr>
        <w:t>У</w:t>
      </w:r>
      <w:r w:rsidRPr="007F2650">
        <w:rPr>
          <w:rFonts w:ascii="Times New Roman" w:hAnsi="Times New Roman" w:cs="Times New Roman"/>
          <w:sz w:val="26"/>
          <w:szCs w:val="26"/>
        </w:rPr>
        <w:t xml:space="preserve">правлении </w:t>
      </w:r>
      <w:r w:rsidR="004A5002">
        <w:rPr>
          <w:rFonts w:ascii="Times New Roman" w:hAnsi="Times New Roman" w:cs="Times New Roman"/>
          <w:sz w:val="26"/>
          <w:szCs w:val="26"/>
        </w:rPr>
        <w:t>Ф</w:t>
      </w:r>
      <w:r w:rsidRPr="007F2650">
        <w:rPr>
          <w:rFonts w:ascii="Times New Roman" w:hAnsi="Times New Roman" w:cs="Times New Roman"/>
          <w:sz w:val="26"/>
          <w:szCs w:val="26"/>
        </w:rPr>
        <w:t>едерального казначейства по Республике Карелия.</w:t>
      </w:r>
    </w:p>
    <w:p w:rsidR="00033623" w:rsidRDefault="007F2650" w:rsidP="0089568D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50">
        <w:rPr>
          <w:rFonts w:ascii="Times New Roman" w:hAnsi="Times New Roman" w:cs="Times New Roman"/>
          <w:sz w:val="26"/>
          <w:szCs w:val="26"/>
        </w:rPr>
        <w:t xml:space="preserve">Операции с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7F2650">
        <w:rPr>
          <w:rFonts w:ascii="Times New Roman" w:hAnsi="Times New Roman" w:cs="Times New Roman"/>
          <w:sz w:val="26"/>
          <w:szCs w:val="26"/>
        </w:rPr>
        <w:t xml:space="preserve"> в виде субсидий на иные цели.</w:t>
      </w:r>
    </w:p>
    <w:p w:rsidR="00C61AF6" w:rsidRPr="00C61AF6" w:rsidRDefault="00C61AF6" w:rsidP="0089568D">
      <w:pPr>
        <w:pStyle w:val="ConsPlusNormal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1CA7" w:rsidRDefault="00C61AF6" w:rsidP="0089568D">
      <w:pPr>
        <w:pStyle w:val="3"/>
        <w:shd w:val="clear" w:color="auto" w:fill="FFFFFF"/>
        <w:spacing w:before="0" w:beforeAutospacing="0" w:after="240" w:afterAutospacing="0"/>
        <w:ind w:firstLine="709"/>
        <w:jc w:val="center"/>
        <w:textAlignment w:val="baseline"/>
      </w:pPr>
      <w:r>
        <w:rPr>
          <w:sz w:val="26"/>
          <w:szCs w:val="26"/>
        </w:rPr>
        <w:t>3</w:t>
      </w:r>
      <w:r w:rsidR="00B152A9" w:rsidRPr="009D01E4">
        <w:rPr>
          <w:sz w:val="26"/>
          <w:szCs w:val="26"/>
        </w:rPr>
        <w:t xml:space="preserve">. </w:t>
      </w:r>
      <w:r>
        <w:t>Требования к отчетности</w:t>
      </w:r>
    </w:p>
    <w:p w:rsidR="00C61AF6" w:rsidRPr="00C61AF6" w:rsidRDefault="00C61AF6" w:rsidP="0089568D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 xml:space="preserve">Учреждение обеспечивает представление </w:t>
      </w:r>
      <w:r w:rsidR="00326FD9">
        <w:rPr>
          <w:rFonts w:ascii="Times New Roman" w:hAnsi="Times New Roman" w:cs="Times New Roman"/>
          <w:sz w:val="26"/>
          <w:szCs w:val="26"/>
        </w:rPr>
        <w:t>в А</w:t>
      </w:r>
      <w:r>
        <w:rPr>
          <w:rFonts w:ascii="Times New Roman" w:hAnsi="Times New Roman" w:cs="Times New Roman"/>
          <w:sz w:val="26"/>
          <w:szCs w:val="26"/>
        </w:rPr>
        <w:t>дминистраци</w:t>
      </w:r>
      <w:r w:rsidR="00326FD9">
        <w:rPr>
          <w:rFonts w:ascii="Times New Roman" w:hAnsi="Times New Roman" w:cs="Times New Roman"/>
          <w:sz w:val="26"/>
          <w:szCs w:val="26"/>
        </w:rPr>
        <w:t>ю</w:t>
      </w:r>
      <w:r w:rsidRPr="00C61AF6">
        <w:rPr>
          <w:rFonts w:ascii="Times New Roman" w:hAnsi="Times New Roman" w:cs="Times New Roman"/>
          <w:sz w:val="26"/>
          <w:szCs w:val="26"/>
        </w:rPr>
        <w:t>:</w:t>
      </w:r>
    </w:p>
    <w:p w:rsidR="00C61AF6" w:rsidRPr="00C61AF6" w:rsidRDefault="00C61AF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 xml:space="preserve">1) отчета об осуществлении расходов, источником финансового обеспечения которых является субсидия, по форме согласно </w:t>
      </w:r>
      <w:hyperlink w:anchor="Par590" w:tooltip="Отчет о расходах," w:history="1">
        <w:r w:rsidRPr="00C61AF6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C61AF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9568D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C61AF6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61AF6">
        <w:rPr>
          <w:rFonts w:ascii="Times New Roman" w:hAnsi="Times New Roman" w:cs="Times New Roman"/>
          <w:sz w:val="26"/>
          <w:szCs w:val="26"/>
        </w:rPr>
        <w:t xml:space="preserve">орядку, не позднее 5 числа месяца, </w:t>
      </w:r>
      <w:r w:rsidRPr="00264F89">
        <w:rPr>
          <w:rFonts w:ascii="Times New Roman" w:hAnsi="Times New Roman" w:cs="Times New Roman"/>
          <w:sz w:val="26"/>
          <w:szCs w:val="26"/>
        </w:rPr>
        <w:t xml:space="preserve">следующего за отчетным </w:t>
      </w:r>
      <w:r w:rsidR="00264F89">
        <w:rPr>
          <w:rFonts w:ascii="Times New Roman" w:hAnsi="Times New Roman" w:cs="Times New Roman"/>
          <w:sz w:val="26"/>
          <w:szCs w:val="26"/>
        </w:rPr>
        <w:t>кварталом</w:t>
      </w:r>
      <w:r w:rsidRPr="00C61AF6">
        <w:rPr>
          <w:rFonts w:ascii="Times New Roman" w:hAnsi="Times New Roman" w:cs="Times New Roman"/>
          <w:sz w:val="26"/>
          <w:szCs w:val="26"/>
        </w:rPr>
        <w:t>;</w:t>
      </w:r>
    </w:p>
    <w:p w:rsidR="00C61AF6" w:rsidRPr="00C61AF6" w:rsidRDefault="00C61AF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 xml:space="preserve">2) отчета о реализации плана мероприятий по достижению результатов предоставления субсидии, по форме согласно </w:t>
      </w:r>
      <w:hyperlink w:anchor="Par878" w:tooltip="Отчет" w:history="1">
        <w:r w:rsidRPr="00C61AF6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C61AF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9568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C61AF6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61AF6">
        <w:rPr>
          <w:rFonts w:ascii="Times New Roman" w:hAnsi="Times New Roman" w:cs="Times New Roman"/>
          <w:sz w:val="26"/>
          <w:szCs w:val="26"/>
        </w:rPr>
        <w:t>орядку, не позднее 10 числа месяца, следующего за отчетным кварталом;</w:t>
      </w:r>
    </w:p>
    <w:p w:rsidR="00C61AF6" w:rsidRDefault="00C61AF6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 xml:space="preserve">3) отчета о достижении результатов предоставления субсидии, указанных в </w:t>
      </w:r>
      <w:hyperlink w:anchor="Par97" w:tooltip="2.10. Результаты предоставления субсидии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" w:history="1">
        <w:r w:rsidRPr="00C61AF6">
          <w:rPr>
            <w:rFonts w:ascii="Times New Roman" w:hAnsi="Times New Roman" w:cs="Times New Roman"/>
            <w:sz w:val="26"/>
            <w:szCs w:val="26"/>
          </w:rPr>
          <w:t>пункте 2.</w:t>
        </w:r>
        <w:r w:rsidR="00326FD9">
          <w:rPr>
            <w:rFonts w:ascii="Times New Roman" w:hAnsi="Times New Roman" w:cs="Times New Roman"/>
            <w:sz w:val="26"/>
            <w:szCs w:val="26"/>
          </w:rPr>
          <w:t>1</w:t>
        </w:r>
        <w:r w:rsidRPr="00C61AF6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C61AF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61AF6">
        <w:rPr>
          <w:rFonts w:ascii="Times New Roman" w:hAnsi="Times New Roman" w:cs="Times New Roman"/>
          <w:sz w:val="26"/>
          <w:szCs w:val="26"/>
        </w:rPr>
        <w:t xml:space="preserve">орядка, по форме согласно </w:t>
      </w:r>
      <w:hyperlink w:anchor="Par317" w:tooltip="Отчет о достижении" w:history="1">
        <w:r w:rsidRPr="00C61AF6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C61AF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9568D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C61AF6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61AF6">
        <w:rPr>
          <w:rFonts w:ascii="Times New Roman" w:hAnsi="Times New Roman" w:cs="Times New Roman"/>
          <w:sz w:val="26"/>
          <w:szCs w:val="26"/>
        </w:rPr>
        <w:t>орядку, не позднее 10 числа месяца, следующего за отчетным годом.</w:t>
      </w:r>
    </w:p>
    <w:p w:rsidR="000223A5" w:rsidRDefault="000223A5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 Администрация может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устанавливать в соглашении формы представления учреждением дополнительной отчетности и сроки их представления</w:t>
      </w:r>
      <w:r>
        <w:rPr>
          <w:rFonts w:ascii="Times New Roman" w:hAnsi="Times New Roman"/>
          <w:sz w:val="26"/>
          <w:szCs w:val="26"/>
        </w:rPr>
        <w:t>.</w:t>
      </w:r>
    </w:p>
    <w:p w:rsidR="00C61AF6" w:rsidRPr="000223A5" w:rsidRDefault="000223A5" w:rsidP="0089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3.3 </w:t>
      </w:r>
      <w:r w:rsidR="00C61AF6" w:rsidRPr="00C61AF6">
        <w:rPr>
          <w:rFonts w:ascii="Times New Roman" w:hAnsi="Times New Roman"/>
          <w:sz w:val="26"/>
          <w:szCs w:val="26"/>
        </w:rPr>
        <w:t>При предоставлении учреждению субсидий</w:t>
      </w:r>
      <w:r w:rsidR="00264F89">
        <w:rPr>
          <w:rFonts w:ascii="Times New Roman" w:hAnsi="Times New Roman"/>
          <w:sz w:val="26"/>
          <w:szCs w:val="26"/>
        </w:rPr>
        <w:t>,</w:t>
      </w:r>
      <w:r w:rsidR="00C61AF6" w:rsidRPr="00C61AF6">
        <w:rPr>
          <w:rFonts w:ascii="Times New Roman" w:hAnsi="Times New Roman"/>
          <w:sz w:val="26"/>
          <w:szCs w:val="26"/>
        </w:rPr>
        <w:t xml:space="preserve"> </w:t>
      </w:r>
      <w:r w:rsidR="00264F89">
        <w:rPr>
          <w:rFonts w:ascii="Times New Roman" w:hAnsi="Times New Roman"/>
          <w:sz w:val="26"/>
          <w:szCs w:val="26"/>
        </w:rPr>
        <w:t xml:space="preserve">источником финансового обеспечения которых являются межбюджетные трансферты из федерального </w:t>
      </w:r>
      <w:r w:rsidR="00264F89">
        <w:rPr>
          <w:rFonts w:ascii="Times New Roman" w:hAnsi="Times New Roman"/>
          <w:sz w:val="26"/>
          <w:szCs w:val="26"/>
        </w:rPr>
        <w:lastRenderedPageBreak/>
        <w:t>бюджета</w:t>
      </w:r>
      <w:r w:rsidR="00C61AF6" w:rsidRPr="00C61AF6">
        <w:rPr>
          <w:rFonts w:ascii="Times New Roman" w:hAnsi="Times New Roman"/>
          <w:sz w:val="26"/>
          <w:szCs w:val="26"/>
        </w:rPr>
        <w:t xml:space="preserve">, отчетность о достижении значений результатов предоставления субсидии, отчетность о реализации плана мероприятий по достижению результатов предоставления субсидии и отчетность об осуществлении расходов, источником финансового обеспечения которых является субсидия, </w:t>
      </w:r>
      <w:r w:rsidR="00C61AF6" w:rsidRPr="006C18E4">
        <w:rPr>
          <w:rFonts w:ascii="Times New Roman" w:hAnsi="Times New Roman"/>
          <w:sz w:val="26"/>
          <w:szCs w:val="26"/>
        </w:rPr>
        <w:t>формируются в государственной интегрированной информационной системе управления</w:t>
      </w:r>
      <w:r w:rsidR="00C61AF6" w:rsidRPr="00C61AF6">
        <w:rPr>
          <w:rFonts w:ascii="Times New Roman" w:hAnsi="Times New Roman"/>
          <w:sz w:val="26"/>
          <w:szCs w:val="26"/>
        </w:rPr>
        <w:t xml:space="preserve"> общественными финансами </w:t>
      </w:r>
      <w:r w:rsidR="00C61AF6">
        <w:rPr>
          <w:rFonts w:ascii="Times New Roman" w:hAnsi="Times New Roman"/>
          <w:sz w:val="26"/>
          <w:szCs w:val="26"/>
        </w:rPr>
        <w:t>«</w:t>
      </w:r>
      <w:r w:rsidR="00C61AF6" w:rsidRPr="00C61AF6">
        <w:rPr>
          <w:rFonts w:ascii="Times New Roman" w:hAnsi="Times New Roman"/>
          <w:sz w:val="26"/>
          <w:szCs w:val="26"/>
        </w:rPr>
        <w:t>Электронный бюджет</w:t>
      </w:r>
      <w:r w:rsidR="00C61AF6">
        <w:rPr>
          <w:rFonts w:ascii="Times New Roman" w:hAnsi="Times New Roman"/>
          <w:sz w:val="26"/>
          <w:szCs w:val="26"/>
        </w:rPr>
        <w:t>»</w:t>
      </w:r>
      <w:r w:rsidR="00C61AF6" w:rsidRPr="00C61AF6">
        <w:rPr>
          <w:rFonts w:ascii="Times New Roman" w:hAnsi="Times New Roman"/>
          <w:sz w:val="26"/>
          <w:szCs w:val="26"/>
        </w:rPr>
        <w:t>.</w:t>
      </w:r>
    </w:p>
    <w:p w:rsidR="00C61AF6" w:rsidRDefault="00C61AF6" w:rsidP="0089568D">
      <w:pPr>
        <w:pStyle w:val="ConsPlusTitle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:rsidR="00C61AF6" w:rsidRPr="00C61AF6" w:rsidRDefault="00C61AF6" w:rsidP="008956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24B83" w:rsidRPr="009D01E4">
        <w:rPr>
          <w:rFonts w:ascii="Times New Roman" w:hAnsi="Times New Roman" w:cs="Times New Roman"/>
          <w:sz w:val="26"/>
          <w:szCs w:val="26"/>
        </w:rPr>
        <w:t xml:space="preserve">. </w:t>
      </w:r>
      <w:r w:rsidRPr="00C61AF6">
        <w:rPr>
          <w:rFonts w:ascii="Times New Roman" w:hAnsi="Times New Roman" w:cs="Times New Roman"/>
          <w:sz w:val="26"/>
          <w:szCs w:val="26"/>
        </w:rPr>
        <w:t>Порядок осуществления контроля за соблюдением целей,</w:t>
      </w:r>
    </w:p>
    <w:p w:rsidR="00C61AF6" w:rsidRPr="00C61AF6" w:rsidRDefault="00C61AF6" w:rsidP="0089568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>условий и порядка предоставления субсидий</w:t>
      </w:r>
    </w:p>
    <w:p w:rsidR="004D48BA" w:rsidRDefault="00C61AF6" w:rsidP="008956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1AF6">
        <w:rPr>
          <w:rFonts w:ascii="Times New Roman" w:hAnsi="Times New Roman" w:cs="Times New Roman"/>
          <w:sz w:val="26"/>
          <w:szCs w:val="26"/>
        </w:rPr>
        <w:t>и ответственность за их несоблюдение</w:t>
      </w:r>
    </w:p>
    <w:p w:rsidR="009E1DE1" w:rsidRDefault="009E1DE1" w:rsidP="0089568D">
      <w:pPr>
        <w:pStyle w:val="ConsPlusTitle"/>
        <w:ind w:firstLine="709"/>
        <w:jc w:val="center"/>
        <w:outlineLvl w:val="1"/>
      </w:pPr>
    </w:p>
    <w:p w:rsidR="009E1DE1" w:rsidRDefault="004D48BA" w:rsidP="0089568D">
      <w:pPr>
        <w:pStyle w:val="ConsPlusTitle"/>
        <w:numPr>
          <w:ilvl w:val="1"/>
          <w:numId w:val="1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Неиспользованные в текущем финансовом году остатки целевых субсидий могут быть использованы учреждением в очередном финансовом году при наличии потребности в направлении их на те же цели в соответствии с порядком взыскания в бюджет </w:t>
      </w:r>
      <w:r w:rsidR="009E1DE1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 неиспользованных остатков субсидий, предоставленных из бюджета </w:t>
      </w:r>
      <w:r w:rsidR="009E1DE1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 бюджетным и автономным учреждениям </w:t>
      </w:r>
      <w:r w:rsidR="009E1DE1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, лицевые счета которым открыты в Управлении Федерального казначейства по Республике Карелия, утвержденным </w:t>
      </w:r>
      <w:r w:rsidR="00326FD9">
        <w:rPr>
          <w:rFonts w:ascii="Times New Roman" w:hAnsi="Times New Roman" w:cs="Times New Roman"/>
          <w:b w:val="0"/>
          <w:sz w:val="26"/>
          <w:szCs w:val="26"/>
        </w:rPr>
        <w:t>Администрацией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 (далее - порядок взыскания).</w:t>
      </w:r>
    </w:p>
    <w:p w:rsidR="00D22C30" w:rsidRDefault="004D48BA" w:rsidP="0089568D">
      <w:pPr>
        <w:pStyle w:val="ConsPlusTitle"/>
        <w:numPr>
          <w:ilvl w:val="1"/>
          <w:numId w:val="1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Неиспользованные остатки средств субсидии, предоставленной учреждению, в отношении которых </w:t>
      </w:r>
      <w:r w:rsidR="00326FD9">
        <w:rPr>
          <w:rFonts w:ascii="Times New Roman" w:hAnsi="Times New Roman" w:cs="Times New Roman"/>
          <w:b w:val="0"/>
          <w:sz w:val="26"/>
          <w:szCs w:val="26"/>
        </w:rPr>
        <w:t>А</w:t>
      </w:r>
      <w:r w:rsidR="009E1DE1">
        <w:rPr>
          <w:rFonts w:ascii="Times New Roman" w:hAnsi="Times New Roman" w:cs="Times New Roman"/>
          <w:b w:val="0"/>
          <w:sz w:val="26"/>
          <w:szCs w:val="26"/>
        </w:rPr>
        <w:t xml:space="preserve">дминистрацией 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не принято решение о наличии потребности в направлении их на те же цели в текущем финансовом году, а также средства субсидии, использованные не по целевому назначению, подлежат взысканию в бюджет </w:t>
      </w:r>
      <w:r w:rsidR="009E1DE1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9E1DE1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 порядком взыскания.</w:t>
      </w:r>
    </w:p>
    <w:p w:rsidR="00D22C30" w:rsidRDefault="004D48BA" w:rsidP="0089568D">
      <w:pPr>
        <w:pStyle w:val="ConsPlusTitle"/>
        <w:numPr>
          <w:ilvl w:val="1"/>
          <w:numId w:val="1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Соблюдение учреждением условий, целей и порядка предоставления субсидии, а также целевое использование субсидий </w:t>
      </w:r>
      <w:r w:rsidRPr="00340E7F">
        <w:rPr>
          <w:rFonts w:ascii="Times New Roman" w:hAnsi="Times New Roman" w:cs="Times New Roman"/>
          <w:b w:val="0"/>
          <w:sz w:val="26"/>
          <w:szCs w:val="26"/>
        </w:rPr>
        <w:t>подлежит обязательной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 проверке </w:t>
      </w:r>
      <w:r w:rsidR="00326FD9">
        <w:rPr>
          <w:rFonts w:ascii="Times New Roman" w:hAnsi="Times New Roman" w:cs="Times New Roman"/>
          <w:b w:val="0"/>
          <w:sz w:val="26"/>
          <w:szCs w:val="26"/>
        </w:rPr>
        <w:t>А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 xml:space="preserve">дминистрацией 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>и органами финансового контроля.</w:t>
      </w:r>
    </w:p>
    <w:p w:rsidR="00D22C30" w:rsidRDefault="004D48BA" w:rsidP="0089568D">
      <w:pPr>
        <w:pStyle w:val="ConsPlusTitle"/>
        <w:numPr>
          <w:ilvl w:val="1"/>
          <w:numId w:val="1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В случае выявления </w:t>
      </w:r>
      <w:r w:rsidR="00326FD9">
        <w:rPr>
          <w:rFonts w:ascii="Times New Roman" w:hAnsi="Times New Roman" w:cs="Times New Roman"/>
          <w:b w:val="0"/>
          <w:sz w:val="26"/>
          <w:szCs w:val="26"/>
        </w:rPr>
        <w:t>А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 xml:space="preserve">дминистрацией 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и (или) органом муниципального финансового контроля факта несоблюдения целей и условий предоставления субсидии учреждение возвращает субсидию в бюджет 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 в полном объеме в течение 10 дней с момента получения акта проверки или в сроки, которые установлены представлением и (или) предписанием органа муниципального финансового контроля.</w:t>
      </w:r>
    </w:p>
    <w:p w:rsidR="004D48BA" w:rsidRPr="00D22C30" w:rsidRDefault="004D48BA" w:rsidP="0089568D">
      <w:pPr>
        <w:pStyle w:val="ConsPlusTitle"/>
        <w:numPr>
          <w:ilvl w:val="1"/>
          <w:numId w:val="1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В случае если учреждением по состоянию на 31 декабря года предоставления субсидии не обеспечено достижение значений показателей, необходимых для достижения результатов предоставления субсидий, </w:t>
      </w:r>
      <w:r w:rsidR="00326FD9">
        <w:rPr>
          <w:rFonts w:ascii="Times New Roman" w:hAnsi="Times New Roman" w:cs="Times New Roman"/>
          <w:b w:val="0"/>
          <w:sz w:val="26"/>
          <w:szCs w:val="26"/>
        </w:rPr>
        <w:t>А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 xml:space="preserve">дминистрация 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в 10-дневный срок доводит до учреждения уведомление о невыполнении условий 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>с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 xml:space="preserve">оглашения и об объеме средств, подлежащих возврату в бюджет </w:t>
      </w:r>
      <w:r w:rsidR="00D22C30">
        <w:rPr>
          <w:rFonts w:ascii="Times New Roman" w:hAnsi="Times New Roman" w:cs="Times New Roman"/>
          <w:b w:val="0"/>
          <w:sz w:val="26"/>
          <w:szCs w:val="26"/>
        </w:rPr>
        <w:t>Пряжинского национального муниципального района</w:t>
      </w:r>
      <w:r w:rsidRPr="00D22C30">
        <w:rPr>
          <w:rFonts w:ascii="Times New Roman" w:hAnsi="Times New Roman" w:cs="Times New Roman"/>
          <w:b w:val="0"/>
          <w:sz w:val="26"/>
          <w:szCs w:val="26"/>
        </w:rPr>
        <w:t>, рассчитанном по формуле:</w:t>
      </w:r>
    </w:p>
    <w:p w:rsidR="004D48BA" w:rsidRDefault="004D48BA" w:rsidP="0089568D">
      <w:pPr>
        <w:pStyle w:val="ConsPlusNormal"/>
        <w:ind w:firstLine="709"/>
        <w:jc w:val="both"/>
      </w:pPr>
    </w:p>
    <w:p w:rsidR="004D48BA" w:rsidRDefault="004D48BA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Vвозврата = (Vсубсидии x k x m / n) x 0,1,</w:t>
      </w:r>
      <w:r w:rsidR="00326FD9">
        <w:rPr>
          <w:rFonts w:ascii="Times New Roman" w:hAnsi="Times New Roman" w:cs="Times New Roman"/>
          <w:sz w:val="26"/>
          <w:szCs w:val="26"/>
        </w:rPr>
        <w:t xml:space="preserve"> </w:t>
      </w:r>
      <w:r w:rsidRPr="00D22C30">
        <w:rPr>
          <w:rFonts w:ascii="Times New Roman" w:hAnsi="Times New Roman" w:cs="Times New Roman"/>
          <w:sz w:val="26"/>
          <w:szCs w:val="26"/>
        </w:rPr>
        <w:t>где</w:t>
      </w:r>
    </w:p>
    <w:p w:rsidR="00326FD9" w:rsidRPr="00D22C30" w:rsidRDefault="00326FD9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Vсубсидии - размер субсидии, предоставленной учреждению;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k - коэффициент возврата субсидии;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lastRenderedPageBreak/>
        <w:t>m - количество показателей, у которых индекс, отражающий уровень недостижения i-го показателя, имеет положительное значение;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n - общее количество показателей;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 xml:space="preserve">0,1 - доля средств, подлежащая возврату в бюджет </w:t>
      </w:r>
      <w:r w:rsidR="00D22C30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D22C30">
        <w:rPr>
          <w:rFonts w:ascii="Times New Roman" w:hAnsi="Times New Roman" w:cs="Times New Roman"/>
          <w:sz w:val="26"/>
          <w:szCs w:val="26"/>
        </w:rPr>
        <w:t>.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Коэффициент возврата субсидии (k) рассчитывается по формуле: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48BA" w:rsidRDefault="004D48BA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5C0906">
        <w:rPr>
          <w:rFonts w:ascii="Times New Roman" w:hAnsi="Times New Roman" w:cs="Times New Roman"/>
          <w:sz w:val="26"/>
          <w:szCs w:val="26"/>
        </w:rPr>
        <w:t xml:space="preserve"> = </w:t>
      </w:r>
      <w:r w:rsidRPr="00D22C30">
        <w:rPr>
          <w:rFonts w:ascii="Times New Roman" w:hAnsi="Times New Roman" w:cs="Times New Roman"/>
          <w:sz w:val="26"/>
          <w:szCs w:val="26"/>
          <w:lang w:val="en-US"/>
        </w:rPr>
        <w:t>SUM</w:t>
      </w:r>
      <w:r w:rsidRPr="005C0906">
        <w:rPr>
          <w:rFonts w:ascii="Times New Roman" w:hAnsi="Times New Roman" w:cs="Times New Roman"/>
          <w:sz w:val="26"/>
          <w:szCs w:val="26"/>
        </w:rPr>
        <w:t xml:space="preserve"> </w:t>
      </w:r>
      <w:r w:rsidRPr="00D22C30">
        <w:rPr>
          <w:rFonts w:ascii="Times New Roman" w:hAnsi="Times New Roman" w:cs="Times New Roman"/>
          <w:sz w:val="26"/>
          <w:szCs w:val="26"/>
          <w:lang w:val="en-US"/>
        </w:rPr>
        <w:t>Di</w:t>
      </w:r>
      <w:r w:rsidRPr="005C0906">
        <w:rPr>
          <w:rFonts w:ascii="Times New Roman" w:hAnsi="Times New Roman" w:cs="Times New Roman"/>
          <w:sz w:val="26"/>
          <w:szCs w:val="26"/>
        </w:rPr>
        <w:t xml:space="preserve"> / </w:t>
      </w:r>
      <w:r w:rsidRPr="00D22C30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5C0906">
        <w:rPr>
          <w:rFonts w:ascii="Times New Roman" w:hAnsi="Times New Roman" w:cs="Times New Roman"/>
          <w:sz w:val="26"/>
          <w:szCs w:val="26"/>
        </w:rPr>
        <w:t>,</w:t>
      </w:r>
      <w:r w:rsidR="00326FD9">
        <w:rPr>
          <w:rFonts w:ascii="Times New Roman" w:hAnsi="Times New Roman" w:cs="Times New Roman"/>
          <w:sz w:val="26"/>
          <w:szCs w:val="26"/>
        </w:rPr>
        <w:t xml:space="preserve"> </w:t>
      </w:r>
      <w:r w:rsidRPr="00D22C30">
        <w:rPr>
          <w:rFonts w:ascii="Times New Roman" w:hAnsi="Times New Roman" w:cs="Times New Roman"/>
          <w:sz w:val="26"/>
          <w:szCs w:val="26"/>
        </w:rPr>
        <w:t>где</w:t>
      </w:r>
    </w:p>
    <w:p w:rsidR="00326FD9" w:rsidRPr="005C0906" w:rsidRDefault="00326FD9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Di - индекс, отражающий уровень недостижения i-го показателя.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При расчете коэффициента возврата субсидии (k) используются только положительные значения индекса, отражающего уровень недостижения i-го показателя (Di).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Индекс, отражающий уровень недостижения i-го показателя (Di), для показателей, большие фактически достигнутые значения которых отражают большую эффективность использования субсидии, определяется по формуле: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48BA" w:rsidRPr="00D22C30" w:rsidRDefault="004D48BA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Di = 1 - Ti / Si,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где: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Ti - фактически достигнутое значение i-го показателя на отчетную дату;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 xml:space="preserve">Si - плановое значение i-го показателя, установленное </w:t>
      </w:r>
      <w:r w:rsidR="00D22C30">
        <w:rPr>
          <w:rFonts w:ascii="Times New Roman" w:hAnsi="Times New Roman" w:cs="Times New Roman"/>
          <w:sz w:val="26"/>
          <w:szCs w:val="26"/>
        </w:rPr>
        <w:t>с</w:t>
      </w:r>
      <w:r w:rsidRPr="00D22C30">
        <w:rPr>
          <w:rFonts w:ascii="Times New Roman" w:hAnsi="Times New Roman" w:cs="Times New Roman"/>
          <w:sz w:val="26"/>
          <w:szCs w:val="26"/>
        </w:rPr>
        <w:t>оглашением.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Индекс, отражающий уровень недостижения i-го показателя (Di), для показателей, большие фактически достигнутые значения которых отражают меньшую эффективность использования субсидии, определяется по формуле:</w:t>
      </w:r>
    </w:p>
    <w:p w:rsidR="004D48BA" w:rsidRPr="00D22C30" w:rsidRDefault="004D48BA" w:rsidP="008956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48BA" w:rsidRPr="00D22C30" w:rsidRDefault="004D48BA" w:rsidP="0089568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>Di = 1 - Si / Ti.</w:t>
      </w:r>
    </w:p>
    <w:p w:rsidR="00D22C30" w:rsidRDefault="00D22C30" w:rsidP="0089568D">
      <w:pPr>
        <w:pStyle w:val="ConsPlusNormal"/>
        <w:ind w:firstLine="709"/>
        <w:jc w:val="both"/>
      </w:pPr>
    </w:p>
    <w:p w:rsidR="004D48BA" w:rsidRDefault="004D48BA" w:rsidP="0089568D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 xml:space="preserve">При расторжении </w:t>
      </w:r>
      <w:r w:rsidR="00D22C30">
        <w:rPr>
          <w:rFonts w:ascii="Times New Roman" w:hAnsi="Times New Roman" w:cs="Times New Roman"/>
          <w:sz w:val="26"/>
          <w:szCs w:val="26"/>
        </w:rPr>
        <w:t>с</w:t>
      </w:r>
      <w:r w:rsidRPr="00D22C30">
        <w:rPr>
          <w:rFonts w:ascii="Times New Roman" w:hAnsi="Times New Roman" w:cs="Times New Roman"/>
          <w:sz w:val="26"/>
          <w:szCs w:val="26"/>
        </w:rPr>
        <w:t xml:space="preserve">оглашения по инициативе </w:t>
      </w:r>
      <w:r w:rsidR="00326FD9">
        <w:rPr>
          <w:rFonts w:ascii="Times New Roman" w:hAnsi="Times New Roman" w:cs="Times New Roman"/>
          <w:sz w:val="26"/>
          <w:szCs w:val="26"/>
        </w:rPr>
        <w:t>А</w:t>
      </w:r>
      <w:r w:rsidR="00D22C3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D22C30">
        <w:rPr>
          <w:rFonts w:ascii="Times New Roman" w:hAnsi="Times New Roman" w:cs="Times New Roman"/>
          <w:sz w:val="26"/>
          <w:szCs w:val="26"/>
        </w:rPr>
        <w:t xml:space="preserve">в связи с нарушением учреждением обязательств и условий предоставления субсидии, учреждение возвращает средства субсидии в полном объеме в бюджет </w:t>
      </w:r>
      <w:r w:rsidR="00D22C30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D22C30">
        <w:rPr>
          <w:rFonts w:ascii="Times New Roman" w:hAnsi="Times New Roman" w:cs="Times New Roman"/>
          <w:sz w:val="26"/>
          <w:szCs w:val="26"/>
        </w:rPr>
        <w:t xml:space="preserve"> в течение 10 дней с момента получения письменного уведомления о расторжении.</w:t>
      </w:r>
    </w:p>
    <w:p w:rsidR="009D01E4" w:rsidRDefault="004D48BA" w:rsidP="0089568D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C30">
        <w:rPr>
          <w:rFonts w:ascii="Times New Roman" w:hAnsi="Times New Roman" w:cs="Times New Roman"/>
          <w:sz w:val="26"/>
          <w:szCs w:val="26"/>
        </w:rPr>
        <w:t xml:space="preserve">Руководитель учреждения несет ответственность за использование целевых субсидий в соответствии с условиями, предусмотренными </w:t>
      </w:r>
      <w:r w:rsidR="00E3175B">
        <w:rPr>
          <w:rFonts w:ascii="Times New Roman" w:hAnsi="Times New Roman" w:cs="Times New Roman"/>
          <w:sz w:val="26"/>
          <w:szCs w:val="26"/>
        </w:rPr>
        <w:t>с</w:t>
      </w:r>
      <w:r w:rsidRPr="00D22C30">
        <w:rPr>
          <w:rFonts w:ascii="Times New Roman" w:hAnsi="Times New Roman" w:cs="Times New Roman"/>
          <w:sz w:val="26"/>
          <w:szCs w:val="26"/>
        </w:rPr>
        <w:t>оглашением, и законодательством Российской Федерации.</w:t>
      </w:r>
    </w:p>
    <w:p w:rsidR="000B781B" w:rsidRPr="004D7AE7" w:rsidRDefault="000B781B" w:rsidP="0089568D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проводит мониторинг достижения результатов предоставления субсидий ежеквартально на основании представленной отчетности в соответствии с разделом 3 настоящего Порядка.</w:t>
      </w:r>
    </w:p>
    <w:p w:rsidR="0089568D" w:rsidRDefault="0089568D" w:rsidP="00F20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9568D" w:rsidSect="008956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="0089568D">
        <w:rPr>
          <w:rFonts w:ascii="Times New Roman" w:hAnsi="Times New Roman" w:cs="Times New Roman"/>
          <w:szCs w:val="22"/>
        </w:rPr>
        <w:t>1</w:t>
      </w: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к Порядку определения объема и условий</w:t>
      </w: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 xml:space="preserve">предоставления субсидий муниципальным </w:t>
      </w: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бюджетным и автономным учреждениям</w:t>
      </w: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Пряжинского национального муниципального</w:t>
      </w:r>
    </w:p>
    <w:p w:rsidR="003A7781" w:rsidRPr="002B554A" w:rsidRDefault="003A7781" w:rsidP="003A778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2B554A">
        <w:rPr>
          <w:rFonts w:ascii="Times New Roman" w:hAnsi="Times New Roman" w:cs="Times New Roman"/>
          <w:szCs w:val="22"/>
        </w:rPr>
        <w:t>района на иные цели</w:t>
      </w:r>
    </w:p>
    <w:p w:rsidR="006B789B" w:rsidRDefault="006B789B" w:rsidP="006B7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121"/>
        <w:gridCol w:w="2607"/>
        <w:gridCol w:w="1700"/>
      </w:tblGrid>
      <w:tr w:rsidR="002228A6" w:rsidRPr="0089568D" w:rsidTr="00924414">
        <w:tc>
          <w:tcPr>
            <w:tcW w:w="13603" w:type="dxa"/>
            <w:gridSpan w:val="4"/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Отчет о достижении</w:t>
            </w:r>
          </w:p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значений результатов предоставления субсидии</w:t>
            </w:r>
          </w:p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 состоянию на 1 ________ 20__ г.</w:t>
            </w:r>
          </w:p>
        </w:tc>
      </w:tr>
      <w:tr w:rsidR="002228A6" w:rsidRPr="0089568D" w:rsidTr="00924414">
        <w:tc>
          <w:tcPr>
            <w:tcW w:w="11903" w:type="dxa"/>
            <w:gridSpan w:val="3"/>
            <w:tcBorders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2228A6" w:rsidRPr="0089568D" w:rsidTr="00924414">
        <w:tc>
          <w:tcPr>
            <w:tcW w:w="3175" w:type="dxa"/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Учредителя</w:t>
            </w:r>
          </w:p>
        </w:tc>
        <w:tc>
          <w:tcPr>
            <w:tcW w:w="6121" w:type="dxa"/>
            <w:vAlign w:val="bottom"/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__________________________________________________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8A6" w:rsidRPr="0089568D" w:rsidTr="00924414">
        <w:tc>
          <w:tcPr>
            <w:tcW w:w="3175" w:type="dxa"/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Наименования Учреждения</w:t>
            </w:r>
          </w:p>
        </w:tc>
        <w:tc>
          <w:tcPr>
            <w:tcW w:w="6121" w:type="dxa"/>
            <w:vAlign w:val="bottom"/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__________________________________________________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по БК </w:t>
            </w:r>
            <w:hyperlink w:anchor="Par499" w:tooltip="&lt;1&gt; 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 Петрозаводского городского округа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8A6" w:rsidRPr="0089568D" w:rsidTr="00924414">
        <w:tc>
          <w:tcPr>
            <w:tcW w:w="3175" w:type="dxa"/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Тип, наименование структурного элемента государственной программы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&lt;1&gt;</w:t>
            </w:r>
          </w:p>
        </w:tc>
        <w:tc>
          <w:tcPr>
            <w:tcW w:w="6121" w:type="dxa"/>
            <w:vAlign w:val="bottom"/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_________________________________________________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Номер соглашения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8A6" w:rsidRPr="0089568D" w:rsidTr="00924414">
        <w:tc>
          <w:tcPr>
            <w:tcW w:w="3175" w:type="dxa"/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6121" w:type="dxa"/>
            <w:vAlign w:val="bottom"/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__________________________________________________</w:t>
            </w:r>
          </w:p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(первичный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0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уточненный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...</w:t>
            </w:r>
            <w:r w:rsidR="00B04E3F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) </w:t>
            </w:r>
            <w:hyperlink w:anchor="Par500" w:tooltip="&lt;2&gt; При представлении уточненного графика перечисления субсидии указывается номер очередного внесения изменения в приложение (например, &quot;1&quot;, &quot;2&quot;, &quot;...&quot;)." w:history="1">
              <w:r w:rsidRPr="0089568D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Дата соглашения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8A6" w:rsidRPr="0089568D" w:rsidTr="00924414">
        <w:tc>
          <w:tcPr>
            <w:tcW w:w="13603" w:type="dxa"/>
            <w:gridSpan w:val="4"/>
          </w:tcPr>
          <w:p w:rsidR="002228A6" w:rsidRPr="0089568D" w:rsidRDefault="002228A6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Периодичность: месячная, квартальная, годовая</w:t>
            </w:r>
          </w:p>
          <w:p w:rsidR="002228A6" w:rsidRPr="0089568D" w:rsidRDefault="002228A6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Единица измерения: руб. (с точностью до второго знака после запятой)</w:t>
            </w:r>
          </w:p>
        </w:tc>
      </w:tr>
    </w:tbl>
    <w:p w:rsidR="002228A6" w:rsidRPr="002B554A" w:rsidRDefault="002228A6" w:rsidP="0022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52"/>
        <w:gridCol w:w="680"/>
        <w:gridCol w:w="680"/>
        <w:gridCol w:w="680"/>
        <w:gridCol w:w="1020"/>
        <w:gridCol w:w="1020"/>
        <w:gridCol w:w="680"/>
        <w:gridCol w:w="1020"/>
        <w:gridCol w:w="794"/>
        <w:gridCol w:w="624"/>
        <w:gridCol w:w="680"/>
        <w:gridCol w:w="680"/>
        <w:gridCol w:w="962"/>
      </w:tblGrid>
      <w:tr w:rsidR="003020AD" w:rsidRPr="0089568D" w:rsidTr="002228A6">
        <w:tc>
          <w:tcPr>
            <w:tcW w:w="13572" w:type="dxa"/>
            <w:gridSpan w:val="18"/>
            <w:tcBorders>
              <w:bottom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Раздел 1. Информация о достижении результатов предоставления субсидии</w:t>
            </w:r>
          </w:p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и обязательствах, принятых в целях их достижения </w:t>
            </w:r>
            <w:hyperlink w:anchor="Par501" w:tooltip="&lt;3&gt; Информация составляется нарастающим итогом с начала текущего финансового года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&lt;3&gt;</w:t>
              </w:r>
            </w:hyperlink>
          </w:p>
        </w:tc>
      </w:tr>
      <w:tr w:rsidR="003020AD" w:rsidRPr="0089568D" w:rsidTr="002228A6"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Плановые значения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ar349"/>
            <w:bookmarkEnd w:id="9"/>
            <w:r w:rsidRPr="0089568D">
              <w:rPr>
                <w:rFonts w:ascii="Times New Roman" w:hAnsi="Times New Roman" w:cs="Times New Roman"/>
                <w:sz w:val="20"/>
              </w:rPr>
              <w:t>Размер субсидии, предусмотренный Соглашением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Фактически достигнутые значения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Неиспользованный объем финансового обеспечения (</w:t>
            </w:r>
            <w:hyperlink w:anchor="Par349" w:tooltip="Размер субсидии, предусмотренный Соглашением" w:history="1">
              <w:r w:rsidRPr="0089568D">
                <w:rPr>
                  <w:rFonts w:ascii="Times New Roman" w:hAnsi="Times New Roman" w:cs="Times New Roman"/>
                  <w:sz w:val="20"/>
                </w:rPr>
                <w:t>гр. 10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68" w:tooltip="обязательств" w:history="1">
              <w:r w:rsidRPr="0089568D">
                <w:rPr>
                  <w:rFonts w:ascii="Times New Roman" w:hAnsi="Times New Roman" w:cs="Times New Roman"/>
                  <w:sz w:val="20"/>
                </w:rPr>
                <w:t xml:space="preserve">гр. </w:t>
              </w:r>
              <w:r w:rsidRPr="0089568D">
                <w:rPr>
                  <w:rFonts w:ascii="Times New Roman" w:hAnsi="Times New Roman" w:cs="Times New Roman"/>
                  <w:sz w:val="20"/>
                </w:rPr>
                <w:lastRenderedPageBreak/>
                <w:t>16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020AD" w:rsidRPr="0089568D" w:rsidTr="002228A6"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 отчетную дату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отклонение от планового значения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222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lastRenderedPageBreak/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89568D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ar362"/>
            <w:bookmarkEnd w:id="10"/>
            <w:r w:rsidRPr="0089568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ar364"/>
            <w:bookmarkEnd w:id="11"/>
            <w:r w:rsidRPr="0089568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ar366"/>
            <w:bookmarkEnd w:id="12"/>
            <w:r w:rsidRPr="0089568D">
              <w:rPr>
                <w:rFonts w:ascii="Times New Roman" w:hAnsi="Times New Roman" w:cs="Times New Roman"/>
                <w:sz w:val="20"/>
              </w:rPr>
              <w:t>в абсолютных величинах (</w:t>
            </w:r>
            <w:hyperlink w:anchor="Par362" w:tooltip="с даты заключения Соглашения" w:history="1">
              <w:r w:rsidRPr="0089568D">
                <w:rPr>
                  <w:rFonts w:ascii="Times New Roman" w:hAnsi="Times New Roman" w:cs="Times New Roman"/>
                  <w:sz w:val="20"/>
                </w:rPr>
                <w:t>гр. 8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64" w:tooltip="с даты заключения Соглашения" w:history="1">
              <w:r w:rsidRPr="0089568D">
                <w:rPr>
                  <w:rFonts w:ascii="Times New Roman" w:hAnsi="Times New Roman" w:cs="Times New Roman"/>
                  <w:sz w:val="20"/>
                </w:rPr>
                <w:t>гр. 11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процентах (</w:t>
            </w:r>
            <w:hyperlink w:anchor="Par366" w:tooltip="в абсолютных величинах (гр. 8 - гр. 11)" w:history="1">
              <w:r w:rsidRPr="0089568D">
                <w:rPr>
                  <w:rFonts w:ascii="Times New Roman" w:hAnsi="Times New Roman" w:cs="Times New Roman"/>
                  <w:sz w:val="20"/>
                </w:rPr>
                <w:t>гр. 13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ar362" w:tooltip="с даты заключения Соглашения" w:history="1">
              <w:r w:rsidRPr="0089568D">
                <w:rPr>
                  <w:rFonts w:ascii="Times New Roman" w:hAnsi="Times New Roman" w:cs="Times New Roman"/>
                  <w:sz w:val="20"/>
                </w:rPr>
                <w:t>гр. 8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x 100%)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ar368"/>
            <w:bookmarkEnd w:id="13"/>
            <w:r w:rsidRPr="0089568D">
              <w:rPr>
                <w:rFonts w:ascii="Times New Roman" w:hAnsi="Times New Roman" w:cs="Times New Roman"/>
                <w:sz w:val="20"/>
              </w:rPr>
              <w:t>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денежных обязательств</w:t>
            </w: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222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89568D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tbl>
      <w:tblPr>
        <w:tblpPr w:leftFromText="180" w:rightFromText="180" w:vertAnchor="text" w:horzAnchor="margin" w:tblpY="120"/>
        <w:tblW w:w="13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1360"/>
        <w:gridCol w:w="680"/>
        <w:gridCol w:w="652"/>
        <w:gridCol w:w="680"/>
        <w:gridCol w:w="680"/>
        <w:gridCol w:w="680"/>
        <w:gridCol w:w="1020"/>
        <w:gridCol w:w="1020"/>
        <w:gridCol w:w="680"/>
        <w:gridCol w:w="1020"/>
        <w:gridCol w:w="794"/>
        <w:gridCol w:w="624"/>
        <w:gridCol w:w="680"/>
        <w:gridCol w:w="680"/>
        <w:gridCol w:w="962"/>
      </w:tblGrid>
      <w:tr w:rsidR="003020AD" w:rsidRPr="0089568D" w:rsidTr="003020A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0AD" w:rsidRPr="0089568D" w:rsidTr="003020AD">
        <w:tc>
          <w:tcPr>
            <w:tcW w:w="609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3020AD" w:rsidRPr="0089568D" w:rsidRDefault="003020AD" w:rsidP="00302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33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3118"/>
        <w:gridCol w:w="2268"/>
        <w:gridCol w:w="3457"/>
      </w:tblGrid>
      <w:tr w:rsidR="002B554A" w:rsidRPr="0089568D" w:rsidTr="002B554A">
        <w:tc>
          <w:tcPr>
            <w:tcW w:w="4762" w:type="dxa"/>
          </w:tcPr>
          <w:p w:rsidR="0089568D" w:rsidRPr="0089568D" w:rsidRDefault="0089568D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554A" w:rsidRPr="0089568D" w:rsidRDefault="002B554A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Руководитель (уполномоченное лицо)</w:t>
            </w:r>
          </w:p>
        </w:tc>
        <w:tc>
          <w:tcPr>
            <w:tcW w:w="3118" w:type="dxa"/>
            <w:vAlign w:val="center"/>
          </w:tcPr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457" w:type="dxa"/>
            <w:vAlign w:val="center"/>
          </w:tcPr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568D" w:rsidRPr="0089568D" w:rsidRDefault="0089568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2B554A" w:rsidRPr="0089568D" w:rsidTr="002B554A">
        <w:tc>
          <w:tcPr>
            <w:tcW w:w="4762" w:type="dxa"/>
          </w:tcPr>
          <w:p w:rsidR="002B554A" w:rsidRPr="0089568D" w:rsidRDefault="002B554A" w:rsidP="002B55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3118" w:type="dxa"/>
            <w:vAlign w:val="center"/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457" w:type="dxa"/>
            <w:vAlign w:val="center"/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2B554A" w:rsidRPr="0089568D" w:rsidTr="002B554A">
        <w:tc>
          <w:tcPr>
            <w:tcW w:w="13605" w:type="dxa"/>
            <w:gridSpan w:val="4"/>
          </w:tcPr>
          <w:p w:rsidR="002B554A" w:rsidRPr="0089568D" w:rsidRDefault="00B04E3F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«</w:t>
            </w:r>
            <w:r w:rsidR="002B554A" w:rsidRPr="0089568D">
              <w:rPr>
                <w:rFonts w:ascii="Times New Roman" w:hAnsi="Times New Roman" w:cs="Times New Roman"/>
                <w:sz w:val="20"/>
              </w:rPr>
              <w:t>___</w:t>
            </w:r>
            <w:r w:rsidRPr="0089568D">
              <w:rPr>
                <w:rFonts w:ascii="Times New Roman" w:hAnsi="Times New Roman" w:cs="Times New Roman"/>
                <w:sz w:val="20"/>
              </w:rPr>
              <w:t>»</w:t>
            </w:r>
            <w:r w:rsidR="002B554A" w:rsidRPr="0089568D">
              <w:rPr>
                <w:rFonts w:ascii="Times New Roman" w:hAnsi="Times New Roman" w:cs="Times New Roman"/>
                <w:sz w:val="20"/>
              </w:rPr>
              <w:t xml:space="preserve"> _______ 20__ г.</w:t>
            </w:r>
          </w:p>
        </w:tc>
      </w:tr>
    </w:tbl>
    <w:tbl>
      <w:tblPr>
        <w:tblpPr w:leftFromText="180" w:rightFromText="180" w:vertAnchor="text" w:horzAnchor="margin" w:tblpY="449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3"/>
      </w:tblGrid>
      <w:tr w:rsidR="002B554A" w:rsidRPr="002B554A" w:rsidTr="002B554A">
        <w:tc>
          <w:tcPr>
            <w:tcW w:w="13603" w:type="dxa"/>
          </w:tcPr>
          <w:p w:rsidR="002B554A" w:rsidRPr="0089568D" w:rsidRDefault="002B554A" w:rsidP="002B55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89568D" w:rsidRDefault="0089568D" w:rsidP="002B55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4" w:name="Par499"/>
            <w:bookmarkEnd w:id="14"/>
          </w:p>
          <w:p w:rsidR="002B554A" w:rsidRPr="0089568D" w:rsidRDefault="002B554A" w:rsidP="002B55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&lt;1&gt; 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 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Пряжинского национального муниципального района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2B554A" w:rsidRPr="0089568D" w:rsidRDefault="002B554A" w:rsidP="002B55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5" w:name="Par500"/>
            <w:bookmarkEnd w:id="15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&lt;2&gt; При представлении уточненного графика перечисления субсидии указывается номер очередного внесения изменения в приложение (например, 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...</w:t>
            </w:r>
            <w:r w:rsidR="00B04E3F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).</w:t>
            </w:r>
          </w:p>
          <w:p w:rsidR="002B554A" w:rsidRPr="0089568D" w:rsidRDefault="002B554A" w:rsidP="002B55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ar501"/>
            <w:bookmarkEnd w:id="16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&lt;3&gt; Информация составляется нарастающим итогом с начала текущего финансового года.</w:t>
            </w:r>
          </w:p>
        </w:tc>
      </w:tr>
    </w:tbl>
    <w:p w:rsidR="002228A6" w:rsidRPr="002B554A" w:rsidRDefault="002228A6" w:rsidP="0092441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228A6" w:rsidRPr="002B554A" w:rsidSect="002228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7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324"/>
        <w:gridCol w:w="1587"/>
        <w:gridCol w:w="1417"/>
        <w:gridCol w:w="1870"/>
        <w:gridCol w:w="2437"/>
      </w:tblGrid>
      <w:tr w:rsidR="002B554A" w:rsidRPr="0089568D" w:rsidTr="002B554A">
        <w:tc>
          <w:tcPr>
            <w:tcW w:w="13603" w:type="dxa"/>
            <w:gridSpan w:val="6"/>
            <w:tcBorders>
              <w:bottom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lastRenderedPageBreak/>
              <w:t xml:space="preserve">Раздел 2. Сведения о принятии отчета о достижении результатов предоставления субсидии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&lt;4&gt;</w:t>
            </w:r>
          </w:p>
        </w:tc>
      </w:tr>
      <w:tr w:rsidR="002B554A" w:rsidRPr="0089568D" w:rsidTr="002B554A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Код по бюджетной классификации бюджета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Пряжинского национального муниципального района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6D5A4D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2B554A" w:rsidRPr="0089568D">
                <w:rPr>
                  <w:rFonts w:ascii="Times New Roman" w:hAnsi="Times New Roman" w:cs="Times New Roman"/>
                  <w:sz w:val="20"/>
                </w:rPr>
                <w:t>КОСГУ</w:t>
              </w:r>
            </w:hyperlink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</w:tr>
      <w:tr w:rsidR="002B554A" w:rsidRPr="0089568D" w:rsidTr="002B554A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с начала заключения Соглашения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</w:tr>
      <w:tr w:rsidR="002B554A" w:rsidRPr="0089568D" w:rsidTr="002B554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B554A" w:rsidRPr="0089568D" w:rsidTr="002B554A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Объем субсидии, направленной на достижение результатов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Объем субсидии, потребность в которой не подтверждена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Объем субсидии, подлежащей возврату в бюджет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2B554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Сумма штрафных санкций (пени), подлежащих перечислению в бюджет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2B55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28A6" w:rsidRPr="002B554A" w:rsidRDefault="002228A6" w:rsidP="0022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8A6" w:rsidRPr="002B554A" w:rsidRDefault="002228A6" w:rsidP="0022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8A6" w:rsidRPr="002B554A" w:rsidRDefault="002228A6" w:rsidP="0022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503"/>
      <w:bookmarkEnd w:id="17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288"/>
        <w:gridCol w:w="2494"/>
        <w:gridCol w:w="3628"/>
      </w:tblGrid>
      <w:tr w:rsidR="002228A6" w:rsidRPr="002B554A" w:rsidTr="00924414">
        <w:tc>
          <w:tcPr>
            <w:tcW w:w="4195" w:type="dxa"/>
          </w:tcPr>
          <w:p w:rsidR="002228A6" w:rsidRPr="002B554A" w:rsidRDefault="002228A6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288" w:type="dxa"/>
            <w:vAlign w:val="bottom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94" w:type="dxa"/>
            <w:vAlign w:val="bottom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28" w:type="dxa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2228A6" w:rsidRPr="002B554A" w:rsidTr="00924414">
        <w:tc>
          <w:tcPr>
            <w:tcW w:w="4195" w:type="dxa"/>
          </w:tcPr>
          <w:p w:rsidR="002228A6" w:rsidRPr="002B554A" w:rsidRDefault="002228A6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88" w:type="dxa"/>
            <w:vAlign w:val="bottom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94" w:type="dxa"/>
            <w:vAlign w:val="bottom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28" w:type="dxa"/>
          </w:tcPr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228A6" w:rsidRPr="002B554A" w:rsidRDefault="002228A6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4A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2228A6" w:rsidRPr="002B554A" w:rsidTr="00924414">
        <w:tc>
          <w:tcPr>
            <w:tcW w:w="13605" w:type="dxa"/>
            <w:gridSpan w:val="4"/>
          </w:tcPr>
          <w:p w:rsidR="002228A6" w:rsidRPr="002B554A" w:rsidRDefault="00924414" w:rsidP="00924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28A6" w:rsidRPr="002B554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28A6" w:rsidRPr="002B554A">
              <w:rPr>
                <w:rFonts w:ascii="Times New Roman" w:hAnsi="Times New Roman" w:cs="Times New Roman"/>
                <w:sz w:val="24"/>
                <w:szCs w:val="24"/>
              </w:rPr>
              <w:t xml:space="preserve"> _______ 20__ г.</w:t>
            </w:r>
          </w:p>
        </w:tc>
      </w:tr>
      <w:tr w:rsidR="003020AD" w:rsidRPr="0089568D" w:rsidTr="00924414">
        <w:tc>
          <w:tcPr>
            <w:tcW w:w="13605" w:type="dxa"/>
            <w:gridSpan w:val="4"/>
          </w:tcPr>
          <w:p w:rsidR="002228A6" w:rsidRPr="0089568D" w:rsidRDefault="002228A6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2228A6" w:rsidRPr="0089568D" w:rsidRDefault="002228A6" w:rsidP="008821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&lt;4&gt; </w:t>
            </w:r>
            <w:hyperlink w:anchor="Par503" w:tooltip="Раздел 2. Сведения о принятии отчета о достижении результатов предоставления субсидии &lt;4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Раздел 2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формируется Учредителем по состоянию на 1 января года, следующего за отчетным (по окончании срока действия Соглашения).</w:t>
            </w:r>
          </w:p>
        </w:tc>
      </w:tr>
    </w:tbl>
    <w:p w:rsidR="002B554A" w:rsidRDefault="002B554A" w:rsidP="006B789B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2B554A" w:rsidRDefault="002B554A" w:rsidP="006B789B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9568D" w:rsidRDefault="0089568D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9568D" w:rsidRDefault="0089568D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2B554A" w:rsidRP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="0089568D">
        <w:rPr>
          <w:rFonts w:ascii="Times New Roman" w:hAnsi="Times New Roman" w:cs="Times New Roman"/>
          <w:szCs w:val="22"/>
        </w:rPr>
        <w:t>2</w:t>
      </w:r>
    </w:p>
    <w:p w:rsidR="002B554A" w:rsidRP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к Порядку определения объема и условий</w:t>
      </w:r>
    </w:p>
    <w:p w:rsidR="002B554A" w:rsidRP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 xml:space="preserve">предоставления субсидий муниципальным </w:t>
      </w:r>
    </w:p>
    <w:p w:rsidR="002B554A" w:rsidRP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бюджетным и автономным учреждениям</w:t>
      </w:r>
    </w:p>
    <w:p w:rsidR="002B554A" w:rsidRPr="002B554A" w:rsidRDefault="002B554A" w:rsidP="002B554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Пряжинского национального муниципального</w:t>
      </w:r>
    </w:p>
    <w:p w:rsidR="002B554A" w:rsidRPr="002B554A" w:rsidRDefault="002B554A" w:rsidP="002B55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района на иные цели</w:t>
      </w:r>
    </w:p>
    <w:p w:rsidR="002B554A" w:rsidRDefault="002B554A" w:rsidP="002B554A">
      <w:pPr>
        <w:pStyle w:val="ConsPlusNormal"/>
        <w:jc w:val="right"/>
        <w:rPr>
          <w:rFonts w:ascii="Times New Roman" w:hAnsi="Times New Roman" w:cs="Times New Roman"/>
          <w:sz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102"/>
        <w:gridCol w:w="2834"/>
        <w:gridCol w:w="1869"/>
      </w:tblGrid>
      <w:tr w:rsidR="002B554A" w:rsidRPr="0089568D" w:rsidTr="00924414">
        <w:tc>
          <w:tcPr>
            <w:tcW w:w="13603" w:type="dxa"/>
            <w:gridSpan w:val="4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Отчет о расходах,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источником финансового обеспечения которых является субсидия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__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____________ 20__ г.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&lt;5&gt;</w:t>
            </w:r>
          </w:p>
        </w:tc>
      </w:tr>
      <w:tr w:rsidR="002B554A" w:rsidRPr="0089568D" w:rsidTr="00924414">
        <w:tc>
          <w:tcPr>
            <w:tcW w:w="3798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2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2B554A" w:rsidRPr="0089568D" w:rsidTr="00924414">
        <w:tc>
          <w:tcPr>
            <w:tcW w:w="3798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2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Учреждения</w:t>
            </w:r>
          </w:p>
        </w:tc>
        <w:tc>
          <w:tcPr>
            <w:tcW w:w="5102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Учредителя</w:t>
            </w:r>
          </w:p>
        </w:tc>
        <w:tc>
          <w:tcPr>
            <w:tcW w:w="5102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Тип, наименование структурного элемента государственной программы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&lt;6&gt;</w:t>
            </w:r>
          </w:p>
        </w:tc>
        <w:tc>
          <w:tcPr>
            <w:tcW w:w="5102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по БК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&lt;2&gt;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2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Номер соглашения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&lt;7&gt;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5102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(первичный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0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уточненный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...</w:t>
            </w:r>
            <w:r w:rsidR="00924414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&lt;8&gt;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2B554A" w:rsidRPr="0089568D" w:rsidRDefault="002B554A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Дата соглашения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&lt;3&gt;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3798" w:type="dxa"/>
            <w:vAlign w:val="bottom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Периодичность: месячная, квартальная, годовая</w:t>
            </w:r>
          </w:p>
        </w:tc>
        <w:tc>
          <w:tcPr>
            <w:tcW w:w="5102" w:type="dxa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3" w:type="dxa"/>
            <w:gridSpan w:val="2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13603" w:type="dxa"/>
            <w:gridSpan w:val="4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Единица измерения: руб. (с точностью до второго знака после запятой)</w:t>
            </w:r>
          </w:p>
        </w:tc>
      </w:tr>
      <w:tr w:rsidR="002B554A" w:rsidRPr="0089568D" w:rsidTr="00924414">
        <w:tc>
          <w:tcPr>
            <w:tcW w:w="13603" w:type="dxa"/>
            <w:gridSpan w:val="4"/>
          </w:tcPr>
          <w:p w:rsidR="002B554A" w:rsidRPr="0089568D" w:rsidRDefault="002B55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54A" w:rsidRPr="0089568D" w:rsidTr="00924414">
        <w:tc>
          <w:tcPr>
            <w:tcW w:w="13603" w:type="dxa"/>
            <w:gridSpan w:val="4"/>
          </w:tcPr>
          <w:p w:rsidR="002B554A" w:rsidRPr="0089568D" w:rsidRDefault="002B554A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2B554A" w:rsidRPr="0089568D" w:rsidRDefault="002B554A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&lt;5&gt; Отчет составляется нарастающим итогом с начала текущего финансового года.</w:t>
            </w:r>
          </w:p>
          <w:p w:rsidR="002B554A" w:rsidRPr="0089568D" w:rsidRDefault="002B554A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&lt;6&gt; 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 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Пряжинского национального муниципального района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2B554A" w:rsidRPr="0089568D" w:rsidRDefault="002B554A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&lt;7&gt; Указываются реквизиты Соглашения.</w:t>
            </w:r>
          </w:p>
          <w:p w:rsidR="002B554A" w:rsidRPr="0089568D" w:rsidRDefault="002B554A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&lt;8&gt; При представлении уточненного отчета указывается номер корректировки (например, 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...</w:t>
            </w:r>
            <w:r w:rsidR="00924414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).</w:t>
            </w:r>
          </w:p>
        </w:tc>
      </w:tr>
    </w:tbl>
    <w:p w:rsidR="002B554A" w:rsidRPr="002B554A" w:rsidRDefault="002B554A" w:rsidP="002B55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10"/>
        <w:gridCol w:w="623"/>
        <w:gridCol w:w="510"/>
        <w:gridCol w:w="1020"/>
        <w:gridCol w:w="1020"/>
        <w:gridCol w:w="1190"/>
        <w:gridCol w:w="1700"/>
        <w:gridCol w:w="850"/>
        <w:gridCol w:w="680"/>
        <w:gridCol w:w="1020"/>
        <w:gridCol w:w="850"/>
        <w:gridCol w:w="850"/>
        <w:gridCol w:w="793"/>
      </w:tblGrid>
      <w:tr w:rsidR="007A4F4A" w:rsidRPr="0089568D" w:rsidTr="00924414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lastRenderedPageBreak/>
              <w:t>Субсидия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Поступления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Выплаты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ar637"/>
            <w:bookmarkEnd w:id="18"/>
            <w:r w:rsidRPr="0089568D">
              <w:rPr>
                <w:rFonts w:ascii="Times New Roman" w:hAnsi="Times New Roman" w:cs="Times New Roman"/>
                <w:sz w:val="20"/>
              </w:rPr>
              <w:t>Остаток субсидии на конец отчетного периода</w:t>
            </w:r>
          </w:p>
        </w:tc>
      </w:tr>
      <w:tr w:rsidR="007A4F4A" w:rsidRPr="0089568D" w:rsidTr="009244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ar641"/>
            <w:bookmarkEnd w:id="19"/>
            <w:r w:rsidRPr="0089568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них разрешенный к использованию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ar643"/>
            <w:bookmarkEnd w:id="20"/>
            <w:r w:rsidRPr="0089568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 по бюджетной классификации (по расходам бюджета Пряжинского национального муниципального района на предоставление субсидии)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ar647"/>
            <w:bookmarkEnd w:id="21"/>
            <w:r w:rsidRPr="0089568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них возвращено в бюджет Пряжинского национального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всего (</w:t>
            </w:r>
            <w:hyperlink w:anchor="Par641" w:tooltip="всего" w:history="1">
              <w:r w:rsidRPr="0089568D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ar643" w:tooltip="всего" w:history="1">
              <w:r w:rsidRPr="0089568D">
                <w:rPr>
                  <w:rFonts w:ascii="Times New Roman" w:hAnsi="Times New Roman" w:cs="Times New Roman"/>
                  <w:sz w:val="20"/>
                </w:rPr>
                <w:t>гр. 5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ar637" w:tooltip="Курсовая разница" w:history="1">
              <w:r w:rsidRPr="0089568D">
                <w:rPr>
                  <w:rFonts w:ascii="Times New Roman" w:hAnsi="Times New Roman" w:cs="Times New Roman"/>
                  <w:sz w:val="20"/>
                </w:rPr>
                <w:t>гр. 13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 xml:space="preserve">) - </w:t>
            </w:r>
            <w:hyperlink w:anchor="Par647" w:tooltip="всего" w:history="1">
              <w:r w:rsidRPr="0089568D">
                <w:rPr>
                  <w:rFonts w:ascii="Times New Roman" w:hAnsi="Times New Roman" w:cs="Times New Roman"/>
                  <w:sz w:val="20"/>
                </w:rPr>
                <w:t>гр. 11</w:t>
              </w:r>
            </w:hyperlink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</w:tr>
      <w:tr w:rsidR="007A4F4A" w:rsidRPr="0089568D" w:rsidTr="009244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из бюджета Пряжинского национального муниципального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проценты, пени, штрафы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требуется в направлении на те же цели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подлежит возврату</w:t>
            </w:r>
          </w:p>
        </w:tc>
      </w:tr>
      <w:tr w:rsidR="007A4F4A" w:rsidRPr="0089568D" w:rsidTr="00924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7A4F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7A4F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A4F4A" w:rsidRPr="0089568D" w:rsidTr="009244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4F4A" w:rsidRPr="0089568D" w:rsidTr="009244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4F4A" w:rsidRPr="0089568D" w:rsidTr="009244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4A" w:rsidRPr="0089568D" w:rsidRDefault="007A4F4A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B554A" w:rsidRPr="002B554A" w:rsidRDefault="002B554A" w:rsidP="002B55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288"/>
        <w:gridCol w:w="2494"/>
        <w:gridCol w:w="3628"/>
      </w:tblGrid>
      <w:tr w:rsidR="002B554A" w:rsidRPr="0089568D" w:rsidTr="00924414">
        <w:tc>
          <w:tcPr>
            <w:tcW w:w="4195" w:type="dxa"/>
          </w:tcPr>
          <w:p w:rsidR="002B554A" w:rsidRPr="0089568D" w:rsidRDefault="002B554A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Руководитель (уполномоченное лицо)</w:t>
            </w:r>
          </w:p>
        </w:tc>
        <w:tc>
          <w:tcPr>
            <w:tcW w:w="3288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2494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628" w:type="dxa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2B554A" w:rsidRPr="0089568D" w:rsidTr="00924414">
        <w:tc>
          <w:tcPr>
            <w:tcW w:w="4195" w:type="dxa"/>
          </w:tcPr>
          <w:p w:rsidR="002B554A" w:rsidRPr="0089568D" w:rsidRDefault="002B554A" w:rsidP="00924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3288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2494" w:type="dxa"/>
            <w:vAlign w:val="bottom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628" w:type="dxa"/>
          </w:tcPr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  <w:p w:rsidR="002B554A" w:rsidRPr="0089568D" w:rsidRDefault="002B554A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2B554A" w:rsidRPr="0089568D" w:rsidTr="00924414">
        <w:tc>
          <w:tcPr>
            <w:tcW w:w="13605" w:type="dxa"/>
            <w:gridSpan w:val="4"/>
          </w:tcPr>
          <w:p w:rsidR="002B554A" w:rsidRPr="0089568D" w:rsidRDefault="00336F29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«</w:t>
            </w:r>
            <w:r w:rsidR="002B554A" w:rsidRPr="0089568D">
              <w:rPr>
                <w:rFonts w:ascii="Times New Roman" w:hAnsi="Times New Roman" w:cs="Times New Roman"/>
                <w:sz w:val="20"/>
              </w:rPr>
              <w:t>___</w:t>
            </w:r>
            <w:r w:rsidRPr="0089568D">
              <w:rPr>
                <w:rFonts w:ascii="Times New Roman" w:hAnsi="Times New Roman" w:cs="Times New Roman"/>
                <w:sz w:val="20"/>
              </w:rPr>
              <w:t>»</w:t>
            </w:r>
            <w:r w:rsidR="002B554A" w:rsidRPr="0089568D">
              <w:rPr>
                <w:rFonts w:ascii="Times New Roman" w:hAnsi="Times New Roman" w:cs="Times New Roman"/>
                <w:sz w:val="20"/>
              </w:rPr>
              <w:t xml:space="preserve"> _______ 20__ г.</w:t>
            </w:r>
          </w:p>
        </w:tc>
      </w:tr>
    </w:tbl>
    <w:p w:rsidR="002B554A" w:rsidRDefault="002B554A" w:rsidP="002B554A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9568D" w:rsidRDefault="0089568D" w:rsidP="002B554A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9568D" w:rsidRDefault="0089568D" w:rsidP="002B554A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D7A77" w:rsidRDefault="000D7A77" w:rsidP="002B554A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D7A77" w:rsidRDefault="000D7A77" w:rsidP="002B554A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D7A77" w:rsidRPr="002B554A" w:rsidRDefault="000D7A77" w:rsidP="000D7A7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="0089568D">
        <w:rPr>
          <w:rFonts w:ascii="Times New Roman" w:hAnsi="Times New Roman" w:cs="Times New Roman"/>
          <w:szCs w:val="22"/>
        </w:rPr>
        <w:t>3</w:t>
      </w:r>
    </w:p>
    <w:p w:rsidR="000D7A77" w:rsidRPr="002B554A" w:rsidRDefault="000D7A77" w:rsidP="000D7A7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к Порядку определения объема и условий</w:t>
      </w:r>
    </w:p>
    <w:p w:rsidR="000D7A77" w:rsidRPr="002B554A" w:rsidRDefault="000D7A77" w:rsidP="000D7A7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 xml:space="preserve">предоставления субсидий муниципальным </w:t>
      </w:r>
    </w:p>
    <w:p w:rsidR="000D7A77" w:rsidRPr="002B554A" w:rsidRDefault="000D7A77" w:rsidP="000D7A7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бюджетным и автономным учреждениям</w:t>
      </w:r>
    </w:p>
    <w:p w:rsidR="000D7A77" w:rsidRPr="002B554A" w:rsidRDefault="000D7A77" w:rsidP="000D7A7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Пряжинского национального муниципального</w:t>
      </w:r>
    </w:p>
    <w:p w:rsidR="000D7A77" w:rsidRPr="002B554A" w:rsidRDefault="000D7A77" w:rsidP="000D7A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района на иные цели</w:t>
      </w:r>
    </w:p>
    <w:p w:rsidR="000D7A77" w:rsidRDefault="000D7A77" w:rsidP="000D7A77">
      <w:pPr>
        <w:pStyle w:val="ConsPlusNormal"/>
        <w:jc w:val="right"/>
        <w:rPr>
          <w:rFonts w:ascii="Times New Roman" w:hAnsi="Times New Roman" w:cs="Times New Roman"/>
          <w:sz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73"/>
        <w:gridCol w:w="1417"/>
        <w:gridCol w:w="1870"/>
        <w:gridCol w:w="1420"/>
        <w:gridCol w:w="1814"/>
        <w:gridCol w:w="1926"/>
      </w:tblGrid>
      <w:tr w:rsidR="000D7A77" w:rsidRPr="0089568D" w:rsidTr="00924414">
        <w:tc>
          <w:tcPr>
            <w:tcW w:w="13605" w:type="dxa"/>
            <w:gridSpan w:val="7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План</w:t>
            </w:r>
          </w:p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мероприятий по достижению результатов предоставления субсидии</w:t>
            </w:r>
          </w:p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_______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0D7A77" w:rsidRPr="0089568D" w:rsidTr="00924414">
        <w:tc>
          <w:tcPr>
            <w:tcW w:w="11679" w:type="dxa"/>
            <w:gridSpan w:val="6"/>
            <w:tcBorders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0D7A77" w:rsidRPr="0089568D" w:rsidTr="00924414">
        <w:tc>
          <w:tcPr>
            <w:tcW w:w="3685" w:type="dxa"/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Учреждения</w:t>
            </w:r>
          </w:p>
        </w:tc>
        <w:tc>
          <w:tcPr>
            <w:tcW w:w="6180" w:type="dxa"/>
            <w:gridSpan w:val="4"/>
            <w:vAlign w:val="center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Учредителя</w:t>
            </w:r>
          </w:p>
        </w:tc>
        <w:tc>
          <w:tcPr>
            <w:tcW w:w="6180" w:type="dxa"/>
            <w:gridSpan w:val="4"/>
            <w:vAlign w:val="center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Тип, наименование структурного элемента государственной программы </w:t>
            </w:r>
            <w:hyperlink w:anchor="Par855" w:tooltip="&lt;9&gt; 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 Петрозаводского городского округа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&lt;9&gt;</w:t>
              </w:r>
            </w:hyperlink>
          </w:p>
        </w:tc>
        <w:tc>
          <w:tcPr>
            <w:tcW w:w="6180" w:type="dxa"/>
            <w:gridSpan w:val="4"/>
            <w:vAlign w:val="center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по БК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&lt;1&gt;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субсидии</w:t>
            </w:r>
          </w:p>
        </w:tc>
        <w:tc>
          <w:tcPr>
            <w:tcW w:w="6180" w:type="dxa"/>
            <w:gridSpan w:val="4"/>
            <w:vAlign w:val="center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6180" w:type="dxa"/>
            <w:gridSpan w:val="4"/>
            <w:vAlign w:val="center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(первичный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0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уточненный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...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) </w:t>
            </w:r>
            <w:hyperlink w:anchor="Par856" w:tooltip="&lt;10&gt; При представлении уточненных значений указывается номер очередного внесения изменения в приложение (например, &quot;1&quot;, &quot;2&quot;, &quot;...&quot;)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&lt;10&gt;</w:t>
              </w:r>
            </w:hyperlink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13605" w:type="dxa"/>
            <w:gridSpan w:val="7"/>
            <w:tcBorders>
              <w:bottom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субсидии, контрольные точки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Плановое значение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hyperlink w:anchor="Par857" w:tooltip="&lt;11&gt; Указываются плановое значение результата предоставления субсидии, установленное в приложении к Соглашению, а также плановые значения контрольных точек в случае, если контрольные точки имеют измеримые в единицах измерения значения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&lt;11&gt;</w:t>
              </w:r>
            </w:hyperlink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Плановый срок достижения (дд.мм.гггг) </w:t>
            </w:r>
            <w:hyperlink w:anchor="Par858" w:tooltip="&lt;12&gt; Указывается срок достижения результата предоставления субсидии, установленный в приложении к Соглашению, а также плановый срок достижения контрольных точек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&lt;12&gt;</w:t>
              </w:r>
            </w:hyperlink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859" w:tooltip="&lt;13&gt; Указываются наименования результатов предоставления субсидии, установленные в графе 4 приложения к Соглашению, и событий, отражающих факт завершения соответствующего мероприятия по получению результата предоставления субсидии (далее - контрольные точки)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&lt;13&gt;</w:t>
              </w:r>
            </w:hyperlink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код </w:t>
            </w:r>
            <w:hyperlink w:anchor="Par860" w:tooltip="&lt;14&gt; Указывается в случае, если Соглашение заключается в форме электронного документа.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&quot;Электронн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&lt;14&gt;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тип </w:t>
            </w:r>
            <w:hyperlink w:anchor="Par861" w:tooltip="&lt;15&gt; Указывается тип результата предоставления субсидии, установленный в графе 3 приложения к Соглашению, и соответствующие указанному типу результата предоставления субсидии типы контрольных точек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&lt;15&gt;</w:t>
              </w:r>
            </w:hyperlink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6" w:history="1">
              <w:r w:rsidRPr="0089568D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sz w:val="20"/>
              </w:rPr>
            </w:pPr>
            <w:r w:rsidRPr="0089568D">
              <w:rPr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 1: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контрольная точка </w:t>
            </w:r>
            <w:hyperlink r:id="rId27" w:history="1">
              <w:r w:rsidRPr="0089568D">
                <w:rPr>
                  <w:rFonts w:ascii="Times New Roman" w:hAnsi="Times New Roman" w:cs="Times New Roman"/>
                  <w:sz w:val="20"/>
                </w:rPr>
                <w:t>1.1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lastRenderedPageBreak/>
              <w:t>Результат предоставления субсидии 1: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 2: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контрольная точка </w:t>
            </w:r>
            <w:hyperlink r:id="rId28" w:history="1">
              <w:r w:rsidRPr="0089568D">
                <w:rPr>
                  <w:rFonts w:ascii="Times New Roman" w:hAnsi="Times New Roman" w:cs="Times New Roman"/>
                  <w:sz w:val="20"/>
                </w:rPr>
                <w:t>2.1</w:t>
              </w:r>
            </w:hyperlink>
            <w:r w:rsidRPr="0089568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 2: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13605" w:type="dxa"/>
            <w:gridSpan w:val="7"/>
            <w:tcBorders>
              <w:top w:val="single" w:sz="4" w:space="0" w:color="auto"/>
            </w:tcBorders>
          </w:tcPr>
          <w:p w:rsidR="000D7A77" w:rsidRPr="0089568D" w:rsidRDefault="000D7A77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A77" w:rsidRPr="0089568D" w:rsidTr="00924414">
        <w:tc>
          <w:tcPr>
            <w:tcW w:w="13605" w:type="dxa"/>
            <w:gridSpan w:val="7"/>
          </w:tcPr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2" w:name="Par855"/>
            <w:bookmarkEnd w:id="22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&lt;9&gt; 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Пряжинского национального муниципального района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3" w:name="Par856"/>
            <w:bookmarkEnd w:id="23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&lt;10&gt; При представлении уточненных значений указывается номер очередного внесения изменения в приложение (например,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...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).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4" w:name="Par857"/>
            <w:bookmarkEnd w:id="24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&lt;11&gt; Указываются плановое значение результата предоставления субсидии, установленное в приложении к Соглашению, а также плановые значения контрольных точек в случае, если контрольные точки имеют измеримые в единицах измерения значения.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5" w:name="Par858"/>
            <w:bookmarkEnd w:id="25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&lt;12&gt; Указывается срок достижения результата предоставления субсидии, установленный в приложении к Соглашению, а также плановый срок достижения контрольных точек.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6" w:name="Par859"/>
            <w:bookmarkEnd w:id="26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&lt;13&gt; Указываются наименования результатов предоставления субсидии, установленные в графе 4 приложения к Соглашению,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7" w:name="Par860"/>
            <w:bookmarkEnd w:id="27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&lt;14&gt; Указывается в случае, если Соглашение заключается в форме электронного документа.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Электронный бюджет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автоматически.</w:t>
            </w:r>
          </w:p>
          <w:p w:rsidR="000D7A77" w:rsidRPr="0089568D" w:rsidRDefault="000D7A77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Par861"/>
            <w:bookmarkEnd w:id="28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&lt;15&gt; Указывается тип результата предоставления субсидии, установленный в графе 3 приложения к Соглашению, и соответствующие указанному типу результата предоставления субсидии типы контрольных точек</w:t>
            </w: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AC1624" w:rsidRDefault="00AC1624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89568D" w:rsidRDefault="0089568D" w:rsidP="00336F29">
      <w:pPr>
        <w:pStyle w:val="ConsPlusNormal"/>
        <w:rPr>
          <w:rFonts w:ascii="Times New Roman" w:hAnsi="Times New Roman" w:cs="Times New Roman"/>
          <w:sz w:val="18"/>
        </w:rPr>
      </w:pPr>
    </w:p>
    <w:p w:rsidR="00AC1624" w:rsidRPr="002B554A" w:rsidRDefault="00AC1624" w:rsidP="00AC162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="0089568D">
        <w:rPr>
          <w:rFonts w:ascii="Times New Roman" w:hAnsi="Times New Roman" w:cs="Times New Roman"/>
          <w:szCs w:val="22"/>
        </w:rPr>
        <w:t>4</w:t>
      </w:r>
    </w:p>
    <w:p w:rsidR="00AC1624" w:rsidRPr="002B554A" w:rsidRDefault="00AC1624" w:rsidP="00AC162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к Порядку определения объема и условий</w:t>
      </w:r>
    </w:p>
    <w:p w:rsidR="00AC1624" w:rsidRPr="002B554A" w:rsidRDefault="00AC1624" w:rsidP="00AC162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 xml:space="preserve">предоставления субсидий муниципальным </w:t>
      </w:r>
    </w:p>
    <w:p w:rsidR="00AC1624" w:rsidRPr="002B554A" w:rsidRDefault="00AC1624" w:rsidP="00AC162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бюджетным и автономным учреждениям</w:t>
      </w:r>
    </w:p>
    <w:p w:rsidR="00AC1624" w:rsidRPr="002B554A" w:rsidRDefault="00AC1624" w:rsidP="00AC162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B554A">
        <w:rPr>
          <w:rFonts w:ascii="Times New Roman" w:hAnsi="Times New Roman" w:cs="Times New Roman"/>
          <w:szCs w:val="22"/>
        </w:rPr>
        <w:t>Пряжинского национального муниципального</w:t>
      </w:r>
    </w:p>
    <w:p w:rsidR="00AC1624" w:rsidRDefault="00AC1624" w:rsidP="00AC1624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2B554A">
        <w:rPr>
          <w:rFonts w:ascii="Times New Roman" w:hAnsi="Times New Roman" w:cs="Times New Roman"/>
          <w:szCs w:val="22"/>
        </w:rPr>
        <w:t>района на иные цели</w:t>
      </w:r>
    </w:p>
    <w:p w:rsidR="00AC1624" w:rsidRDefault="00AC1624" w:rsidP="000D7A77">
      <w:pPr>
        <w:pStyle w:val="ConsPlusNormal"/>
        <w:jc w:val="right"/>
        <w:rPr>
          <w:rFonts w:ascii="Times New Roman" w:hAnsi="Times New Roman" w:cs="Times New Roman"/>
          <w:sz w:val="18"/>
        </w:rPr>
      </w:pPr>
    </w:p>
    <w:p w:rsidR="00AC1624" w:rsidRDefault="00AC1624" w:rsidP="000D7A77">
      <w:pPr>
        <w:pStyle w:val="ConsPlusNormal"/>
        <w:jc w:val="right"/>
        <w:rPr>
          <w:rFonts w:ascii="Times New Roman" w:hAnsi="Times New Roman" w:cs="Times New Roman"/>
          <w:sz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6009"/>
        <w:gridCol w:w="2098"/>
        <w:gridCol w:w="1756"/>
      </w:tblGrid>
      <w:tr w:rsidR="00AC1624" w:rsidRPr="0089568D" w:rsidTr="00924414">
        <w:tc>
          <w:tcPr>
            <w:tcW w:w="13604" w:type="dxa"/>
            <w:gridSpan w:val="4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Отчет</w:t>
            </w:r>
          </w:p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о реализации плана мероприятий по достижению результатов</w:t>
            </w:r>
          </w:p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предоставления субсидии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&lt;16&gt;</w:t>
            </w:r>
          </w:p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по состоянию на 1 _______ 20__ г.</w:t>
            </w:r>
          </w:p>
        </w:tc>
      </w:tr>
      <w:tr w:rsidR="00AC1624" w:rsidRPr="0089568D" w:rsidTr="00924414">
        <w:tc>
          <w:tcPr>
            <w:tcW w:w="11848" w:type="dxa"/>
            <w:gridSpan w:val="3"/>
            <w:tcBorders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AC1624" w:rsidRPr="0089568D" w:rsidTr="00924414">
        <w:tc>
          <w:tcPr>
            <w:tcW w:w="3741" w:type="dxa"/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Учреждения</w:t>
            </w:r>
          </w:p>
        </w:tc>
        <w:tc>
          <w:tcPr>
            <w:tcW w:w="6009" w:type="dxa"/>
            <w:vAlign w:val="center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3741" w:type="dxa"/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Учредителя</w:t>
            </w:r>
          </w:p>
        </w:tc>
        <w:tc>
          <w:tcPr>
            <w:tcW w:w="6009" w:type="dxa"/>
            <w:vAlign w:val="center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3741" w:type="dxa"/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Тип, наименование структурного элемента государственной программы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&lt;17&gt;</w:t>
            </w:r>
          </w:p>
        </w:tc>
        <w:tc>
          <w:tcPr>
            <w:tcW w:w="6009" w:type="dxa"/>
            <w:vAlign w:val="center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по БК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&lt;2&gt;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3741" w:type="dxa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Наименование субсидии</w:t>
            </w:r>
          </w:p>
        </w:tc>
        <w:tc>
          <w:tcPr>
            <w:tcW w:w="6009" w:type="dxa"/>
            <w:vAlign w:val="center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Номер соглашения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3741" w:type="dxa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6009" w:type="dxa"/>
            <w:vAlign w:val="center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(первичный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0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уточненный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–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«</w:t>
            </w:r>
            <w:r w:rsidRPr="0089568D">
              <w:rPr>
                <w:rFonts w:ascii="Times New Roman" w:hAnsi="Times New Roman" w:cs="Times New Roman"/>
                <w:sz w:val="20"/>
              </w:rPr>
              <w:t>...</w:t>
            </w:r>
            <w:r w:rsidR="00336F29" w:rsidRPr="0089568D">
              <w:rPr>
                <w:rFonts w:ascii="Times New Roman" w:hAnsi="Times New Roman" w:cs="Times New Roman"/>
                <w:sz w:val="20"/>
              </w:rPr>
              <w:t>»</w:t>
            </w:r>
            <w:r w:rsidRPr="0089568D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&lt;18&gt;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Дата соглашения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13604" w:type="dxa"/>
            <w:gridSpan w:val="4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13604" w:type="dxa"/>
            <w:gridSpan w:val="4"/>
          </w:tcPr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&lt;16&gt;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&lt;17&gt;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 Петрозаводского городского округа.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&lt;18&gt; При представлении уточненных значений указывается номер очередного внесения изменения в приложение (например,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...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).</w:t>
            </w:r>
          </w:p>
        </w:tc>
      </w:tr>
    </w:tbl>
    <w:p w:rsidR="00AC1624" w:rsidRPr="00AC1624" w:rsidRDefault="00AC1624" w:rsidP="00AC16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0"/>
        <w:gridCol w:w="907"/>
        <w:gridCol w:w="1247"/>
        <w:gridCol w:w="1077"/>
        <w:gridCol w:w="907"/>
        <w:gridCol w:w="1360"/>
        <w:gridCol w:w="1077"/>
        <w:gridCol w:w="1077"/>
        <w:gridCol w:w="1190"/>
        <w:gridCol w:w="1870"/>
      </w:tblGrid>
      <w:tr w:rsidR="00AC1624" w:rsidRPr="0089568D" w:rsidTr="00924414"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Результат предоставления субсидии, контрольные точки </w:t>
            </w:r>
            <w:hyperlink w:anchor="Par1093" w:tooltip="&lt;19&gt; Показатели граф 1-6, 9 рекомендуется формировать на основании показателей граф 1-7 плана мероприятий по достижению результатов предоставления субсидии, утвержденного в соответствии с пунктом 6 настоящего Порядка (далее - План мероприятий)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&lt;19&gt;</w:t>
              </w:r>
            </w:hyperlink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&lt;4&gt;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Срок достижения (дд.</w:t>
            </w:r>
            <w:proofErr w:type="gramStart"/>
            <w:r w:rsidRPr="0089568D">
              <w:rPr>
                <w:rFonts w:ascii="Times New Roman" w:hAnsi="Times New Roman" w:cs="Times New Roman"/>
                <w:sz w:val="20"/>
              </w:rPr>
              <w:t>мм.гггг</w:t>
            </w:r>
            <w:proofErr w:type="gramEnd"/>
            <w:r w:rsidRPr="0089568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Причина отклонения </w:t>
            </w:r>
            <w:hyperlink w:anchor="Par1094" w:tooltip="&lt;20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&lt;20&gt;</w:t>
              </w:r>
            </w:hyperlink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ar916"/>
            <w:bookmarkEnd w:id="29"/>
            <w:r w:rsidRPr="0089568D">
              <w:rPr>
                <w:rFonts w:ascii="Times New Roman" w:hAnsi="Times New Roman" w:cs="Times New Roman"/>
                <w:sz w:val="20"/>
              </w:rPr>
              <w:lastRenderedPageBreak/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0" w:name="Par919"/>
            <w:bookmarkEnd w:id="30"/>
            <w:r w:rsidRPr="0089568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9" w:history="1">
              <w:r w:rsidRPr="0089568D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1" w:name="Par921"/>
            <w:bookmarkEnd w:id="31"/>
            <w:r w:rsidRPr="0089568D">
              <w:rPr>
                <w:rFonts w:ascii="Times New Roman" w:hAnsi="Times New Roman" w:cs="Times New Roman"/>
                <w:sz w:val="20"/>
              </w:rPr>
              <w:t xml:space="preserve">Плановое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&lt;4&gt;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2" w:name="Par922"/>
            <w:bookmarkEnd w:id="32"/>
            <w:r w:rsidRPr="0089568D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hyperlink w:anchor="Par1095" w:tooltip="&lt;21&gt; Показатели граф 7, 10 по строкам &quot;Результат предоставления субсидии&quot; рекомендуется формировать на основании информации о фактически достигнутых значениях результатов предоставления субсидии нарастающим итогом и сроке их достижения с начала текущего финанс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&lt;21&gt;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3" w:name="Par923"/>
            <w:bookmarkEnd w:id="33"/>
            <w:r w:rsidRPr="0089568D">
              <w:rPr>
                <w:rFonts w:ascii="Times New Roman" w:hAnsi="Times New Roman" w:cs="Times New Roman"/>
                <w:sz w:val="20"/>
              </w:rPr>
              <w:t xml:space="preserve">прогнозное </w:t>
            </w:r>
            <w:hyperlink w:anchor="Par1100" w:tooltip="&lt;22&gt; Показатели графы 8: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&lt;22&gt;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4" w:name="Par924"/>
            <w:bookmarkEnd w:id="34"/>
            <w:r w:rsidRPr="0089568D">
              <w:rPr>
                <w:rFonts w:ascii="Times New Roman" w:hAnsi="Times New Roman" w:cs="Times New Roman"/>
                <w:sz w:val="20"/>
              </w:rPr>
              <w:t xml:space="preserve">плановый </w:t>
            </w:r>
            <w:hyperlink w:anchor="Par1103" w:tooltip="&lt;23&gt; Указываются в соответствии с плановыми датами, установленными в графе 7 приложения к Соглашению." w:history="1">
              <w:r w:rsidRPr="0089568D">
                <w:rPr>
                  <w:rFonts w:ascii="Times New Roman" w:hAnsi="Times New Roman" w:cs="Times New Roman"/>
                  <w:b/>
                  <w:sz w:val="20"/>
                </w:rPr>
                <w:t>&lt;23&gt;</w:t>
              </w:r>
            </w:hyperlink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5" w:name="Par925"/>
            <w:bookmarkEnd w:id="35"/>
            <w:r w:rsidRPr="0089568D">
              <w:rPr>
                <w:rFonts w:ascii="Times New Roman" w:hAnsi="Times New Roman" w:cs="Times New Roman"/>
                <w:sz w:val="20"/>
              </w:rPr>
              <w:t xml:space="preserve">фактический (прогнозный) </w:t>
            </w:r>
            <w:r w:rsidRPr="0089568D">
              <w:rPr>
                <w:rFonts w:ascii="Times New Roman" w:hAnsi="Times New Roman" w:cs="Times New Roman"/>
                <w:b/>
                <w:sz w:val="20"/>
              </w:rPr>
              <w:t>&lt;6&gt;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 1: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контрольные точки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контрольные точки планового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Результат предоставления субсидии 2: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контрольные точки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контрольные точки планового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568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13603" w:type="dxa"/>
            <w:gridSpan w:val="11"/>
            <w:tcBorders>
              <w:top w:val="single" w:sz="4" w:space="0" w:color="auto"/>
            </w:tcBorders>
          </w:tcPr>
          <w:p w:rsidR="00AC1624" w:rsidRPr="0089568D" w:rsidRDefault="00AC1624" w:rsidP="00924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1624" w:rsidRPr="0089568D" w:rsidTr="00924414">
        <w:tc>
          <w:tcPr>
            <w:tcW w:w="13603" w:type="dxa"/>
            <w:gridSpan w:val="11"/>
          </w:tcPr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6" w:name="Par1093"/>
            <w:bookmarkEnd w:id="36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&lt;19&gt; Показатели </w:t>
            </w:r>
            <w:hyperlink w:anchor="Par916" w:tooltip="наименование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 1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hyperlink w:anchor="Par921" w:tooltip="Плановое &lt;4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6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hyperlink w:anchor="Par924" w:tooltip="плановый &lt;23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9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рекомендуется формировать на основании показателей граф 1-7 плана мероприятий по достижению результатов предоставления субсидии, утвержденного в соответствии с пунктом 6 настоящего Порядка (далее - План мероприятий).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7" w:name="Par1094"/>
            <w:bookmarkEnd w:id="37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&lt;20&gt;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8" w:name="Par1095"/>
            <w:bookmarkEnd w:id="38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&lt;21&gt; Показатели </w:t>
            </w:r>
            <w:hyperlink w:anchor="Par922" w:tooltip="фактическое &lt;21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 7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строкам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 предоставления субсидии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рекомендуется формировать на основании информации о фактически достигнутых значениях результатов предоставления субсидии нарастающим итогом и сроке их достижения с начала текущего финансового года, указываемых в отчетности о достижении значений результатов предоставления субсидии, предусмотренной в Соглашении.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 заполнении </w:t>
            </w:r>
            <w:hyperlink w:anchor="Par923" w:tooltip="прогнозное &lt;22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графы 8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графа 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части фактического срока не заполняется.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Показатели </w:t>
            </w:r>
            <w:hyperlink w:anchor="Par922" w:tooltip="фактическое &lt;21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 7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строкам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точка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рекомендуется формировать с указанием фактических значений контрольных точек (в случае, если Планом мероприятий предусмотрены значения контрольных точек), фактических сроков достижения контрольных точек (их значений) по дате их достижения (их значений).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 заполнении </w:t>
            </w:r>
            <w:hyperlink w:anchor="Par923" w:tooltip="прогнозное &lt;22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графы 8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графа 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части фактического срока не заполняется.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если Планом мероприятий значения контрольной точки не предусмотрены, контрольная точка не достигнута, в графе 10 указывается прогнозный срок ее достижения.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9" w:name="Par1100"/>
            <w:bookmarkEnd w:id="39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&lt;22&gt; Показатели </w:t>
            </w:r>
            <w:hyperlink w:anchor="Par923" w:tooltip="прогнозное &lt;22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графы 8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строкам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 предоставления субсидии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рекомендуется формировать в случае недостижения планового значения результата предоставления субсидии на плановую дату с указанием прогнозного значения на прогнозную дату, указанную в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графе 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строкам 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точка</w:t>
            </w:r>
            <w:r w:rsidR="00336F29"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рекомендуется формировать при заполнении показателей </w:t>
            </w:r>
            <w:hyperlink w:anchor="Par919" w:tooltip="наименование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 4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hyperlink w:anchor="Par922" w:tooltip="фактическое &lt;21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7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данной строке в случае недостижения планового значения контрольной точки в отчетном периоде с указанием прогнозного значения на прогнозную дату, указанную в </w:t>
            </w:r>
            <w:hyperlink w:anchor="Par925" w:tooltip="фактический (прогнозный) &lt;6&gt;" w:history="1">
              <w:r w:rsidRPr="0089568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графе 10</w:t>
              </w:r>
            </w:hyperlink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C1624" w:rsidRPr="0089568D" w:rsidRDefault="00AC1624" w:rsidP="009244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0" w:name="Par1103"/>
            <w:bookmarkEnd w:id="40"/>
            <w:r w:rsidRPr="0089568D">
              <w:rPr>
                <w:rFonts w:ascii="Times New Roman" w:hAnsi="Times New Roman" w:cs="Times New Roman"/>
                <w:b/>
                <w:sz w:val="16"/>
                <w:szCs w:val="16"/>
              </w:rPr>
              <w:t>&lt;23&gt; Указываются в соответствии с плановыми датами, установленными в графе 7 приложения к Соглашению.</w:t>
            </w:r>
          </w:p>
        </w:tc>
      </w:tr>
    </w:tbl>
    <w:p w:rsidR="00AC1624" w:rsidRPr="002228A6" w:rsidRDefault="00AC1624" w:rsidP="0036492B">
      <w:pPr>
        <w:pStyle w:val="ConsPlusNormal"/>
        <w:rPr>
          <w:rFonts w:ascii="Times New Roman" w:hAnsi="Times New Roman" w:cs="Times New Roman"/>
          <w:sz w:val="18"/>
        </w:rPr>
      </w:pPr>
    </w:p>
    <w:sectPr w:rsidR="00AC1624" w:rsidRPr="002228A6" w:rsidSect="002228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4D" w:rsidRDefault="006D5A4D" w:rsidP="00ED6744">
      <w:pPr>
        <w:spacing w:after="0" w:line="240" w:lineRule="auto"/>
      </w:pPr>
      <w:r>
        <w:separator/>
      </w:r>
    </w:p>
  </w:endnote>
  <w:endnote w:type="continuationSeparator" w:id="0">
    <w:p w:rsidR="006D5A4D" w:rsidRDefault="006D5A4D" w:rsidP="00ED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4D" w:rsidRDefault="006D5A4D" w:rsidP="00ED6744">
      <w:pPr>
        <w:spacing w:after="0" w:line="240" w:lineRule="auto"/>
      </w:pPr>
      <w:r>
        <w:separator/>
      </w:r>
    </w:p>
  </w:footnote>
  <w:footnote w:type="continuationSeparator" w:id="0">
    <w:p w:rsidR="006D5A4D" w:rsidRDefault="006D5A4D" w:rsidP="00ED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C05"/>
    <w:multiLevelType w:val="multilevel"/>
    <w:tmpl w:val="78D0417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52A39F7"/>
    <w:multiLevelType w:val="multilevel"/>
    <w:tmpl w:val="78D0417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0B34081F"/>
    <w:multiLevelType w:val="hybridMultilevel"/>
    <w:tmpl w:val="6B80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27F0"/>
    <w:multiLevelType w:val="hybridMultilevel"/>
    <w:tmpl w:val="569AA4D2"/>
    <w:lvl w:ilvl="0" w:tplc="17CC3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B0E60"/>
    <w:multiLevelType w:val="multilevel"/>
    <w:tmpl w:val="379A6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787C83"/>
    <w:multiLevelType w:val="multilevel"/>
    <w:tmpl w:val="0518C9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BE173F"/>
    <w:multiLevelType w:val="hybridMultilevel"/>
    <w:tmpl w:val="232C9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9A26E6"/>
    <w:multiLevelType w:val="hybridMultilevel"/>
    <w:tmpl w:val="09E4B4AA"/>
    <w:lvl w:ilvl="0" w:tplc="17A0A91C">
      <w:start w:val="3"/>
      <w:numFmt w:val="decimal"/>
      <w:lvlText w:val="%1."/>
      <w:lvlJc w:val="left"/>
      <w:pPr>
        <w:ind w:left="16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1D95F25"/>
    <w:multiLevelType w:val="hybridMultilevel"/>
    <w:tmpl w:val="C652CD68"/>
    <w:lvl w:ilvl="0" w:tplc="17CC3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41DB3"/>
    <w:multiLevelType w:val="hybridMultilevel"/>
    <w:tmpl w:val="CE5AE93A"/>
    <w:lvl w:ilvl="0" w:tplc="C346E5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55D3"/>
    <w:multiLevelType w:val="hybridMultilevel"/>
    <w:tmpl w:val="6FD6C504"/>
    <w:lvl w:ilvl="0" w:tplc="17CC38DA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925B62"/>
    <w:multiLevelType w:val="multilevel"/>
    <w:tmpl w:val="EA185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" w15:restartNumberingAfterBreak="0">
    <w:nsid w:val="57E6586C"/>
    <w:multiLevelType w:val="hybridMultilevel"/>
    <w:tmpl w:val="A6E8B668"/>
    <w:lvl w:ilvl="0" w:tplc="CEB47ED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E72C4D"/>
    <w:multiLevelType w:val="hybridMultilevel"/>
    <w:tmpl w:val="8CFAD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445D86"/>
    <w:multiLevelType w:val="hybridMultilevel"/>
    <w:tmpl w:val="5A4A5C3E"/>
    <w:lvl w:ilvl="0" w:tplc="CEB47E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24232"/>
    <w:multiLevelType w:val="hybridMultilevel"/>
    <w:tmpl w:val="79CC28B0"/>
    <w:lvl w:ilvl="0" w:tplc="241CC98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4C05C01"/>
    <w:multiLevelType w:val="multilevel"/>
    <w:tmpl w:val="EA185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6DFF2291"/>
    <w:multiLevelType w:val="hybridMultilevel"/>
    <w:tmpl w:val="788C072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3A02514"/>
    <w:multiLevelType w:val="multilevel"/>
    <w:tmpl w:val="9D42718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17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8"/>
  </w:num>
  <w:num w:numId="15">
    <w:abstractNumId w:val="11"/>
  </w:num>
  <w:num w:numId="16">
    <w:abstractNumId w:val="16"/>
  </w:num>
  <w:num w:numId="17">
    <w:abstractNumId w:val="1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D90"/>
    <w:rsid w:val="000067EF"/>
    <w:rsid w:val="000223A5"/>
    <w:rsid w:val="00033623"/>
    <w:rsid w:val="00063AA6"/>
    <w:rsid w:val="00065EC0"/>
    <w:rsid w:val="0007266D"/>
    <w:rsid w:val="00075A86"/>
    <w:rsid w:val="00081B5E"/>
    <w:rsid w:val="000824F4"/>
    <w:rsid w:val="000A33A1"/>
    <w:rsid w:val="000A36F4"/>
    <w:rsid w:val="000A585F"/>
    <w:rsid w:val="000A7458"/>
    <w:rsid w:val="000B781B"/>
    <w:rsid w:val="000C50CB"/>
    <w:rsid w:val="000C52E0"/>
    <w:rsid w:val="000D7A77"/>
    <w:rsid w:val="000E79F1"/>
    <w:rsid w:val="000F2F7F"/>
    <w:rsid w:val="000F760B"/>
    <w:rsid w:val="001005D6"/>
    <w:rsid w:val="001064AC"/>
    <w:rsid w:val="001173FB"/>
    <w:rsid w:val="00140A78"/>
    <w:rsid w:val="001425BA"/>
    <w:rsid w:val="00142D4F"/>
    <w:rsid w:val="00160DEF"/>
    <w:rsid w:val="00161D6C"/>
    <w:rsid w:val="0016423C"/>
    <w:rsid w:val="00184951"/>
    <w:rsid w:val="001A4FC3"/>
    <w:rsid w:val="001A6DDC"/>
    <w:rsid w:val="001A7002"/>
    <w:rsid w:val="001B6622"/>
    <w:rsid w:val="001E1486"/>
    <w:rsid w:val="001E5148"/>
    <w:rsid w:val="001E5398"/>
    <w:rsid w:val="001E6AB5"/>
    <w:rsid w:val="001F224D"/>
    <w:rsid w:val="00201CA7"/>
    <w:rsid w:val="002228A6"/>
    <w:rsid w:val="00226C39"/>
    <w:rsid w:val="00230BA6"/>
    <w:rsid w:val="002505AB"/>
    <w:rsid w:val="002518A7"/>
    <w:rsid w:val="002620DF"/>
    <w:rsid w:val="00264F89"/>
    <w:rsid w:val="00280717"/>
    <w:rsid w:val="002A17A1"/>
    <w:rsid w:val="002B3D4C"/>
    <w:rsid w:val="002B554A"/>
    <w:rsid w:val="002B6868"/>
    <w:rsid w:val="002D3369"/>
    <w:rsid w:val="002D5DCC"/>
    <w:rsid w:val="002D7DC7"/>
    <w:rsid w:val="002D7E67"/>
    <w:rsid w:val="003020AD"/>
    <w:rsid w:val="003059E9"/>
    <w:rsid w:val="003074C7"/>
    <w:rsid w:val="00326FD9"/>
    <w:rsid w:val="00336F29"/>
    <w:rsid w:val="00340E7F"/>
    <w:rsid w:val="00344CD0"/>
    <w:rsid w:val="003541E8"/>
    <w:rsid w:val="0036386D"/>
    <w:rsid w:val="0036492B"/>
    <w:rsid w:val="00364BC4"/>
    <w:rsid w:val="003808E7"/>
    <w:rsid w:val="00381A7A"/>
    <w:rsid w:val="003821DF"/>
    <w:rsid w:val="00382F96"/>
    <w:rsid w:val="00384256"/>
    <w:rsid w:val="003A7781"/>
    <w:rsid w:val="003D7D52"/>
    <w:rsid w:val="003E4F64"/>
    <w:rsid w:val="003F04F8"/>
    <w:rsid w:val="00430E4B"/>
    <w:rsid w:val="0046184A"/>
    <w:rsid w:val="004622BA"/>
    <w:rsid w:val="0046765D"/>
    <w:rsid w:val="004837EC"/>
    <w:rsid w:val="004A40B5"/>
    <w:rsid w:val="004A5002"/>
    <w:rsid w:val="004B5212"/>
    <w:rsid w:val="004C6F2A"/>
    <w:rsid w:val="004D0468"/>
    <w:rsid w:val="004D48BA"/>
    <w:rsid w:val="004D7AE7"/>
    <w:rsid w:val="004E6DBC"/>
    <w:rsid w:val="004F45BD"/>
    <w:rsid w:val="00514829"/>
    <w:rsid w:val="0052316D"/>
    <w:rsid w:val="005249ED"/>
    <w:rsid w:val="00525915"/>
    <w:rsid w:val="0056379F"/>
    <w:rsid w:val="00571A56"/>
    <w:rsid w:val="005A0747"/>
    <w:rsid w:val="005A4B9B"/>
    <w:rsid w:val="005B44D7"/>
    <w:rsid w:val="005C0906"/>
    <w:rsid w:val="005C0BBD"/>
    <w:rsid w:val="005C5D71"/>
    <w:rsid w:val="005D2649"/>
    <w:rsid w:val="005E772C"/>
    <w:rsid w:val="005F5F22"/>
    <w:rsid w:val="006018C4"/>
    <w:rsid w:val="0060777B"/>
    <w:rsid w:val="00623E26"/>
    <w:rsid w:val="006473F1"/>
    <w:rsid w:val="00655315"/>
    <w:rsid w:val="00657FE4"/>
    <w:rsid w:val="006739AF"/>
    <w:rsid w:val="006B0C68"/>
    <w:rsid w:val="006B789B"/>
    <w:rsid w:val="006C18E4"/>
    <w:rsid w:val="006D1735"/>
    <w:rsid w:val="006D22EF"/>
    <w:rsid w:val="006D5A4D"/>
    <w:rsid w:val="006E3018"/>
    <w:rsid w:val="006F2F0A"/>
    <w:rsid w:val="006F69AA"/>
    <w:rsid w:val="006F7E5D"/>
    <w:rsid w:val="00703899"/>
    <w:rsid w:val="00705317"/>
    <w:rsid w:val="00716295"/>
    <w:rsid w:val="00734D90"/>
    <w:rsid w:val="00745CE7"/>
    <w:rsid w:val="0078435D"/>
    <w:rsid w:val="007A4F4A"/>
    <w:rsid w:val="007A5E0E"/>
    <w:rsid w:val="007B0E85"/>
    <w:rsid w:val="007C38E5"/>
    <w:rsid w:val="007C522A"/>
    <w:rsid w:val="007F2650"/>
    <w:rsid w:val="007F3B3F"/>
    <w:rsid w:val="007F709B"/>
    <w:rsid w:val="008417D0"/>
    <w:rsid w:val="00843ADC"/>
    <w:rsid w:val="00850DB0"/>
    <w:rsid w:val="00850E4D"/>
    <w:rsid w:val="00860655"/>
    <w:rsid w:val="0088217D"/>
    <w:rsid w:val="0089568D"/>
    <w:rsid w:val="008B539E"/>
    <w:rsid w:val="008C3AC0"/>
    <w:rsid w:val="008C7EF2"/>
    <w:rsid w:val="008F044D"/>
    <w:rsid w:val="00917189"/>
    <w:rsid w:val="00924414"/>
    <w:rsid w:val="0093007C"/>
    <w:rsid w:val="00943404"/>
    <w:rsid w:val="009769C0"/>
    <w:rsid w:val="009820B5"/>
    <w:rsid w:val="009845BD"/>
    <w:rsid w:val="00994F48"/>
    <w:rsid w:val="009A7104"/>
    <w:rsid w:val="009B0C57"/>
    <w:rsid w:val="009B2AA8"/>
    <w:rsid w:val="009B2EF1"/>
    <w:rsid w:val="009D01E4"/>
    <w:rsid w:val="009D3E24"/>
    <w:rsid w:val="009D7899"/>
    <w:rsid w:val="009E1DE1"/>
    <w:rsid w:val="009F777C"/>
    <w:rsid w:val="00A2073F"/>
    <w:rsid w:val="00A77611"/>
    <w:rsid w:val="00AB0592"/>
    <w:rsid w:val="00AC1624"/>
    <w:rsid w:val="00AF3433"/>
    <w:rsid w:val="00AF394C"/>
    <w:rsid w:val="00AF46EF"/>
    <w:rsid w:val="00B04E3F"/>
    <w:rsid w:val="00B152A9"/>
    <w:rsid w:val="00B40166"/>
    <w:rsid w:val="00B57822"/>
    <w:rsid w:val="00B600DB"/>
    <w:rsid w:val="00B75597"/>
    <w:rsid w:val="00BA0256"/>
    <w:rsid w:val="00BB23B8"/>
    <w:rsid w:val="00BE4F5E"/>
    <w:rsid w:val="00C05E1D"/>
    <w:rsid w:val="00C12E02"/>
    <w:rsid w:val="00C237C0"/>
    <w:rsid w:val="00C3353A"/>
    <w:rsid w:val="00C344CA"/>
    <w:rsid w:val="00C361DC"/>
    <w:rsid w:val="00C442F4"/>
    <w:rsid w:val="00C61AF6"/>
    <w:rsid w:val="00C83580"/>
    <w:rsid w:val="00C8631B"/>
    <w:rsid w:val="00CA3E76"/>
    <w:rsid w:val="00CA4D0D"/>
    <w:rsid w:val="00CC0D88"/>
    <w:rsid w:val="00CC2F56"/>
    <w:rsid w:val="00CE64CB"/>
    <w:rsid w:val="00D01D2A"/>
    <w:rsid w:val="00D01DB1"/>
    <w:rsid w:val="00D14764"/>
    <w:rsid w:val="00D22C30"/>
    <w:rsid w:val="00D23808"/>
    <w:rsid w:val="00D24B83"/>
    <w:rsid w:val="00D44AB5"/>
    <w:rsid w:val="00D45C1B"/>
    <w:rsid w:val="00D66A0D"/>
    <w:rsid w:val="00D73230"/>
    <w:rsid w:val="00D864C4"/>
    <w:rsid w:val="00D90B1D"/>
    <w:rsid w:val="00DA4974"/>
    <w:rsid w:val="00DC23B1"/>
    <w:rsid w:val="00DD0836"/>
    <w:rsid w:val="00DD73D6"/>
    <w:rsid w:val="00DD7D99"/>
    <w:rsid w:val="00E06C7F"/>
    <w:rsid w:val="00E13D1F"/>
    <w:rsid w:val="00E16E86"/>
    <w:rsid w:val="00E3175B"/>
    <w:rsid w:val="00E3589D"/>
    <w:rsid w:val="00E44EA9"/>
    <w:rsid w:val="00E54C95"/>
    <w:rsid w:val="00E55372"/>
    <w:rsid w:val="00E615FB"/>
    <w:rsid w:val="00E9155E"/>
    <w:rsid w:val="00E961AE"/>
    <w:rsid w:val="00EC6335"/>
    <w:rsid w:val="00EC6A95"/>
    <w:rsid w:val="00EC7FCE"/>
    <w:rsid w:val="00ED1640"/>
    <w:rsid w:val="00ED27C7"/>
    <w:rsid w:val="00ED6744"/>
    <w:rsid w:val="00EF552C"/>
    <w:rsid w:val="00F035AC"/>
    <w:rsid w:val="00F12A36"/>
    <w:rsid w:val="00F1680E"/>
    <w:rsid w:val="00F208FB"/>
    <w:rsid w:val="00F43656"/>
    <w:rsid w:val="00F44DCB"/>
    <w:rsid w:val="00F60E20"/>
    <w:rsid w:val="00F74080"/>
    <w:rsid w:val="00F75F1A"/>
    <w:rsid w:val="00F8491D"/>
    <w:rsid w:val="00F869C5"/>
    <w:rsid w:val="00FD293E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4772"/>
  <w15:docId w15:val="{E3AC1987-C5C8-4F02-800F-7B3460B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D9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50E4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4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74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D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74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0A36F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7D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0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50E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4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3A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615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04&amp;n=615264&amp;dst=100089" TargetMode="External"/><Relationship Id="rId18" Type="http://schemas.openxmlformats.org/officeDocument/2006/relationships/hyperlink" Target="https://login.consultant.ru/link/?req=doc&amp;base=LAW&amp;n=470915&amp;dst=100018" TargetMode="External"/><Relationship Id="rId26" Type="http://schemas.openxmlformats.org/officeDocument/2006/relationships/hyperlink" Target="https://login.consultant.ru/link/?req=doc&amp;base=LAW&amp;n=482062&amp;date=19.09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0915&amp;dst=1000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430&amp;date=19.09.2024&amp;dst=100011&amp;field=134" TargetMode="External"/><Relationship Id="rId17" Type="http://schemas.openxmlformats.org/officeDocument/2006/relationships/hyperlink" Target="http://base.garant.ru/12125268/5633a92d35b966c2ba2f1e859e7bdd69/" TargetMode="External"/><Relationship Id="rId25" Type="http://schemas.openxmlformats.org/officeDocument/2006/relationships/hyperlink" Target="https://login.consultant.ru/link/?req=doc&amp;base=LAW&amp;n=458061&amp;date=19.09.2024&amp;dst=10112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512" TargetMode="External"/><Relationship Id="rId20" Type="http://schemas.openxmlformats.org/officeDocument/2006/relationships/hyperlink" Target="https://login.consultant.ru/link/?req=doc&amp;base=LAW&amp;n=470915&amp;dst=100040" TargetMode="External"/><Relationship Id="rId29" Type="http://schemas.openxmlformats.org/officeDocument/2006/relationships/hyperlink" Target="https://login.consultant.ru/link/?req=doc&amp;base=LAW&amp;n=482062&amp;date=19.09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ate=19.09.2024&amp;dst=103407&amp;field=134" TargetMode="External"/><Relationship Id="rId24" Type="http://schemas.openxmlformats.org/officeDocument/2006/relationships/hyperlink" Target="https://login.consultant.ru/link/?req=doc&amp;base=LAW&amp;n=482062&amp;date=19.09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8558CDF57505B8A9BC0713BC7D199AB95EDCAB2B98D8B0BA0117DB0C9268A21CDA0412F47B03422C97EA5504ACEB4C14A9E93B309AD656c3b8L" TargetMode="External"/><Relationship Id="rId23" Type="http://schemas.openxmlformats.org/officeDocument/2006/relationships/hyperlink" Target="https://login.consultant.ru/link/?req=doc&amp;base=LAW&amp;n=470915&amp;dst=49" TargetMode="External"/><Relationship Id="rId28" Type="http://schemas.openxmlformats.org/officeDocument/2006/relationships/hyperlink" Target="https://login.consultant.ru/link/?req=doc&amp;base=LAW&amp;n=482062&amp;date=19.09.2024" TargetMode="External"/><Relationship Id="rId10" Type="http://schemas.openxmlformats.org/officeDocument/2006/relationships/hyperlink" Target="https://login.consultant.ru/link/?req=doc&amp;base=LAW&amp;n=470430&amp;date=19.09.2024&amp;dst=100008&amp;field=134" TargetMode="External"/><Relationship Id="rId19" Type="http://schemas.openxmlformats.org/officeDocument/2006/relationships/hyperlink" Target="https://login.consultant.ru/link/?req=doc&amp;base=LAW&amp;n=470915&amp;dst=10002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ate=19.09.2024&amp;dst=5905&amp;field=134" TargetMode="External"/><Relationship Id="rId14" Type="http://schemas.openxmlformats.org/officeDocument/2006/relationships/hyperlink" Target="https://login.consultant.ru/link/?req=doc&amp;base=RLAW904&amp;n=615264&amp;dst=100089" TargetMode="External"/><Relationship Id="rId22" Type="http://schemas.openxmlformats.org/officeDocument/2006/relationships/hyperlink" Target="https://login.consultant.ru/link/?req=doc&amp;base=LAW&amp;n=470915&amp;dst=49" TargetMode="External"/><Relationship Id="rId27" Type="http://schemas.openxmlformats.org/officeDocument/2006/relationships/hyperlink" Target="https://login.consultant.ru/link/?req=doc&amp;base=LAW&amp;n=482062&amp;date=19.09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EC29-ECAB-4FA2-B71B-7676B06F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34</Pages>
  <Words>12968</Words>
  <Characters>73924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Савельева</cp:lastModifiedBy>
  <cp:revision>108</cp:revision>
  <cp:lastPrinted>2024-09-18T13:07:00Z</cp:lastPrinted>
  <dcterms:created xsi:type="dcterms:W3CDTF">2024-08-20T06:55:00Z</dcterms:created>
  <dcterms:modified xsi:type="dcterms:W3CDTF">2025-06-26T08:19:00Z</dcterms:modified>
</cp:coreProperties>
</file>