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8"/>
      </w:tblGrid>
      <w:tr w:rsidR="00837D94" w:rsidTr="00837D94">
        <w:tc>
          <w:tcPr>
            <w:tcW w:w="3934" w:type="dxa"/>
          </w:tcPr>
          <w:p w:rsidR="00837D94" w:rsidRDefault="00837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</w:t>
            </w:r>
          </w:p>
          <w:p w:rsidR="00837D94" w:rsidRDefault="00837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распоряжению администрации Пряжинского национального муниципального района</w:t>
            </w:r>
          </w:p>
          <w:p w:rsidR="00837D94" w:rsidRDefault="00837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  <w:bookmarkStart w:id="0" w:name="_GoBack"/>
            <w:bookmarkEnd w:id="0"/>
            <w:r w:rsidR="00213254">
              <w:rPr>
                <w:rFonts w:ascii="Times New Roman" w:hAnsi="Times New Roman" w:cs="Times New Roman"/>
              </w:rPr>
              <w:t xml:space="preserve"> </w:t>
            </w:r>
            <w:r w:rsidR="008B5FA7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8B10E5">
              <w:rPr>
                <w:rFonts w:ascii="Times New Roman" w:hAnsi="Times New Roman" w:cs="Times New Roman"/>
              </w:rPr>
              <w:t>мая 2023</w:t>
            </w:r>
            <w:r w:rsidR="002132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года</w:t>
            </w:r>
          </w:p>
          <w:p w:rsidR="00837D94" w:rsidRPr="00837D94" w:rsidRDefault="00837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527881">
              <w:rPr>
                <w:rFonts w:ascii="Times New Roman" w:hAnsi="Times New Roman" w:cs="Times New Roman"/>
              </w:rPr>
              <w:t xml:space="preserve"> </w:t>
            </w:r>
            <w:r w:rsidR="008B10E5">
              <w:rPr>
                <w:rFonts w:ascii="Times New Roman" w:hAnsi="Times New Roman" w:cs="Times New Roman"/>
              </w:rPr>
              <w:t>111</w:t>
            </w:r>
          </w:p>
        </w:tc>
      </w:tr>
    </w:tbl>
    <w:p w:rsidR="00B5466C" w:rsidRDefault="00B5466C"/>
    <w:p w:rsidR="00AE24D7" w:rsidRDefault="00AE24D7" w:rsidP="00AE2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</w:pPr>
      <w:r w:rsidRPr="00AE24D7"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  <w:t>Извещение о проведении открытого конкурса на право получения свидетельства об осуществлении регулярных перевозок по нерегулируемым тарифам по муниципальным маршрутам</w:t>
      </w:r>
    </w:p>
    <w:p w:rsidR="00AE24D7" w:rsidRDefault="00AE24D7" w:rsidP="00AE2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</w:pPr>
      <w:r w:rsidRPr="00AE24D7"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  <w:t xml:space="preserve"> на территории Пряжинского национального муниципального района</w:t>
      </w:r>
    </w:p>
    <w:p w:rsidR="006B259F" w:rsidRDefault="006B259F" w:rsidP="00AE2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</w:pPr>
    </w:p>
    <w:p w:rsidR="006B259F" w:rsidRDefault="00DF0AB7" w:rsidP="006B2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888">
        <w:rPr>
          <w:rFonts w:ascii="Times New Roman" w:hAnsi="Times New Roman" w:cs="Times New Roman"/>
          <w:b/>
          <w:sz w:val="28"/>
          <w:szCs w:val="28"/>
        </w:rPr>
        <w:t>Организатор открытого конкурса: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Пряжинского национального муниципального района.</w:t>
      </w:r>
    </w:p>
    <w:p w:rsidR="00DF0AB7" w:rsidRDefault="00DF0AB7" w:rsidP="006B2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888">
        <w:rPr>
          <w:rFonts w:ascii="Times New Roman" w:hAnsi="Times New Roman" w:cs="Times New Roman"/>
          <w:b/>
          <w:sz w:val="28"/>
          <w:szCs w:val="28"/>
        </w:rPr>
        <w:t>Адрес организатора открытого конкурса:</w:t>
      </w:r>
      <w:r>
        <w:rPr>
          <w:rFonts w:ascii="Times New Roman" w:hAnsi="Times New Roman" w:cs="Times New Roman"/>
          <w:sz w:val="28"/>
          <w:szCs w:val="28"/>
        </w:rPr>
        <w:t xml:space="preserve"> 186120, Республика Карелия, Пряжинский национальный муниципальный район, пгт Пряжа, ул. Советская, д. 61.</w:t>
      </w:r>
    </w:p>
    <w:p w:rsidR="00CE339A" w:rsidRDefault="00CE339A" w:rsidP="006B2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888">
        <w:rPr>
          <w:rFonts w:ascii="Times New Roman" w:hAnsi="Times New Roman" w:cs="Times New Roman"/>
          <w:b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(81456)3-12-08 факс (81456)3-1</w:t>
      </w:r>
      <w:r w:rsidRPr="00CE33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-63.</w:t>
      </w:r>
    </w:p>
    <w:p w:rsidR="00DF0AB7" w:rsidRPr="00CE339A" w:rsidRDefault="00CE339A" w:rsidP="006B2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888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1F70F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priagad</w:t>
        </w:r>
        <w:r w:rsidRPr="00CE339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1F70F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CE339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F70F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CE339A" w:rsidRDefault="00672824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888">
        <w:rPr>
          <w:rFonts w:ascii="Times New Roman" w:hAnsi="Times New Roman" w:cs="Times New Roman"/>
          <w:b/>
          <w:sz w:val="28"/>
          <w:szCs w:val="28"/>
        </w:rPr>
        <w:t>Контактное лицо по разъяснению положений конкурсной документации:</w:t>
      </w:r>
      <w:r>
        <w:rPr>
          <w:rFonts w:ascii="Times New Roman" w:hAnsi="Times New Roman" w:cs="Times New Roman"/>
          <w:sz w:val="28"/>
          <w:szCs w:val="28"/>
        </w:rPr>
        <w:t xml:space="preserve"> Шишкина Антонина Леонидовна, телефон (81456)3-10-95.</w:t>
      </w:r>
    </w:p>
    <w:p w:rsidR="00672824" w:rsidRDefault="00672824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открытого конкурса:</w:t>
      </w:r>
      <w:r w:rsidRPr="0067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юридических лиц и индивидуальных предпринимателей, предложивших лучшие условия для выполнения безопасной и качественной перевозки пассажиров на муниципальных маршрутах.</w:t>
      </w:r>
    </w:p>
    <w:p w:rsidR="00577CBA" w:rsidRDefault="00577CBA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открытого конкурса:</w:t>
      </w:r>
      <w:r w:rsidRPr="0057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получение свидетельств об осуществлении перевозок по одному или нескольким муниципальным маршрутам регулярных перевозок в соответствии с требованиями, указанными в конкурсной документации (далее – конкурсная документация) и соответствующих законодательству Российской Федерации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Карелия.</w:t>
      </w: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756B2" w:rsidSect="00B546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7CBA" w:rsidRPr="00CC3888" w:rsidRDefault="000112BA" w:rsidP="000756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 об объекте открытого конкурса:</w:t>
      </w:r>
    </w:p>
    <w:p w:rsidR="0008719A" w:rsidRDefault="0008719A" w:rsidP="000756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659"/>
        <w:gridCol w:w="1254"/>
        <w:gridCol w:w="1254"/>
        <w:gridCol w:w="1254"/>
        <w:gridCol w:w="1254"/>
        <w:gridCol w:w="1254"/>
        <w:gridCol w:w="1254"/>
        <w:gridCol w:w="1255"/>
        <w:gridCol w:w="1255"/>
      </w:tblGrid>
      <w:tr w:rsidR="0008719A" w:rsidRPr="0008719A" w:rsidTr="00EE70E2">
        <w:tc>
          <w:tcPr>
            <w:tcW w:w="817" w:type="dxa"/>
          </w:tcPr>
          <w:p w:rsidR="0008719A" w:rsidRPr="0008719A" w:rsidRDefault="0008719A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муниципального маршрута</w:t>
            </w:r>
          </w:p>
        </w:tc>
        <w:tc>
          <w:tcPr>
            <w:tcW w:w="1276" w:type="dxa"/>
          </w:tcPr>
          <w:p w:rsidR="0008719A" w:rsidRPr="0008719A" w:rsidRDefault="0008719A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маршрута</w:t>
            </w:r>
          </w:p>
        </w:tc>
        <w:tc>
          <w:tcPr>
            <w:tcW w:w="2659" w:type="dxa"/>
          </w:tcPr>
          <w:p w:rsidR="0008719A" w:rsidRPr="0008719A" w:rsidRDefault="0008719A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промежуточных остановочных пунктов</w:t>
            </w:r>
          </w:p>
        </w:tc>
        <w:tc>
          <w:tcPr>
            <w:tcW w:w="1254" w:type="dxa"/>
          </w:tcPr>
          <w:p w:rsidR="0008719A" w:rsidRPr="0008719A" w:rsidRDefault="00230CF9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Протяженность, км</w:t>
            </w:r>
          </w:p>
        </w:tc>
        <w:tc>
          <w:tcPr>
            <w:tcW w:w="1254" w:type="dxa"/>
          </w:tcPr>
          <w:p w:rsidR="0008719A" w:rsidRPr="0008719A" w:rsidRDefault="00230CF9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регулярных перевозок</w:t>
            </w:r>
          </w:p>
        </w:tc>
        <w:tc>
          <w:tcPr>
            <w:tcW w:w="1254" w:type="dxa"/>
          </w:tcPr>
          <w:p w:rsidR="0008719A" w:rsidRPr="0008719A" w:rsidRDefault="00230CF9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Сезонность</w:t>
            </w:r>
          </w:p>
        </w:tc>
        <w:tc>
          <w:tcPr>
            <w:tcW w:w="1254" w:type="dxa"/>
          </w:tcPr>
          <w:p w:rsidR="0008719A" w:rsidRPr="0008719A" w:rsidRDefault="00230CF9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Дни работы</w:t>
            </w:r>
          </w:p>
        </w:tc>
        <w:tc>
          <w:tcPr>
            <w:tcW w:w="1254" w:type="dxa"/>
          </w:tcPr>
          <w:p w:rsidR="0008719A" w:rsidRPr="0008719A" w:rsidRDefault="00230CF9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транспортных средств, класс транспортных средств (не менее)</w:t>
            </w:r>
          </w:p>
        </w:tc>
        <w:tc>
          <w:tcPr>
            <w:tcW w:w="1254" w:type="dxa"/>
          </w:tcPr>
          <w:p w:rsidR="0008719A" w:rsidRPr="0008719A" w:rsidRDefault="00230CF9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транспортных средств на маршруте, ед.</w:t>
            </w:r>
          </w:p>
        </w:tc>
        <w:tc>
          <w:tcPr>
            <w:tcW w:w="1255" w:type="dxa"/>
          </w:tcPr>
          <w:p w:rsidR="0008719A" w:rsidRPr="0008719A" w:rsidRDefault="002C17DD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вместительность человек</w:t>
            </w:r>
          </w:p>
        </w:tc>
        <w:tc>
          <w:tcPr>
            <w:tcW w:w="1255" w:type="dxa"/>
          </w:tcPr>
          <w:p w:rsidR="0008719A" w:rsidRPr="0008719A" w:rsidRDefault="002C17DD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Экологические характеристики</w:t>
            </w:r>
          </w:p>
        </w:tc>
      </w:tr>
      <w:tr w:rsidR="002F175A" w:rsidRPr="0008719A" w:rsidTr="00C634EF">
        <w:tc>
          <w:tcPr>
            <w:tcW w:w="14786" w:type="dxa"/>
            <w:gridSpan w:val="11"/>
          </w:tcPr>
          <w:p w:rsidR="002F175A" w:rsidRPr="0008719A" w:rsidRDefault="002F175A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 № 1</w:t>
            </w:r>
          </w:p>
        </w:tc>
      </w:tr>
      <w:tr w:rsidR="002F175A" w:rsidRPr="0008719A" w:rsidTr="00EE70E2">
        <w:tc>
          <w:tcPr>
            <w:tcW w:w="817" w:type="dxa"/>
          </w:tcPr>
          <w:p w:rsidR="002F175A" w:rsidRPr="0008719A" w:rsidRDefault="005C3516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276" w:type="dxa"/>
          </w:tcPr>
          <w:p w:rsidR="002F175A" w:rsidRPr="0008719A" w:rsidRDefault="00E14A1C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Пряжа-Верхние Важины-Пряжа</w:t>
            </w:r>
          </w:p>
        </w:tc>
        <w:tc>
          <w:tcPr>
            <w:tcW w:w="2659" w:type="dxa"/>
          </w:tcPr>
          <w:p w:rsidR="002F175A" w:rsidRPr="0008719A" w:rsidRDefault="00E14A1C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Прямое направление: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пгт Пряжа автостанция, </w:t>
            </w:r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остановочный пункт на а/</w:t>
            </w:r>
            <w:proofErr w:type="gramStart"/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  Р</w:t>
            </w:r>
            <w:proofErr w:type="gramEnd"/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-21 - поворот на с.Святозеро; д. </w:t>
            </w:r>
            <w:proofErr w:type="spellStart"/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Важинская</w:t>
            </w:r>
            <w:proofErr w:type="spellEnd"/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Пристань            </w:t>
            </w:r>
            <w:r w:rsidR="002674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Обратное направление:    д. </w:t>
            </w:r>
            <w:proofErr w:type="spellStart"/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Важинская</w:t>
            </w:r>
            <w:proofErr w:type="spellEnd"/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пристань; остановочный пункт на а/д Р-21 - поворот на с. Святозеро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пгт Пряжа автостанция</w:t>
            </w:r>
          </w:p>
        </w:tc>
        <w:tc>
          <w:tcPr>
            <w:tcW w:w="1254" w:type="dxa"/>
          </w:tcPr>
          <w:p w:rsidR="002F175A" w:rsidRPr="0008719A" w:rsidRDefault="00E11FB6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54" w:type="dxa"/>
          </w:tcPr>
          <w:p w:rsidR="002F175A" w:rsidRPr="0008719A" w:rsidRDefault="00E11FB6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нерегулируемому тарифу</w:t>
            </w:r>
          </w:p>
        </w:tc>
        <w:tc>
          <w:tcPr>
            <w:tcW w:w="1254" w:type="dxa"/>
          </w:tcPr>
          <w:p w:rsidR="002F175A" w:rsidRPr="0008719A" w:rsidRDefault="002F175A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круглогодично</w:t>
            </w:r>
          </w:p>
        </w:tc>
        <w:tc>
          <w:tcPr>
            <w:tcW w:w="1254" w:type="dxa"/>
          </w:tcPr>
          <w:p w:rsidR="002F175A" w:rsidRPr="0008719A" w:rsidRDefault="00866E08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254" w:type="dxa"/>
          </w:tcPr>
          <w:p w:rsidR="002F175A" w:rsidRPr="0008719A" w:rsidRDefault="00E11FB6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Автобус, малый класс тран</w:t>
            </w:r>
            <w:r w:rsidR="0060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портных средств</w:t>
            </w:r>
          </w:p>
        </w:tc>
        <w:tc>
          <w:tcPr>
            <w:tcW w:w="1254" w:type="dxa"/>
          </w:tcPr>
          <w:p w:rsidR="002F175A" w:rsidRPr="0008719A" w:rsidRDefault="002F175A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5" w:type="dxa"/>
          </w:tcPr>
          <w:p w:rsidR="002F175A" w:rsidRPr="0008719A" w:rsidRDefault="002F175A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8 человек</w:t>
            </w:r>
          </w:p>
        </w:tc>
        <w:tc>
          <w:tcPr>
            <w:tcW w:w="1255" w:type="dxa"/>
          </w:tcPr>
          <w:p w:rsidR="002F175A" w:rsidRPr="0008719A" w:rsidRDefault="002F175A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</w:tr>
      <w:tr w:rsidR="002F175A" w:rsidRPr="0008719A" w:rsidTr="000F4AEE">
        <w:tc>
          <w:tcPr>
            <w:tcW w:w="6006" w:type="dxa"/>
            <w:gridSpan w:val="4"/>
          </w:tcPr>
          <w:p w:rsidR="002F175A" w:rsidRPr="0008719A" w:rsidRDefault="002F175A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0" w:type="dxa"/>
            <w:gridSpan w:val="7"/>
          </w:tcPr>
          <w:p w:rsidR="002F175A" w:rsidRPr="0008719A" w:rsidRDefault="002F175A" w:rsidP="002F17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Лот № 2</w:t>
            </w:r>
          </w:p>
        </w:tc>
      </w:tr>
      <w:tr w:rsidR="00120843" w:rsidRPr="0008719A" w:rsidTr="00EE70E2">
        <w:tc>
          <w:tcPr>
            <w:tcW w:w="817" w:type="dxa"/>
          </w:tcPr>
          <w:p w:rsidR="00120843" w:rsidRPr="0008719A" w:rsidRDefault="005C3516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276" w:type="dxa"/>
          </w:tcPr>
          <w:p w:rsidR="00120843" w:rsidRPr="0008719A" w:rsidRDefault="008A52F8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Пряжа-Кинелахта-Пряжа</w:t>
            </w:r>
          </w:p>
        </w:tc>
        <w:tc>
          <w:tcPr>
            <w:tcW w:w="2659" w:type="dxa"/>
          </w:tcPr>
          <w:p w:rsidR="00120843" w:rsidRPr="0008719A" w:rsidRDefault="008A52F8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Прямое направление: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пгт Пряжа автостанция, </w:t>
            </w:r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остановочный пункт пос.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Шоссейная; д.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остановочный пункт; остановочный пункт на федеральной а/д А-121 на повороте в пос. Крошнозеро; остановочный пункт на федеральной а/д А-121 на повороте ы д.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Кутчезеро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на федеральной а/д А-121 на повороте в д.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Щеккила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на федеральной а/д А-121 поворот на п. Ведлозеро; </w:t>
            </w:r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остановочные пункты в с. Ведлозеро; остановочный пункт д. Кинерма; остановочный пункт а/д А-121  поворот на д.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Паннила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пос. Кинелахта, ул. Набережная,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остновочный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                                                    Обратное направление: остановочный пункт а/д А-121  поворот на д.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Паннила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д. Кинерма; остановочные пункты в с. Ведлозеро;  остановочный пункт на федеральной трассеА-121 поворот на с. Ведлозеро; остановочный пункт на федеральной трассе А-121 поворот на д.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Щеккила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на федеральной а/д А-121 поворот на д.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Кутчезеро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на федеральной а/д А-121 на повороте в пос. Крошнозеро;  д.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остановочный пункт; пос.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Шоссейная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пгт Пряжа автостанция</w:t>
            </w:r>
          </w:p>
        </w:tc>
        <w:tc>
          <w:tcPr>
            <w:tcW w:w="1254" w:type="dxa"/>
          </w:tcPr>
          <w:p w:rsidR="00120843" w:rsidRPr="0008719A" w:rsidRDefault="007839F6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160</w:t>
            </w: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круглогодично</w:t>
            </w:r>
          </w:p>
        </w:tc>
        <w:tc>
          <w:tcPr>
            <w:tcW w:w="1254" w:type="dxa"/>
          </w:tcPr>
          <w:p w:rsidR="00120843" w:rsidRPr="0008719A" w:rsidRDefault="00866E08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5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8 человек</w:t>
            </w:r>
          </w:p>
        </w:tc>
        <w:tc>
          <w:tcPr>
            <w:tcW w:w="1255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</w:tr>
      <w:tr w:rsidR="002F175A" w:rsidRPr="0008719A" w:rsidTr="00450FCA">
        <w:tc>
          <w:tcPr>
            <w:tcW w:w="14786" w:type="dxa"/>
            <w:gridSpan w:val="11"/>
          </w:tcPr>
          <w:p w:rsidR="002F175A" w:rsidRPr="0008719A" w:rsidRDefault="002F175A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 № 3</w:t>
            </w:r>
          </w:p>
        </w:tc>
      </w:tr>
      <w:tr w:rsidR="00120843" w:rsidRPr="0008719A" w:rsidTr="00EE70E2">
        <w:tc>
          <w:tcPr>
            <w:tcW w:w="817" w:type="dxa"/>
          </w:tcPr>
          <w:p w:rsidR="00120843" w:rsidRPr="0008719A" w:rsidRDefault="005C3516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276" w:type="dxa"/>
          </w:tcPr>
          <w:p w:rsidR="00120843" w:rsidRPr="0008719A" w:rsidRDefault="00614226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Пряжа-Эссойла-Кудама-Эссойла-Кудама-Эссойла-Пряжа</w:t>
            </w:r>
          </w:p>
        </w:tc>
        <w:tc>
          <w:tcPr>
            <w:tcW w:w="2659" w:type="dxa"/>
          </w:tcPr>
          <w:p w:rsidR="00120843" w:rsidRPr="0008719A" w:rsidRDefault="00CE430E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Прямое направление: Автостанция пгт Пряжа; остановочный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пнукт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Шоссейная;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остановочный пнут; остановочный пункт на федеральной а/д А-121 на повороте в пос. Крошнозеро;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пос.Крошнозеро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Магистральная, остановочный пункт; пос. Крошнозеро, ул. Советская, остановочный пункт; остановочный пункт - поворот на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Ёршнаволок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Мишинсельга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Нижняя Салма;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Рубчойла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Корза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п. Эссойла, ул. Центральная; остановочный пункт - поворот на СНТ;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Алекка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Сямозеро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(въезд в деревню);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(выезд из деревни); остановочный пункт - пос. Сяпся; остановочный пункт - поворот на СНТ Полиграфист;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Чуйнаволок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пос. Кудама, ул. Трудовая.                                                                                    Обратное направление: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Чуйнаволок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СНТ </w:t>
            </w:r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Полиграфист; остановочный пункт - пос. Сяпся;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(въезд в деревню);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(выезд из деревни);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Сямозеро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Алекка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СНТ; остановочный пункт - п. Эссойла, ул. Центральная; остановочный пункт - поворот на СНТ;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Алекка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Сямозеро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(въезд в деревню);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(выезд из деревни); остановочный пункт - пос. Сяпся; остановочный пункт - поворот на СНТ Полиграфист;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Чуйнаволок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пос. Кудама, ул. Трудовая;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Чуйнаволок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СНТ Полиграфист; остановочный пункт - пос. Сяпся;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(въезд в </w:t>
            </w:r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деревню);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(выезд из деревни);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Сямозеро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Алекка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СНТ; остановочный пункт - п. Эссойла, ул. Центральная;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Корза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Рубчойла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 остановочный пункт - д. Нижняя Салма; остановочный пункт - поворот на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Мишинсельга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Ёршнаволок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пос. Крошнозеро, ул. Советская;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пос.Крошнозеро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Магистральная, остановочный пункт; остановочный пнут; остановочный пункт на федеральной а/д А-121 на повороте в пос. Крошнозеро;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остановочный пнут; остановочный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пнукт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Шоссейная; Автостанция пгт Пряжа.</w:t>
            </w:r>
          </w:p>
        </w:tc>
        <w:tc>
          <w:tcPr>
            <w:tcW w:w="1254" w:type="dxa"/>
          </w:tcPr>
          <w:p w:rsidR="00120843" w:rsidRPr="0008719A" w:rsidRDefault="00BF4811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280</w:t>
            </w:r>
          </w:p>
        </w:tc>
        <w:tc>
          <w:tcPr>
            <w:tcW w:w="1254" w:type="dxa"/>
          </w:tcPr>
          <w:p w:rsidR="00120843" w:rsidRPr="0008719A" w:rsidRDefault="00454B9F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нерегулируемому тарифу</w:t>
            </w: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круглогодично</w:t>
            </w:r>
          </w:p>
        </w:tc>
        <w:tc>
          <w:tcPr>
            <w:tcW w:w="1254" w:type="dxa"/>
          </w:tcPr>
          <w:p w:rsidR="00120843" w:rsidRPr="0008719A" w:rsidRDefault="00866E08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254" w:type="dxa"/>
          </w:tcPr>
          <w:p w:rsidR="00120843" w:rsidRPr="0008719A" w:rsidRDefault="00454B9F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Автобус, малый класс транспортных средств</w:t>
            </w: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5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8 человек</w:t>
            </w:r>
          </w:p>
        </w:tc>
        <w:tc>
          <w:tcPr>
            <w:tcW w:w="1255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</w:tr>
      <w:tr w:rsidR="00AD7BDF" w:rsidRPr="0008719A" w:rsidTr="00125C74">
        <w:tc>
          <w:tcPr>
            <w:tcW w:w="14786" w:type="dxa"/>
            <w:gridSpan w:val="11"/>
          </w:tcPr>
          <w:p w:rsidR="00AD7BDF" w:rsidRPr="0008719A" w:rsidRDefault="00AD7BDF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Лот № 4</w:t>
            </w:r>
          </w:p>
        </w:tc>
      </w:tr>
      <w:tr w:rsidR="00120843" w:rsidRPr="0008719A" w:rsidTr="00EE70E2">
        <w:tc>
          <w:tcPr>
            <w:tcW w:w="817" w:type="dxa"/>
          </w:tcPr>
          <w:p w:rsidR="00120843" w:rsidRPr="0008719A" w:rsidRDefault="005C3516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276" w:type="dxa"/>
          </w:tcPr>
          <w:p w:rsidR="00120843" w:rsidRPr="0008719A" w:rsidRDefault="000C7BB8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Пряжа-Эссойла-Соддер-Эссойла-Соддер-Эссойла-Пряжа</w:t>
            </w:r>
          </w:p>
        </w:tc>
        <w:tc>
          <w:tcPr>
            <w:tcW w:w="2659" w:type="dxa"/>
          </w:tcPr>
          <w:p w:rsidR="00120843" w:rsidRPr="0008719A" w:rsidRDefault="00274FBB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Прямое направление: Автостанция пгт Пряжа; остановочный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пнукт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Шоссейная;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остановочный пункт; остановочный пункт на федеральной а/д А-121 на повороте в пос.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Крошнозеро;остановочный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 - 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пос.Крошнозеро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Магистральная;остановочный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пункт; пос. Крошнозеро, ул. Советская; остановочный пункт - поворот на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Ёршнаволок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Мишинсельга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Нижняя Салма; остановочный пункт -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Рубчойла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 остановочный пункт -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Корза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п. Эссойла, ул. Центральная (разворот); остановочный пункт - п. Эссойла, ул.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Суоярвская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станция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Иматозеро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Иванисто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Проккойла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пос. Новые Пески; остановочный пункт - поворот на д. Улялега; остановочный пункт - пос. Соддер, ул. Центральная (разворот).                                                                                                                       Обратное направление:  остановочный пункт - поворот на д. Улялега; остановочный пункт - пос. Новые Пески; остановочный пункт -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Проккойла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Иванисто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станция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Иматозеро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остановочный пункт - п. Эссойла, ул.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Суоярвская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 остановочный пункт - п. Эссойла, ул. Центральная (разворот); остановочный пункт - п. Эссойла, ул.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Суоярвская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станция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Иматозеро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Иванисто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Проккойла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пос. Новые Пески; остановочный пункт - поворот на д. Улялега; остановочный пункт - пос. Соддер, ул. Центральная (разворот); остановочный пункт - поворот на д. Улялега; остановочный пункт - пос. Новые Пески; остановочный пункт -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Проккойла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Иванисто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станция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Иматозеро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п. Эссойла, ул.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Суоярвская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 остановочный пункт - п. Эссойла, ул. Центральная (разворот); остановочный пункт -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Корза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Рубчойла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Нижняя Салма; остановочный пункт - поворот на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Мишинсельга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Ёршнаволок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пункт; пос. </w:t>
            </w:r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Крошнозеро, ул. Советская; остановочный пункт - 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пос.Крошнозеро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Магистральная; остановочный пункт на федеральной а/д А-121 на повороте в пос. Крошнозеро;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остановочный пункт;  остановочный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пнукт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Автостанция пгт Пряжа.</w:t>
            </w:r>
          </w:p>
        </w:tc>
        <w:tc>
          <w:tcPr>
            <w:tcW w:w="1254" w:type="dxa"/>
          </w:tcPr>
          <w:p w:rsidR="00120843" w:rsidRPr="0008719A" w:rsidRDefault="00BF4811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220</w:t>
            </w:r>
          </w:p>
        </w:tc>
        <w:tc>
          <w:tcPr>
            <w:tcW w:w="1254" w:type="dxa"/>
          </w:tcPr>
          <w:p w:rsidR="00120843" w:rsidRPr="0008719A" w:rsidRDefault="00454B9F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нерегулируемому тарифу</w:t>
            </w: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круглогодично</w:t>
            </w:r>
          </w:p>
        </w:tc>
        <w:tc>
          <w:tcPr>
            <w:tcW w:w="1254" w:type="dxa"/>
          </w:tcPr>
          <w:p w:rsidR="00120843" w:rsidRPr="0008719A" w:rsidRDefault="00866E08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254" w:type="dxa"/>
          </w:tcPr>
          <w:p w:rsidR="00120843" w:rsidRPr="0008719A" w:rsidRDefault="00454B9F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Автобус, малый класс транспортных средств</w:t>
            </w: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5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8 человек</w:t>
            </w:r>
          </w:p>
        </w:tc>
        <w:tc>
          <w:tcPr>
            <w:tcW w:w="1255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</w:tr>
    </w:tbl>
    <w:p w:rsidR="0008719A" w:rsidRPr="000112BA" w:rsidRDefault="0008719A" w:rsidP="000756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824" w:rsidRDefault="00672824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84332" w:rsidSect="000756B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84332" w:rsidRPr="00866E08" w:rsidRDefault="00B35E8D" w:rsidP="00A46C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6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Условие проезда отдельных категорий граждан: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Перевозка отдельных категорий граждан, имеющих право на предоставление мер социальной поддержки при проезде на автобусах по указанному в лоте маршруту, осуществляется в соответствии с действующими правовыми актами Российской Федерации и Республики Карелия.</w:t>
      </w:r>
    </w:p>
    <w:p w:rsidR="00384332" w:rsidRPr="00866E08" w:rsidRDefault="00A46C36" w:rsidP="00A46C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открытого конкурса и определения победителя открытого конкурса: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 в конкурсной документации на право получения свидетельства об осуществлении регулярных перевозок по нерегулируемым тарифам по муниципальным маршрутам на территории Пряжинского национального муниципального района.</w:t>
      </w:r>
    </w:p>
    <w:p w:rsidR="0073309E" w:rsidRPr="00866E08" w:rsidRDefault="0073309E" w:rsidP="007330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свидетельства: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свидетельство об осуществлении регулярных перевозок по нерегулируемым тарифам по муниципальному маршруту и карта маршрута регулярных перевозок выдается в течение десяти дней со дня проведения конкурса сроком на 5 лет.</w:t>
      </w:r>
    </w:p>
    <w:p w:rsidR="0073309E" w:rsidRPr="00866E08" w:rsidRDefault="0073309E" w:rsidP="007330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Размер, порядок и сроки внесения платы, взимаемой за предоставление конкурсной документации: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плата не установлена.</w:t>
      </w:r>
    </w:p>
    <w:p w:rsidR="00A46C36" w:rsidRPr="00866E08" w:rsidRDefault="00F051F5" w:rsidP="006728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hAnsi="Times New Roman" w:cs="Times New Roman"/>
          <w:sz w:val="28"/>
          <w:szCs w:val="28"/>
        </w:rPr>
        <w:tab/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размещена на официальном сайте администрации Пряжинского национального </w:t>
      </w:r>
      <w:r w:rsidRPr="00CC38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района:</w:t>
      </w:r>
      <w:r w:rsidR="00CC3888" w:rsidRPr="00CC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http://pryazha.org/dejatel-nost/ekonomika/otrasli-ekonomiki/transportnoe-obsluzhivanie/</w:t>
      </w:r>
      <w:r w:rsidR="00CC38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23FA" w:rsidRPr="00866E08" w:rsidRDefault="001223FA" w:rsidP="006728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3FA" w:rsidRPr="00866E08" w:rsidRDefault="001223FA" w:rsidP="00122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порядок предоставления конкурсной документации: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лица, поданного в письменной форме, в течение 2 рабочих дней со дня получения заявления предоставляет заявителю конкурсную документацию.</w:t>
      </w:r>
    </w:p>
    <w:p w:rsidR="001223FA" w:rsidRPr="00866E08" w:rsidRDefault="001223FA" w:rsidP="00122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Конкурсная документация выдаётся заявителю по адресу организатора открытого конкурса в рабочие дни с 9 ч.00 мин. до 17 ч.30мин. (перерыв с 13 ч.00 мин. до 14 ч.00 мин.).</w:t>
      </w:r>
    </w:p>
    <w:p w:rsidR="006D7AAD" w:rsidRPr="00866E08" w:rsidRDefault="006D7AAD" w:rsidP="00122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конкурсе. </w:t>
      </w:r>
    </w:p>
    <w:p w:rsidR="006D7AAD" w:rsidRPr="00866E08" w:rsidRDefault="006D7AAD" w:rsidP="00122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предмета открытого конкурса не допускается. </w:t>
      </w:r>
    </w:p>
    <w:p w:rsidR="006D7AAD" w:rsidRPr="00866E08" w:rsidRDefault="006D7AAD" w:rsidP="00122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внесенные в извещение о проведении открытого конкурса, размещаются на официальном сайте в течение двух рабочих дней со дня принятия указанного решения. При этом срок подачи заявок на участие в открытом конкурсе должен быть продлен таким образом, чтобы со дня опубликования и (или) размещения изменений, внесенных в извещение о проведении открытого конкурса, до даты окончания подачи заявок на участие в открытом конкурсе этот срок составлял не менее чем двадцать дней.</w:t>
      </w:r>
    </w:p>
    <w:p w:rsidR="002C395B" w:rsidRPr="00866E08" w:rsidRDefault="002C395B" w:rsidP="00122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конкурса в течение двух рабочих дней со дня принятия решения о внесении изменений в извещение о проведении открытого конкурса направляет соответствующие уведомления лицам, уже подавшим заявки на 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участие в открытом конкурсе на момент внесения изменений, заказными письмами с уведомлением о вручении или посредством электронной почты.</w:t>
      </w:r>
    </w:p>
    <w:p w:rsidR="00B2592F" w:rsidRPr="00866E08" w:rsidRDefault="00B2592F" w:rsidP="00B259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конкурса вправе отказаться от его проведения полностью или в части не позднее чем за десять дней до даты проведения конкурсной комиссией процедуры оценки и сопоставления заявок на участие в открытом конкурсе. Извещение об отказе от проведения открытого конкурса размещается организатором конкурса на официальном сайте в течение двух рабочих дней со дня принятия решения об отказе от проведения открытого конкурса, а лицам, подавшим заявки на участие в открытом конкурсе, в письменной форме или в форме электронного документа направляются соответствующие уведомления.</w:t>
      </w:r>
    </w:p>
    <w:p w:rsidR="008B61AA" w:rsidRPr="00866E08" w:rsidRDefault="00B2592F" w:rsidP="008B6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6E08">
        <w:rPr>
          <w:rFonts w:ascii="Times New Roman" w:hAnsi="Times New Roman" w:cs="Times New Roman"/>
          <w:sz w:val="28"/>
          <w:szCs w:val="28"/>
        </w:rPr>
        <w:tab/>
      </w:r>
      <w:r w:rsidR="008B61AA" w:rsidRPr="00866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Место, дата и время начала и окончания срока подачи и регистрации заявок на участие в открытом конкурсе:</w:t>
      </w:r>
    </w:p>
    <w:p w:rsidR="008B61AA" w:rsidRPr="00866E08" w:rsidRDefault="008B61AA" w:rsidP="008B6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начало приёма заявок – </w:t>
      </w:r>
      <w:r w:rsidR="00B25D8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5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="00B411CC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9 час. 00 мин. (по местному времени) по адресу организатора конкурса, </w:t>
      </w:r>
      <w:proofErr w:type="spellStart"/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. 11;</w:t>
      </w:r>
    </w:p>
    <w:p w:rsidR="00670A10" w:rsidRPr="00866E08" w:rsidRDefault="00670A10" w:rsidP="008B6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56A0"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приёма и регистрации заявок –</w:t>
      </w:r>
      <w:r w:rsidR="00E5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июня </w:t>
      </w:r>
      <w:r w:rsidR="005256A0"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132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256A0"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до 10 час. 00 мин. (по местному времени) по адресу организатора конкурса, </w:t>
      </w:r>
      <w:proofErr w:type="spellStart"/>
      <w:r w:rsidR="005256A0"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5256A0"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. 11.</w:t>
      </w:r>
    </w:p>
    <w:p w:rsidR="002608EE" w:rsidRPr="00866E08" w:rsidRDefault="002608EE" w:rsidP="008B6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6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Место, дата и время вскрытия конвертов с заявками на участие в открытом конкурсе: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июня 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132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в 11 час. 00 мин. (по местному времени) по адресу: Республика Карелия, Пряжинский национальный муниципальный район, пгт Пряжа, ул. Советская, д. 61, </w:t>
      </w:r>
      <w:r w:rsidRPr="00866E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этаж, зал заседаний.</w:t>
      </w:r>
    </w:p>
    <w:p w:rsidR="00F618E2" w:rsidRPr="00866E08" w:rsidRDefault="00F618E2" w:rsidP="00F618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и дата рассмотрения заявок на участие в открытом конкурсе и подведения итогов открытого конкурса: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июня 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132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в 11 час. 00 мин. (по местному времени) по адресу: Республика Карелия, Пряжинский национальный муниципальный район, пгт Пряжа, ул. Советская, д. 61, </w:t>
      </w:r>
      <w:r w:rsidRPr="00866E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 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этаж, зал заседаний.</w:t>
      </w:r>
    </w:p>
    <w:p w:rsidR="00A33BF2" w:rsidRDefault="00A33BF2" w:rsidP="00F618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18E2" w:rsidRPr="00F618E2" w:rsidRDefault="00F618E2" w:rsidP="00F618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1AA" w:rsidRPr="008B61AA" w:rsidRDefault="008B61AA" w:rsidP="008B6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3FA" w:rsidRPr="00F051F5" w:rsidRDefault="001223FA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AAD" w:rsidRDefault="006D7AAD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AAD" w:rsidRDefault="006D7AAD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AAD" w:rsidRDefault="006D7AAD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AAD" w:rsidRDefault="006D7AAD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Pr="00672824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4332" w:rsidRPr="00672824" w:rsidSect="0038433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94"/>
    <w:rsid w:val="000112BA"/>
    <w:rsid w:val="00041930"/>
    <w:rsid w:val="000756B2"/>
    <w:rsid w:val="0008719A"/>
    <w:rsid w:val="000C7BB8"/>
    <w:rsid w:val="00120843"/>
    <w:rsid w:val="001223FA"/>
    <w:rsid w:val="00213254"/>
    <w:rsid w:val="00230CF9"/>
    <w:rsid w:val="002608EE"/>
    <w:rsid w:val="00267417"/>
    <w:rsid w:val="00274FBB"/>
    <w:rsid w:val="002C17DD"/>
    <w:rsid w:val="002C395B"/>
    <w:rsid w:val="002F175A"/>
    <w:rsid w:val="00384332"/>
    <w:rsid w:val="00454B9F"/>
    <w:rsid w:val="005256A0"/>
    <w:rsid w:val="00527881"/>
    <w:rsid w:val="00577CBA"/>
    <w:rsid w:val="005C3516"/>
    <w:rsid w:val="00600DC8"/>
    <w:rsid w:val="00614226"/>
    <w:rsid w:val="00670A10"/>
    <w:rsid w:val="00672824"/>
    <w:rsid w:val="006B259F"/>
    <w:rsid w:val="006D7AAD"/>
    <w:rsid w:val="0073309E"/>
    <w:rsid w:val="007839F6"/>
    <w:rsid w:val="008158D8"/>
    <w:rsid w:val="00837D94"/>
    <w:rsid w:val="00866E08"/>
    <w:rsid w:val="008A52F8"/>
    <w:rsid w:val="008B10E5"/>
    <w:rsid w:val="008B5FA7"/>
    <w:rsid w:val="008B61AA"/>
    <w:rsid w:val="009F318D"/>
    <w:rsid w:val="00A33BF2"/>
    <w:rsid w:val="00A46C36"/>
    <w:rsid w:val="00AD7BDF"/>
    <w:rsid w:val="00AE24D7"/>
    <w:rsid w:val="00B2592F"/>
    <w:rsid w:val="00B25D8E"/>
    <w:rsid w:val="00B35E8D"/>
    <w:rsid w:val="00B411CC"/>
    <w:rsid w:val="00B5466C"/>
    <w:rsid w:val="00B65C04"/>
    <w:rsid w:val="00BF4811"/>
    <w:rsid w:val="00CC3888"/>
    <w:rsid w:val="00CE339A"/>
    <w:rsid w:val="00CE430E"/>
    <w:rsid w:val="00CF2A9A"/>
    <w:rsid w:val="00DF0AB7"/>
    <w:rsid w:val="00E11FB6"/>
    <w:rsid w:val="00E14A1C"/>
    <w:rsid w:val="00E52AFF"/>
    <w:rsid w:val="00E6086D"/>
    <w:rsid w:val="00EE70E2"/>
    <w:rsid w:val="00F051F5"/>
    <w:rsid w:val="00F618E2"/>
    <w:rsid w:val="00FC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1E79"/>
  <w15:docId w15:val="{77E9FF2E-806C-4255-9E6C-9D364D6E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4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33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ag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economic2</cp:lastModifiedBy>
  <cp:revision>4</cp:revision>
  <cp:lastPrinted>2023-05-02T13:44:00Z</cp:lastPrinted>
  <dcterms:created xsi:type="dcterms:W3CDTF">2023-05-02T13:42:00Z</dcterms:created>
  <dcterms:modified xsi:type="dcterms:W3CDTF">2023-05-03T07:14:00Z</dcterms:modified>
</cp:coreProperties>
</file>