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837D94" w:rsidTr="00837D94">
        <w:tc>
          <w:tcPr>
            <w:tcW w:w="3934" w:type="dxa"/>
          </w:tcPr>
          <w:p w:rsidR="00837D94" w:rsidRDefault="00837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</w:p>
          <w:p w:rsidR="00837D94" w:rsidRDefault="00837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распоряжению администрации Пряжинского национального муниципального района</w:t>
            </w:r>
          </w:p>
          <w:p w:rsidR="00837D94" w:rsidRDefault="00837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527881">
              <w:rPr>
                <w:rFonts w:ascii="Times New Roman" w:hAnsi="Times New Roman" w:cs="Times New Roman"/>
              </w:rPr>
              <w:t>14.11.</w:t>
            </w:r>
            <w:r>
              <w:rPr>
                <w:rFonts w:ascii="Times New Roman" w:hAnsi="Times New Roman" w:cs="Times New Roman"/>
              </w:rPr>
              <w:t xml:space="preserve"> 2022 года</w:t>
            </w:r>
          </w:p>
          <w:p w:rsidR="00837D94" w:rsidRPr="00837D94" w:rsidRDefault="00837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527881">
              <w:rPr>
                <w:rFonts w:ascii="Times New Roman" w:hAnsi="Times New Roman" w:cs="Times New Roman"/>
              </w:rPr>
              <w:t xml:space="preserve"> 409</w:t>
            </w:r>
            <w:bookmarkStart w:id="0" w:name="_GoBack"/>
            <w:bookmarkEnd w:id="0"/>
          </w:p>
        </w:tc>
      </w:tr>
    </w:tbl>
    <w:p w:rsidR="00B5466C" w:rsidRDefault="00B5466C"/>
    <w:p w:rsidR="00AE24D7" w:rsidRDefault="00AE24D7" w:rsidP="00AE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</w:pPr>
      <w:r w:rsidRPr="00AE24D7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>Извещение 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</w:t>
      </w:r>
    </w:p>
    <w:p w:rsidR="00AE24D7" w:rsidRDefault="00AE24D7" w:rsidP="00AE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</w:pPr>
      <w:r w:rsidRPr="00AE24D7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 xml:space="preserve"> на территории Пряжинского национального муниципального района</w:t>
      </w:r>
    </w:p>
    <w:p w:rsidR="006B259F" w:rsidRDefault="006B259F" w:rsidP="00AE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</w:pPr>
    </w:p>
    <w:p w:rsidR="006B259F" w:rsidRDefault="00DF0AB7" w:rsidP="006B2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888">
        <w:rPr>
          <w:rFonts w:ascii="Times New Roman" w:hAnsi="Times New Roman" w:cs="Times New Roman"/>
          <w:b/>
          <w:sz w:val="28"/>
          <w:szCs w:val="28"/>
        </w:rPr>
        <w:t>Организатор открытого конкурса: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Пряжинского национального муниципального района.</w:t>
      </w:r>
    </w:p>
    <w:p w:rsidR="00DF0AB7" w:rsidRDefault="00DF0AB7" w:rsidP="006B2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888">
        <w:rPr>
          <w:rFonts w:ascii="Times New Roman" w:hAnsi="Times New Roman" w:cs="Times New Roman"/>
          <w:b/>
          <w:sz w:val="28"/>
          <w:szCs w:val="28"/>
        </w:rPr>
        <w:t>Адрес организатора открытого конкурса:</w:t>
      </w:r>
      <w:r>
        <w:rPr>
          <w:rFonts w:ascii="Times New Roman" w:hAnsi="Times New Roman" w:cs="Times New Roman"/>
          <w:sz w:val="28"/>
          <w:szCs w:val="28"/>
        </w:rPr>
        <w:t xml:space="preserve"> 186120, Республика Карелия, Пряжинский национальный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Пряжа, ул. Советская, д. 61.</w:t>
      </w:r>
    </w:p>
    <w:p w:rsidR="00CE339A" w:rsidRDefault="00CE339A" w:rsidP="006B2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888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(81456)3-12-08 факс (81456)3-1</w:t>
      </w:r>
      <w:r w:rsidRPr="00CE33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-63.</w:t>
      </w:r>
    </w:p>
    <w:p w:rsidR="00DF0AB7" w:rsidRPr="00CE339A" w:rsidRDefault="00CE339A" w:rsidP="006B2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888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1F70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priagad</w:t>
        </w:r>
        <w:r w:rsidRPr="00CE339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F70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E339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70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CE339A" w:rsidRDefault="00672824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888">
        <w:rPr>
          <w:rFonts w:ascii="Times New Roman" w:hAnsi="Times New Roman" w:cs="Times New Roman"/>
          <w:b/>
          <w:sz w:val="28"/>
          <w:szCs w:val="28"/>
        </w:rPr>
        <w:t>Контактное лицо по разъяснению положений конкурсной документации:</w:t>
      </w:r>
      <w:r>
        <w:rPr>
          <w:rFonts w:ascii="Times New Roman" w:hAnsi="Times New Roman" w:cs="Times New Roman"/>
          <w:sz w:val="28"/>
          <w:szCs w:val="28"/>
        </w:rPr>
        <w:t xml:space="preserve"> Шишкина Антонина Леонидовна, телефон (81456)3-10-95.</w:t>
      </w:r>
    </w:p>
    <w:p w:rsidR="00672824" w:rsidRDefault="00672824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открытого конкурса:</w:t>
      </w:r>
      <w:r w:rsidRPr="0067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юридических лиц и индивидуальных предпринимателей, предложивших лучшие условия для выполнения безопасной и качественной перевозки пассажиров на муниципальных маршрутах.</w:t>
      </w:r>
    </w:p>
    <w:p w:rsidR="00577CBA" w:rsidRDefault="00577CBA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открытого конкурса:</w:t>
      </w:r>
      <w:r w:rsidRPr="0057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получение свидетельств об осуществлении перевозок по одному или нескольким муниципальным маршрутам регулярных перевозок в соответствии с требованиями, указанными в конкурсной документации (далее – конкурсная документация) и соответствующих законодательству Российской Федерации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Карелия.</w:t>
      </w: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6B2" w:rsidRDefault="000756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756B2" w:rsidRDefault="000756B2" w:rsidP="00672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756B2" w:rsidSect="00B546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7CBA" w:rsidRPr="00CC3888" w:rsidRDefault="000112BA" w:rsidP="00075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 об объекте открытого конкурса:</w:t>
      </w:r>
    </w:p>
    <w:p w:rsidR="0008719A" w:rsidRDefault="0008719A" w:rsidP="00075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659"/>
        <w:gridCol w:w="1254"/>
        <w:gridCol w:w="1254"/>
        <w:gridCol w:w="1254"/>
        <w:gridCol w:w="1254"/>
        <w:gridCol w:w="1254"/>
        <w:gridCol w:w="1254"/>
        <w:gridCol w:w="1255"/>
        <w:gridCol w:w="1255"/>
      </w:tblGrid>
      <w:tr w:rsidR="0008719A" w:rsidRPr="0008719A" w:rsidTr="00EE70E2">
        <w:tc>
          <w:tcPr>
            <w:tcW w:w="817" w:type="dxa"/>
          </w:tcPr>
          <w:p w:rsidR="0008719A" w:rsidRPr="0008719A" w:rsidRDefault="0008719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муниципального маршрута</w:t>
            </w:r>
          </w:p>
        </w:tc>
        <w:tc>
          <w:tcPr>
            <w:tcW w:w="1276" w:type="dxa"/>
          </w:tcPr>
          <w:p w:rsidR="0008719A" w:rsidRPr="0008719A" w:rsidRDefault="0008719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маршрута</w:t>
            </w:r>
          </w:p>
        </w:tc>
        <w:tc>
          <w:tcPr>
            <w:tcW w:w="2659" w:type="dxa"/>
          </w:tcPr>
          <w:p w:rsidR="0008719A" w:rsidRPr="0008719A" w:rsidRDefault="0008719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промежуточных остановочных пунктов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км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регулярных перевозок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Сезонность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 работы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транспортных средств, класс транспортных средств (не менее)</w:t>
            </w:r>
          </w:p>
        </w:tc>
        <w:tc>
          <w:tcPr>
            <w:tcW w:w="1254" w:type="dxa"/>
          </w:tcPr>
          <w:p w:rsidR="0008719A" w:rsidRPr="0008719A" w:rsidRDefault="00230CF9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транспортных средств на маршруте, ед.</w:t>
            </w:r>
          </w:p>
        </w:tc>
        <w:tc>
          <w:tcPr>
            <w:tcW w:w="1255" w:type="dxa"/>
          </w:tcPr>
          <w:p w:rsidR="0008719A" w:rsidRPr="0008719A" w:rsidRDefault="002C17DD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вместительность человек</w:t>
            </w:r>
          </w:p>
        </w:tc>
        <w:tc>
          <w:tcPr>
            <w:tcW w:w="1255" w:type="dxa"/>
          </w:tcPr>
          <w:p w:rsidR="0008719A" w:rsidRPr="0008719A" w:rsidRDefault="002C17DD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Экологические характеристики</w:t>
            </w:r>
          </w:p>
        </w:tc>
      </w:tr>
      <w:tr w:rsidR="002F175A" w:rsidRPr="0008719A" w:rsidTr="00C634EF">
        <w:tc>
          <w:tcPr>
            <w:tcW w:w="14786" w:type="dxa"/>
            <w:gridSpan w:val="11"/>
          </w:tcPr>
          <w:p w:rsidR="002F175A" w:rsidRPr="0008719A" w:rsidRDefault="002F175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 № 1</w:t>
            </w:r>
          </w:p>
        </w:tc>
      </w:tr>
      <w:tr w:rsidR="002F175A" w:rsidRPr="0008719A" w:rsidTr="00EE70E2">
        <w:tc>
          <w:tcPr>
            <w:tcW w:w="817" w:type="dxa"/>
          </w:tcPr>
          <w:p w:rsidR="002F175A" w:rsidRPr="0008719A" w:rsidRDefault="005C3516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76" w:type="dxa"/>
          </w:tcPr>
          <w:p w:rsidR="002F175A" w:rsidRPr="0008719A" w:rsidRDefault="00E14A1C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Пряжа-Верхние Важины-Пряжа</w:t>
            </w:r>
          </w:p>
        </w:tc>
        <w:tc>
          <w:tcPr>
            <w:tcW w:w="2659" w:type="dxa"/>
          </w:tcPr>
          <w:p w:rsidR="002F175A" w:rsidRPr="0008719A" w:rsidRDefault="00E14A1C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Прямое направление: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Пряжа автостанция, </w:t>
            </w:r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остановочный пункт на а/</w:t>
            </w:r>
            <w:proofErr w:type="gramStart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  Р</w:t>
            </w:r>
            <w:proofErr w:type="gramEnd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-21 - поворот на с.Святозеро; д. </w:t>
            </w:r>
            <w:proofErr w:type="spellStart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Важинская</w:t>
            </w:r>
            <w:proofErr w:type="spellEnd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Пристань            </w:t>
            </w:r>
            <w:r w:rsidR="00267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Обратное направление:    д. </w:t>
            </w:r>
            <w:proofErr w:type="spellStart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Важинская</w:t>
            </w:r>
            <w:proofErr w:type="spellEnd"/>
            <w:r w:rsidRPr="00E1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пристань; остановочный пункт на а/д Р-21 - поворот на с. Святозеро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Пряжа автостанция</w:t>
            </w:r>
          </w:p>
        </w:tc>
        <w:tc>
          <w:tcPr>
            <w:tcW w:w="1254" w:type="dxa"/>
          </w:tcPr>
          <w:p w:rsidR="002F175A" w:rsidRPr="0008719A" w:rsidRDefault="00E11FB6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54" w:type="dxa"/>
          </w:tcPr>
          <w:p w:rsidR="002F175A" w:rsidRPr="0008719A" w:rsidRDefault="00E11FB6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нерегулируемому тарифу</w:t>
            </w:r>
          </w:p>
        </w:tc>
        <w:tc>
          <w:tcPr>
            <w:tcW w:w="1254" w:type="dxa"/>
          </w:tcPr>
          <w:p w:rsidR="002F175A" w:rsidRPr="0008719A" w:rsidRDefault="002F175A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круглогодично</w:t>
            </w:r>
          </w:p>
        </w:tc>
        <w:tc>
          <w:tcPr>
            <w:tcW w:w="1254" w:type="dxa"/>
          </w:tcPr>
          <w:p w:rsidR="002F175A" w:rsidRPr="0008719A" w:rsidRDefault="00866E08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254" w:type="dxa"/>
          </w:tcPr>
          <w:p w:rsidR="002F175A" w:rsidRPr="0008719A" w:rsidRDefault="00E11FB6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Автобус, малый класс тран</w:t>
            </w:r>
            <w:r w:rsidR="0060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портных средств</w:t>
            </w:r>
          </w:p>
        </w:tc>
        <w:tc>
          <w:tcPr>
            <w:tcW w:w="1254" w:type="dxa"/>
          </w:tcPr>
          <w:p w:rsidR="002F175A" w:rsidRPr="0008719A" w:rsidRDefault="002F175A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</w:tcPr>
          <w:p w:rsidR="002F175A" w:rsidRPr="0008719A" w:rsidRDefault="002F175A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 человек</w:t>
            </w:r>
          </w:p>
        </w:tc>
        <w:tc>
          <w:tcPr>
            <w:tcW w:w="1255" w:type="dxa"/>
          </w:tcPr>
          <w:p w:rsidR="002F175A" w:rsidRPr="0008719A" w:rsidRDefault="002F175A" w:rsidP="00EE70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2F175A" w:rsidRPr="0008719A" w:rsidTr="000F4AEE">
        <w:tc>
          <w:tcPr>
            <w:tcW w:w="6006" w:type="dxa"/>
            <w:gridSpan w:val="4"/>
          </w:tcPr>
          <w:p w:rsidR="002F175A" w:rsidRPr="0008719A" w:rsidRDefault="002F175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0" w:type="dxa"/>
            <w:gridSpan w:val="7"/>
          </w:tcPr>
          <w:p w:rsidR="002F175A" w:rsidRPr="0008719A" w:rsidRDefault="002F175A" w:rsidP="002F17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Лот № 2</w:t>
            </w:r>
          </w:p>
        </w:tc>
      </w:tr>
      <w:tr w:rsidR="00120843" w:rsidRPr="0008719A" w:rsidTr="00EE70E2">
        <w:tc>
          <w:tcPr>
            <w:tcW w:w="817" w:type="dxa"/>
          </w:tcPr>
          <w:p w:rsidR="00120843" w:rsidRPr="0008719A" w:rsidRDefault="005C3516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276" w:type="dxa"/>
          </w:tcPr>
          <w:p w:rsidR="00120843" w:rsidRPr="0008719A" w:rsidRDefault="008A52F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Пряжа-Кинелахта-Пряжа</w:t>
            </w:r>
          </w:p>
        </w:tc>
        <w:tc>
          <w:tcPr>
            <w:tcW w:w="2659" w:type="dxa"/>
          </w:tcPr>
          <w:p w:rsidR="00120843" w:rsidRPr="0008719A" w:rsidRDefault="008A52F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Прямое направление: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Пряжа автостанция, </w:t>
            </w:r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остановочный пункт пос.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Шоссейная;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пункт; остановочный пункт на федеральной а/д А-121 на повороте в пос. Крошнозеро; остановочный пункт на федеральной а/д А-121 на повороте ы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Кутчезеро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на федеральной а/д А-121 на повороте в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Щеккила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на федеральной а/д </w:t>
            </w:r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А-121 поворот на п. Ведлозеро; остановочные пункты в с. Ведлозеро; остановочный пункт д. Кинерма; остановочный пункт а/д А-121  поворот на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Паннила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пос. Кинелахта, ул. Набережная,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остновочный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                                                    Обратное направление: остановочный пункт а/д А-121  поворот на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Паннила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д. Кинерма; остановочные пункты в с. Ведлозеро;  остановочный пункт на федеральной трассеА-121 поворот на с. Ведлозеро; остановочный пункт на федеральной трассе А-121 поворот на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Щеккила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на федеральной а/д А-121 поворот на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Кутчезеро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на федеральной а/д А-121 на повороте в пос. Крошнозеро;  д.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пункт; пос. </w:t>
            </w:r>
            <w:proofErr w:type="spellStart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8A5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Шоссейная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Пряжа автостанция</w:t>
            </w:r>
          </w:p>
        </w:tc>
        <w:tc>
          <w:tcPr>
            <w:tcW w:w="1254" w:type="dxa"/>
          </w:tcPr>
          <w:p w:rsidR="00120843" w:rsidRPr="0008719A" w:rsidRDefault="007839F6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круглогодично</w:t>
            </w:r>
          </w:p>
        </w:tc>
        <w:tc>
          <w:tcPr>
            <w:tcW w:w="1254" w:type="dxa"/>
          </w:tcPr>
          <w:p w:rsidR="00120843" w:rsidRPr="0008719A" w:rsidRDefault="00866E0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 человек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2F175A" w:rsidRPr="0008719A" w:rsidTr="00450FCA">
        <w:tc>
          <w:tcPr>
            <w:tcW w:w="14786" w:type="dxa"/>
            <w:gridSpan w:val="11"/>
          </w:tcPr>
          <w:p w:rsidR="002F175A" w:rsidRPr="0008719A" w:rsidRDefault="002F175A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 № 3</w:t>
            </w:r>
          </w:p>
        </w:tc>
      </w:tr>
      <w:tr w:rsidR="00120843" w:rsidRPr="0008719A" w:rsidTr="00EE70E2">
        <w:tc>
          <w:tcPr>
            <w:tcW w:w="817" w:type="dxa"/>
          </w:tcPr>
          <w:p w:rsidR="00120843" w:rsidRPr="0008719A" w:rsidRDefault="005C3516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76" w:type="dxa"/>
          </w:tcPr>
          <w:p w:rsidR="00120843" w:rsidRPr="0008719A" w:rsidRDefault="00614226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Пряжа-Эссойла-Кудама-Эссойла-Кудама-Эссойла-Пряжа</w:t>
            </w:r>
          </w:p>
        </w:tc>
        <w:tc>
          <w:tcPr>
            <w:tcW w:w="2659" w:type="dxa"/>
          </w:tcPr>
          <w:p w:rsidR="00120843" w:rsidRPr="0008719A" w:rsidRDefault="00CE430E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Прямое направление: Автостанция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Пряжа; остановочный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пнукт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Шоссейная;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пнут; остановочный пункт на федеральной а/д А-121 на повороте в пос. </w:t>
            </w:r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Крошнозеро;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пос.Крошнозеро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Магистральная, остановочный пункт; пос. Крошнозеро, ул. Советская, остановочный пункт; остановочный пункт - поворот на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Ёршнаволок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Мишинсельга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Нижняя Салма;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Рубчойла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Корза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п. Эссойла, ул. Центральная; остановочный пункт - поворот на СНТ;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Алекка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Сямозеро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(въезд в деревню);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(выезд из деревни); остановочный пункт - пос. Сяпся; остановочный пункт - поворот на СНТ Полиграфист;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Чуйнаволок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пос. Кудама, ул. Трудовая.                                                                                    Обратное направление: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Чуйнаволок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</w:t>
            </w:r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пункт - поворот на СНТ Полиграфист; остановочный пункт - пос. Сяпся;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(въезд в деревню);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(выезд из деревни);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Сямозеро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Алекка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СНТ; остановочный пункт - п. Эссойла, ул. Центральная; остановочный пункт - поворот на СНТ;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Алекка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Сямозеро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(въезд в деревню);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(выезд из деревни); остановочный пункт - пос. Сяпся; остановочный пункт - поворот на СНТ Полиграфист;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Чуйнаволок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пос. Кудама, ул. Трудовая;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Чуйнаволок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СНТ Полиграфист; остановочный пункт - пос. Сяпся; остановочный пункт </w:t>
            </w:r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(въезд в деревню);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(выезд из деревни);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Сямозеро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Алекка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СНТ; остановочный пункт - п. Эссойла, ул. Центральная;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Корза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Рубчойла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остановочный пункт - д. Нижняя Салма; остановочный пункт - поворот на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Мишинсельга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Ёршнаволок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пос. Крошнозеро, ул. Советская;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пос.Крошнозеро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Магистральная, остановочный пункт; остановочный пнут; остановочный пункт на федеральной а/д А-121 на повороте в пос. Крошнозеро; д.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пнут; остановочный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пнукт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пос.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Шоссейная; Автостанция </w:t>
            </w:r>
            <w:proofErr w:type="spellStart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CE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Пряжа.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120843" w:rsidRPr="0008719A" w:rsidRDefault="00454B9F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нерегулируемому тарифу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круглогодично</w:t>
            </w:r>
          </w:p>
        </w:tc>
        <w:tc>
          <w:tcPr>
            <w:tcW w:w="1254" w:type="dxa"/>
          </w:tcPr>
          <w:p w:rsidR="00120843" w:rsidRPr="0008719A" w:rsidRDefault="00866E0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254" w:type="dxa"/>
          </w:tcPr>
          <w:p w:rsidR="00120843" w:rsidRPr="0008719A" w:rsidRDefault="00454B9F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Автобус, малый класс транспортных средств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 человек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AD7BDF" w:rsidRPr="0008719A" w:rsidTr="00125C74">
        <w:tc>
          <w:tcPr>
            <w:tcW w:w="14786" w:type="dxa"/>
            <w:gridSpan w:val="11"/>
          </w:tcPr>
          <w:p w:rsidR="00AD7BDF" w:rsidRPr="0008719A" w:rsidRDefault="00AD7BDF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Лот № 4</w:t>
            </w:r>
          </w:p>
        </w:tc>
      </w:tr>
      <w:tr w:rsidR="00120843" w:rsidRPr="0008719A" w:rsidTr="00EE70E2">
        <w:tc>
          <w:tcPr>
            <w:tcW w:w="817" w:type="dxa"/>
          </w:tcPr>
          <w:p w:rsidR="00120843" w:rsidRPr="0008719A" w:rsidRDefault="005C3516" w:rsidP="00075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76" w:type="dxa"/>
          </w:tcPr>
          <w:p w:rsidR="00120843" w:rsidRPr="0008719A" w:rsidRDefault="000C7BB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Пряжа-Эссойла-Соддер-Эссойла-Соддер-Эссойла-Пряжа</w:t>
            </w:r>
          </w:p>
        </w:tc>
        <w:tc>
          <w:tcPr>
            <w:tcW w:w="2659" w:type="dxa"/>
          </w:tcPr>
          <w:p w:rsidR="00120843" w:rsidRPr="0008719A" w:rsidRDefault="00274FBB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Прямое направление: Автостанция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Пряжа; остановочный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пнукт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Шоссейная;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пункт; остановочный пункт на федеральной а/д А-121 </w:t>
            </w:r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повороте в пос.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Крошнозеро;остановочный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 - 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пос.Крошнозеро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Магистральная;остановочный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пункт; пос. Крошнозеро, ул. Советская; остановочный пункт - поворот на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Ёршнаволок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Мишинсельга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Нижняя Салма;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Рубчойла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Корза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п. Эссойла, ул. Центральная (разворот); остановочный пункт - п. Эссойла, ул.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Суоярвская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станция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Иматозеро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Иванисто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Проккойла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пос. Новые Пески; остановочный пункт - поворот на д. Улялега; остановочный пункт - пос. Соддер, ул. Центральная (разворот).                                                                                                                       Обратное направление:  остановочный пункт - поворот на д. Улялега; остановочный пункт - пос. Новые Пески;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Проккойла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Иванисто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станция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Иматозеро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п. Эссойла, ул.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Суоярвская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остановочный пункт - п. Эссойла, ул. Центральная (разворот); остановочный пункт - п. Эссойла, ул.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Суоярвская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станция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Иматозеро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Иванисто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Проккойла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пос. Новые Пески; остановочный пункт - поворот на д. Улялега; остановочный пункт - пос. Соддер, ул. Центральная (разворот); остановочный пункт - поворот на д. Улялега; остановочный пункт - пос. Новые Пески;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Проккойла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Иванисто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станция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Иматозеро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п. Эссойла, ул.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Суоярвская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 остановочный пункт - п. Эссойла, ул. Центральная (разворот);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Корза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Рубчойла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д. Нижняя Салма; остановочный пункт - поворот на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Мишинсельга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 - </w:t>
            </w:r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поворот на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Ёршнаволок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остановочный пункт; пос. Крошнозеро, ул. Советская; остановочный пункт - 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пос.Крошнозеро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Магистральная; остановочный пункт на федеральной а/д А-121 на повороте в пос. Крошнозеро; д.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остановочный пункт;  остановочный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пнукт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пос.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Маньга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Автостанция </w:t>
            </w:r>
            <w:proofErr w:type="spellStart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274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Пряжа.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120843" w:rsidRPr="0008719A" w:rsidRDefault="00454B9F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нерегулируемому тарифу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круглогодично</w:t>
            </w:r>
          </w:p>
        </w:tc>
        <w:tc>
          <w:tcPr>
            <w:tcW w:w="1254" w:type="dxa"/>
          </w:tcPr>
          <w:p w:rsidR="00120843" w:rsidRPr="0008719A" w:rsidRDefault="00866E08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54" w:type="dxa"/>
          </w:tcPr>
          <w:p w:rsidR="00120843" w:rsidRPr="0008719A" w:rsidRDefault="00454B9F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Автобус, малый класс транспортных средств</w:t>
            </w:r>
          </w:p>
        </w:tc>
        <w:tc>
          <w:tcPr>
            <w:tcW w:w="1254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 человек</w:t>
            </w:r>
          </w:p>
        </w:tc>
        <w:tc>
          <w:tcPr>
            <w:tcW w:w="1255" w:type="dxa"/>
          </w:tcPr>
          <w:p w:rsidR="00120843" w:rsidRPr="0008719A" w:rsidRDefault="00120843" w:rsidP="003843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</w:tbl>
    <w:p w:rsidR="0008719A" w:rsidRPr="000112BA" w:rsidRDefault="0008719A" w:rsidP="00075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824" w:rsidRDefault="00672824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84332" w:rsidSect="000756B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84332" w:rsidRPr="00866E08" w:rsidRDefault="00B35E8D" w:rsidP="00A46C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Условие проезда отдельных категорий граждан: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Перевозка отдельных категорий граждан, имеющих право на предоставление мер социальной поддержки при проезде на автобусах по указанному в лоте маршруту, осуществляется в соответствии с действующими правовыми актами Российской Федерации и Республики Карелия.</w:t>
      </w:r>
    </w:p>
    <w:p w:rsidR="00384332" w:rsidRPr="00866E08" w:rsidRDefault="00A46C36" w:rsidP="00A46C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открытого конкурса и определения победителя открытого конкурса: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 в конкурсной документации на право получения свидетельства об осуществлении регулярных перевозок по нерегулируемым тарифам по муниципальным маршрутам на территории Пряжинского национального муниципального района.</w:t>
      </w:r>
    </w:p>
    <w:p w:rsidR="0073309E" w:rsidRPr="00866E08" w:rsidRDefault="0073309E" w:rsidP="00733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свидетельства: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свидетельство об осуществлении регулярных перевозок по нерегулируемым тарифам по муниципальному маршруту и карта маршрута регулярных перевозок выдается в течение десяти дней со дня проведения конкурса сроком на 5 лет.</w:t>
      </w:r>
    </w:p>
    <w:p w:rsidR="0073309E" w:rsidRPr="00866E08" w:rsidRDefault="0073309E" w:rsidP="00733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Размер, порядок и сроки внесения платы, взимаемой за предоставление конкурсной документации: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 не установлена.</w:t>
      </w:r>
    </w:p>
    <w:p w:rsidR="00A46C36" w:rsidRPr="00866E08" w:rsidRDefault="00F051F5" w:rsidP="00672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hAnsi="Times New Roman" w:cs="Times New Roman"/>
          <w:sz w:val="28"/>
          <w:szCs w:val="28"/>
        </w:rPr>
        <w:tab/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размещена на официальном сайте администрации Пряжинского национального </w:t>
      </w:r>
      <w:r w:rsidRPr="00CC38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района:</w:t>
      </w:r>
      <w:r w:rsidR="00CC3888" w:rsidRPr="00CC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http://pryazha.org/dejatel-nost/ekonomika/otrasli-ekonomiki/transportnoe-obsluzhivanie/</w:t>
      </w:r>
      <w:r w:rsidR="00CC3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23FA" w:rsidRPr="00866E08" w:rsidRDefault="001223FA" w:rsidP="00672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3FA" w:rsidRPr="00866E08" w:rsidRDefault="001223FA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порядок предоставления конкурсной документации: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лица, поданного в письменной форме, в течение 2 рабочих дней со дня получения заявления предоставляет заявителю конкурсную документацию.</w:t>
      </w:r>
    </w:p>
    <w:p w:rsidR="001223FA" w:rsidRPr="00866E08" w:rsidRDefault="001223FA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документация выдаётся заявителю по адресу организатора открытого конкурса в рабочие дни с 9 ч.00 мин. до 17 ч.30мин. (перерыв с 13 ч.00 мин. до 14 ч.00 мин.).</w:t>
      </w:r>
    </w:p>
    <w:p w:rsidR="006D7AAD" w:rsidRPr="00866E08" w:rsidRDefault="006D7AAD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конкурсе. </w:t>
      </w:r>
    </w:p>
    <w:p w:rsidR="006D7AAD" w:rsidRPr="00866E08" w:rsidRDefault="006D7AAD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предмета открытого конкурса не допускается. </w:t>
      </w:r>
    </w:p>
    <w:p w:rsidR="006D7AAD" w:rsidRPr="00866E08" w:rsidRDefault="006D7AAD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внесенные в извещение о проведении открытого конкурса, размещаются на официальном сайте в течение двух рабочих дней со дня принятия указанного решения. При этом срок подачи заявок на участие в открытом конкурсе должен быть продлен таким образом, чтобы со дня опубликования и (или)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</w:t>
      </w:r>
    </w:p>
    <w:p w:rsidR="002C395B" w:rsidRPr="00866E08" w:rsidRDefault="002C395B" w:rsidP="001223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конкурса в течение двух рабочих дней со дня принятия решения о внесении изменений в извещение о проведении открытого конкурса направляет соответствующие уведомления лицам, уже подавшим 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заявки на участие в открытом конкурсе на момент внесения изменений, заказными письмами с уведомлением о вручении или посредством электронной почты.</w:t>
      </w:r>
    </w:p>
    <w:p w:rsidR="00B2592F" w:rsidRPr="00866E08" w:rsidRDefault="00B2592F" w:rsidP="00B259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конкурса вправе отказаться от его проведения полностью или в части не позднее чем за десять дней до даты проведения конкурсной комиссией процедуры оценки и сопоставления заявок на участие в открытом конкурсе. Извещение об отказе от проведения открытого конкурса размещается организатором конкурса на официальном сайте в течение двух рабочих дней со дня принятия решения об отказе от проведения открытого конкурса, а лицам, подавшим заявки на участие в открытом конкурсе, в письменной форме или в форме электронного документа направляются соответствующие уведомления.</w:t>
      </w:r>
    </w:p>
    <w:p w:rsidR="008B61AA" w:rsidRPr="00866E08" w:rsidRDefault="00B2592F" w:rsidP="008B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E08">
        <w:rPr>
          <w:rFonts w:ascii="Times New Roman" w:hAnsi="Times New Roman" w:cs="Times New Roman"/>
          <w:sz w:val="28"/>
          <w:szCs w:val="28"/>
        </w:rPr>
        <w:tab/>
      </w:r>
      <w:r w:rsidR="008B61AA"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Место, дата и время начала и окончания срока подачи и регистрации заявок на участие в открытом конкурсе:</w:t>
      </w:r>
    </w:p>
    <w:p w:rsidR="008B61AA" w:rsidRPr="00866E08" w:rsidRDefault="008B61AA" w:rsidP="008B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начало приёма заявок – 15 ноября 2022 г., 9 час. 00 мин. (по местному времени) по адресу организатора конкурса, </w:t>
      </w:r>
      <w:proofErr w:type="spellStart"/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. 11;</w:t>
      </w:r>
    </w:p>
    <w:p w:rsidR="00670A10" w:rsidRPr="00866E08" w:rsidRDefault="00670A10" w:rsidP="008B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56A0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приёма и регистрации заявок – 16 </w:t>
      </w:r>
      <w:r w:rsidR="002608EE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5256A0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г., до 10 час. 00 мин. (по местному времени) по адресу организатора конкурса, </w:t>
      </w:r>
      <w:proofErr w:type="spellStart"/>
      <w:r w:rsidR="005256A0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5256A0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. 11.</w:t>
      </w:r>
    </w:p>
    <w:p w:rsidR="002608EE" w:rsidRPr="00866E08" w:rsidRDefault="002608EE" w:rsidP="008B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Место, дата и время вскрытия конвертов с заявками на участие в открытом конкурсе: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618E2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2022 г., в 11 час. 00 мин. (по местному времени) по адресу: Республика Карелия, Пряжинский национальный муниципальный район, </w:t>
      </w:r>
      <w:proofErr w:type="spellStart"/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Пряжа, ул. Советская, д. 61, </w:t>
      </w:r>
      <w:r w:rsidRPr="00866E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этаж, зал заседаний.</w:t>
      </w:r>
    </w:p>
    <w:p w:rsidR="00F618E2" w:rsidRPr="00866E08" w:rsidRDefault="00F618E2" w:rsidP="00F618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и дата рассмотрения заявок на участие в открытом конкурсе и подведения итогов открытого конкурса: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40F"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2022 г., в 11 час. 00 мин. (по местному времени) по адресу: Республика Карелия, Пряжинский национальный муниципальный район, </w:t>
      </w:r>
      <w:proofErr w:type="spellStart"/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Пряжа, ул. Советская, д. 61, </w:t>
      </w:r>
      <w:r w:rsidRPr="00866E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</w:t>
      </w:r>
      <w:r w:rsidRPr="00866E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этаж, зал заседаний.</w:t>
      </w:r>
    </w:p>
    <w:p w:rsidR="00A33BF2" w:rsidRDefault="00A33BF2" w:rsidP="00F618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18E2" w:rsidRPr="00F618E2" w:rsidRDefault="00F618E2" w:rsidP="00F618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1AA" w:rsidRPr="008B61AA" w:rsidRDefault="008B61AA" w:rsidP="008B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3FA" w:rsidRPr="00F051F5" w:rsidRDefault="001223FA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AAD" w:rsidRDefault="006D7AAD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AAD" w:rsidRDefault="006D7AAD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AAD" w:rsidRDefault="006D7AAD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AAD" w:rsidRDefault="006D7AAD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32" w:rsidRPr="00672824" w:rsidRDefault="00384332" w:rsidP="0067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4332" w:rsidRPr="00672824" w:rsidSect="0038433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D94"/>
    <w:rsid w:val="000112BA"/>
    <w:rsid w:val="00041930"/>
    <w:rsid w:val="000756B2"/>
    <w:rsid w:val="0008719A"/>
    <w:rsid w:val="000C7BB8"/>
    <w:rsid w:val="00120843"/>
    <w:rsid w:val="001223FA"/>
    <w:rsid w:val="00230CF9"/>
    <w:rsid w:val="002608EE"/>
    <w:rsid w:val="00267417"/>
    <w:rsid w:val="00274FBB"/>
    <w:rsid w:val="002C17DD"/>
    <w:rsid w:val="002C395B"/>
    <w:rsid w:val="002F175A"/>
    <w:rsid w:val="00384332"/>
    <w:rsid w:val="00454B9F"/>
    <w:rsid w:val="005256A0"/>
    <w:rsid w:val="00527881"/>
    <w:rsid w:val="00577CBA"/>
    <w:rsid w:val="005C3516"/>
    <w:rsid w:val="00600DC8"/>
    <w:rsid w:val="00614226"/>
    <w:rsid w:val="00670A10"/>
    <w:rsid w:val="00672824"/>
    <w:rsid w:val="006B259F"/>
    <w:rsid w:val="006D7AAD"/>
    <w:rsid w:val="0073309E"/>
    <w:rsid w:val="007839F6"/>
    <w:rsid w:val="008158D8"/>
    <w:rsid w:val="00837D94"/>
    <w:rsid w:val="00866E08"/>
    <w:rsid w:val="008A52F8"/>
    <w:rsid w:val="008B61AA"/>
    <w:rsid w:val="009F318D"/>
    <w:rsid w:val="00A33BF2"/>
    <w:rsid w:val="00A46C36"/>
    <w:rsid w:val="00AD7BDF"/>
    <w:rsid w:val="00AE24D7"/>
    <w:rsid w:val="00B2592F"/>
    <w:rsid w:val="00B35E8D"/>
    <w:rsid w:val="00B5466C"/>
    <w:rsid w:val="00CC3888"/>
    <w:rsid w:val="00CE339A"/>
    <w:rsid w:val="00CE430E"/>
    <w:rsid w:val="00CF2A9A"/>
    <w:rsid w:val="00DF0AB7"/>
    <w:rsid w:val="00E11FB6"/>
    <w:rsid w:val="00E14A1C"/>
    <w:rsid w:val="00EE70E2"/>
    <w:rsid w:val="00F051F5"/>
    <w:rsid w:val="00F618E2"/>
    <w:rsid w:val="00FC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B61C"/>
  <w15:docId w15:val="{77E9FF2E-806C-4255-9E6C-9D364D6E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33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economic2</cp:lastModifiedBy>
  <cp:revision>50</cp:revision>
  <dcterms:created xsi:type="dcterms:W3CDTF">2022-05-18T14:10:00Z</dcterms:created>
  <dcterms:modified xsi:type="dcterms:W3CDTF">2022-11-14T08:14:00Z</dcterms:modified>
</cp:coreProperties>
</file>