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E73" w:rsidRPr="00F46D23" w:rsidRDefault="006B6E73" w:rsidP="002C4972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F46D23">
        <w:rPr>
          <w:b/>
          <w:color w:val="auto"/>
          <w:sz w:val="28"/>
          <w:szCs w:val="28"/>
        </w:rPr>
        <w:t>АНАЛИТИЧЕСКАЯ ИНФОРМАЦИЯ</w:t>
      </w:r>
    </w:p>
    <w:p w:rsidR="006B6E73" w:rsidRPr="00F46D23" w:rsidRDefault="006B6E73" w:rsidP="002C4972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F46D23">
        <w:rPr>
          <w:b/>
          <w:color w:val="auto"/>
          <w:sz w:val="28"/>
          <w:szCs w:val="28"/>
        </w:rPr>
        <w:t>к Докладу о достигнутых значениях показателей для оценки эффективности деятельности органов местного самоуправления Пряжинского национального муниципального района за 202</w:t>
      </w:r>
      <w:r w:rsidR="001A53C1">
        <w:rPr>
          <w:b/>
          <w:color w:val="auto"/>
          <w:sz w:val="28"/>
          <w:szCs w:val="28"/>
        </w:rPr>
        <w:t>2</w:t>
      </w:r>
      <w:r w:rsidRPr="00F46D23">
        <w:rPr>
          <w:b/>
          <w:color w:val="auto"/>
          <w:sz w:val="28"/>
          <w:szCs w:val="28"/>
        </w:rPr>
        <w:t xml:space="preserve"> год</w:t>
      </w:r>
    </w:p>
    <w:p w:rsidR="006B6E73" w:rsidRPr="00F46D23" w:rsidRDefault="006B6E73" w:rsidP="002C4972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F46D23">
        <w:rPr>
          <w:b/>
          <w:color w:val="auto"/>
          <w:sz w:val="28"/>
          <w:szCs w:val="28"/>
        </w:rPr>
        <w:t>и их планируемых значениях на З-летний период</w:t>
      </w:r>
    </w:p>
    <w:p w:rsidR="006B6E73" w:rsidRPr="00F46D23" w:rsidRDefault="006B6E73" w:rsidP="002C4972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:rsidR="006B6E73" w:rsidRPr="00F46D23" w:rsidRDefault="005C6ACE" w:rsidP="002C4972">
      <w:pPr>
        <w:spacing w:after="0" w:line="240" w:lineRule="auto"/>
        <w:ind w:left="0" w:firstLine="0"/>
        <w:rPr>
          <w:b/>
          <w:color w:val="auto"/>
          <w:sz w:val="28"/>
          <w:szCs w:val="28"/>
        </w:rPr>
      </w:pPr>
      <w:r w:rsidRPr="001A53C1">
        <w:rPr>
          <w:b/>
          <w:color w:val="auto"/>
          <w:sz w:val="28"/>
          <w:szCs w:val="28"/>
        </w:rPr>
        <w:t>п. 1.</w:t>
      </w:r>
    </w:p>
    <w:p w:rsidR="00605883" w:rsidRPr="00CB06D4" w:rsidRDefault="002C4972" w:rsidP="00CB06D4">
      <w:pPr>
        <w:ind w:left="0"/>
        <w:rPr>
          <w:sz w:val="28"/>
          <w:szCs w:val="28"/>
        </w:rPr>
      </w:pPr>
      <w:bookmarkStart w:id="0" w:name="_Hlk94538631"/>
      <w:r w:rsidRPr="00F46D23">
        <w:rPr>
          <w:color w:val="auto"/>
        </w:rPr>
        <w:tab/>
      </w:r>
      <w:bookmarkEnd w:id="0"/>
      <w:r w:rsidR="00605883" w:rsidRPr="00CB06D4">
        <w:rPr>
          <w:sz w:val="28"/>
          <w:szCs w:val="28"/>
        </w:rPr>
        <w:t>По состоянию на 01 января 2023 года на территории Пряжинского национального муниципального района осуществляют деятельность 1038 субъекта малого и среднего предпринимательства и самозанятых граждан (01.01.2022 – 782).</w:t>
      </w:r>
    </w:p>
    <w:p w:rsidR="00605883" w:rsidRPr="00CB06D4" w:rsidRDefault="00CB06D4" w:rsidP="00CB06D4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605883" w:rsidRPr="00CB06D4">
        <w:rPr>
          <w:sz w:val="28"/>
          <w:szCs w:val="28"/>
        </w:rPr>
        <w:t>По состоянию на 01 января 2023 года численность наемных работников, занятых в секторе малого и среднего предпринимательства на территории Пряжинского района, составила 1 163 чел. (на 01.01.2022 -1 507 чел.).</w:t>
      </w:r>
    </w:p>
    <w:p w:rsidR="00605883" w:rsidRPr="00CB06D4" w:rsidRDefault="00605883" w:rsidP="00CB06D4">
      <w:pPr>
        <w:ind w:left="0" w:firstLine="0"/>
        <w:rPr>
          <w:sz w:val="28"/>
          <w:szCs w:val="28"/>
        </w:rPr>
      </w:pPr>
      <w:r w:rsidRPr="00CB06D4">
        <w:rPr>
          <w:sz w:val="28"/>
          <w:szCs w:val="28"/>
        </w:rPr>
        <w:tab/>
        <w:t>В соответствии с законом Республики Карелия от 26 мая 2000 года № 2475-ЗРК с 1 июля 2020 года появилась возможность на территории региона зарегистрироваться в качестве самозанятых. На 1 января 2023 года в качестве самозанятых на территории Пряжинского национального муниципального района зарегистрировались 565 физических лиц (на 01.01.2022 – 330 человека).</w:t>
      </w:r>
    </w:p>
    <w:p w:rsidR="00CB06D4" w:rsidRPr="00FE37BE" w:rsidRDefault="00605883" w:rsidP="00CB0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outlineLvl w:val="0"/>
        <w:rPr>
          <w:sz w:val="28"/>
          <w:szCs w:val="28"/>
          <w:lang w:eastAsia="ar-SA"/>
        </w:rPr>
      </w:pPr>
      <w:r>
        <w:rPr>
          <w:color w:val="auto"/>
          <w:sz w:val="28"/>
          <w:szCs w:val="28"/>
        </w:rPr>
        <w:tab/>
      </w:r>
      <w:r w:rsidR="00CB06D4" w:rsidRPr="00FE37BE">
        <w:rPr>
          <w:sz w:val="28"/>
          <w:szCs w:val="28"/>
          <w:lang w:eastAsia="ar-SA"/>
        </w:rPr>
        <w:t>Район оказывает поддержку субъектам малого и среднего предпринимательства в рамках муниципальной программы «Развитие малого и среднего предпринимательства в Пряжинском национальном муниципальном районе на 2019 – 2024 годы», утвержденной постановлением администрации Пряжинского национального муниципального района от 23 января  2019 года № 31, на</w:t>
      </w:r>
      <w:r w:rsidR="00CB06D4" w:rsidRPr="00FE37BE">
        <w:rPr>
          <w:sz w:val="28"/>
          <w:szCs w:val="28"/>
        </w:rPr>
        <w:t xml:space="preserve"> реализацию которой </w:t>
      </w:r>
      <w:r w:rsidR="00CB06D4" w:rsidRPr="00FE37BE">
        <w:rPr>
          <w:b/>
          <w:sz w:val="28"/>
          <w:szCs w:val="28"/>
        </w:rPr>
        <w:t>в 2022</w:t>
      </w:r>
      <w:r w:rsidR="00CB06D4" w:rsidRPr="00FE37BE">
        <w:rPr>
          <w:sz w:val="28"/>
          <w:szCs w:val="28"/>
        </w:rPr>
        <w:t xml:space="preserve"> году было выделено </w:t>
      </w:r>
      <w:r w:rsidR="00CB06D4" w:rsidRPr="00FE37BE">
        <w:rPr>
          <w:b/>
          <w:sz w:val="28"/>
          <w:szCs w:val="28"/>
        </w:rPr>
        <w:t>6, 825</w:t>
      </w:r>
      <w:r w:rsidR="00CB06D4" w:rsidRPr="00FE37BE">
        <w:rPr>
          <w:sz w:val="28"/>
          <w:szCs w:val="28"/>
        </w:rPr>
        <w:t xml:space="preserve"> </w:t>
      </w:r>
      <w:r w:rsidR="00CB06D4" w:rsidRPr="00FE37BE">
        <w:rPr>
          <w:b/>
          <w:sz w:val="28"/>
          <w:szCs w:val="28"/>
        </w:rPr>
        <w:t>млн. руб</w:t>
      </w:r>
      <w:r w:rsidR="00CB06D4" w:rsidRPr="00FE37BE">
        <w:rPr>
          <w:sz w:val="28"/>
          <w:szCs w:val="28"/>
        </w:rPr>
        <w:t xml:space="preserve">., из них </w:t>
      </w:r>
      <w:r w:rsidR="00CB06D4" w:rsidRPr="00FE37BE">
        <w:rPr>
          <w:b/>
          <w:sz w:val="28"/>
          <w:szCs w:val="28"/>
        </w:rPr>
        <w:t>6,085 млн. руб.</w:t>
      </w:r>
      <w:r w:rsidR="00CB06D4" w:rsidRPr="00FE37BE">
        <w:rPr>
          <w:sz w:val="28"/>
          <w:szCs w:val="28"/>
        </w:rPr>
        <w:t xml:space="preserve"> за счет средств бюджета Республики Карелия, 740,0 тыс. руб. за счет средств местного бюджета, средства освоены в полном объеме, финансовая поддержка оказана </w:t>
      </w:r>
      <w:r w:rsidR="00CB06D4" w:rsidRPr="00FE37BE">
        <w:rPr>
          <w:b/>
          <w:sz w:val="28"/>
          <w:szCs w:val="28"/>
        </w:rPr>
        <w:t>40 субъектам</w:t>
      </w:r>
      <w:r w:rsidR="00CB06D4" w:rsidRPr="00FE37BE">
        <w:rPr>
          <w:sz w:val="28"/>
          <w:szCs w:val="28"/>
        </w:rPr>
        <w:t xml:space="preserve"> малого и среднего предпринимательства,</w:t>
      </w:r>
      <w:r w:rsidR="00CB06D4" w:rsidRPr="00FE37BE">
        <w:rPr>
          <w:sz w:val="28"/>
          <w:szCs w:val="28"/>
          <w:lang w:eastAsia="ar-SA"/>
        </w:rPr>
        <w:t xml:space="preserve"> получателями финансовой поддержки создано более </w:t>
      </w:r>
      <w:r w:rsidR="00CB06D4" w:rsidRPr="00FE37BE">
        <w:rPr>
          <w:b/>
          <w:sz w:val="28"/>
          <w:szCs w:val="28"/>
          <w:lang w:eastAsia="ar-SA"/>
        </w:rPr>
        <w:t>80</w:t>
      </w:r>
      <w:r w:rsidR="00CB06D4" w:rsidRPr="00FE37BE">
        <w:rPr>
          <w:sz w:val="28"/>
          <w:szCs w:val="28"/>
          <w:lang w:eastAsia="ar-SA"/>
        </w:rPr>
        <w:t xml:space="preserve"> рабочих мест, сферы деятельности субъектов: деятельность автомобильного грузового транспорта, производство текстильных изделий, сельское хозяйство, предоставление услуг парикмахерских и салонов красоты, ремонт компьютеров, рыбоводство, производство хлеба и мучных изделий,  (</w:t>
      </w:r>
      <w:r w:rsidR="00CB06D4" w:rsidRPr="00FE37BE">
        <w:rPr>
          <w:b/>
          <w:sz w:val="28"/>
          <w:szCs w:val="28"/>
          <w:lang w:eastAsia="ar-SA"/>
        </w:rPr>
        <w:t>2021</w:t>
      </w:r>
      <w:r w:rsidR="00CB06D4" w:rsidRPr="00FE37BE">
        <w:rPr>
          <w:sz w:val="28"/>
          <w:szCs w:val="28"/>
          <w:lang w:eastAsia="ar-SA"/>
        </w:rPr>
        <w:t xml:space="preserve"> – 9 субъектов МСП, общая сумма поддержки – </w:t>
      </w:r>
      <w:r w:rsidR="00CB06D4" w:rsidRPr="00FE37BE">
        <w:rPr>
          <w:b/>
          <w:sz w:val="28"/>
          <w:szCs w:val="28"/>
          <w:lang w:eastAsia="ar-SA"/>
        </w:rPr>
        <w:t>3,239 млн. руб.</w:t>
      </w:r>
      <w:r w:rsidR="00CB06D4" w:rsidRPr="00FE37BE">
        <w:rPr>
          <w:sz w:val="28"/>
          <w:szCs w:val="28"/>
          <w:lang w:eastAsia="ar-SA"/>
        </w:rPr>
        <w:t xml:space="preserve">, сферы деятельности: деятельность автомобильного грузового транспорта и услуги по перевозкам, производство прочих текстильных изделий, не включенных в другие группировки деятельность по обработке данных, </w:t>
      </w:r>
      <w:r w:rsidR="00CB06D4" w:rsidRPr="00FE37BE">
        <w:rPr>
          <w:sz w:val="28"/>
          <w:szCs w:val="28"/>
        </w:rPr>
        <w:t xml:space="preserve">выращивание овощей, бахчевых, корнеплодных и клубнеплодных культур, грибов и трюфелей, предоставление услуг парикмахерскими и салонами красоты, перевозка грузов неспециализированными автотранспортными средствами, ремонт компьютеров и периферийного компьютерного оборудования, рыболовство, производство пиломатериалов, кроме профилированных, </w:t>
      </w:r>
      <w:r w:rsidR="00CB06D4" w:rsidRPr="00FE37BE">
        <w:rPr>
          <w:sz w:val="28"/>
          <w:szCs w:val="28"/>
        </w:rPr>
        <w:lastRenderedPageBreak/>
        <w:t xml:space="preserve">толщиной более 6 мм; производство непропитанных железнодорожных и трамвайных шпал из древесины, производство хлеба и мучных кондитерских изделий, тортов и пирожных недлительного хранения, </w:t>
      </w:r>
      <w:r w:rsidR="00CB06D4" w:rsidRPr="00FE37BE">
        <w:rPr>
          <w:sz w:val="28"/>
          <w:szCs w:val="28"/>
          <w:lang w:eastAsia="ar-SA"/>
        </w:rPr>
        <w:t xml:space="preserve">создано </w:t>
      </w:r>
      <w:r w:rsidR="00CB06D4" w:rsidRPr="00FE37BE">
        <w:rPr>
          <w:b/>
          <w:sz w:val="28"/>
          <w:szCs w:val="28"/>
          <w:lang w:eastAsia="ar-SA"/>
        </w:rPr>
        <w:t>2</w:t>
      </w:r>
      <w:r w:rsidR="00CB06D4" w:rsidRPr="00FE37BE">
        <w:rPr>
          <w:sz w:val="28"/>
          <w:szCs w:val="28"/>
          <w:lang w:eastAsia="ar-SA"/>
        </w:rPr>
        <w:t xml:space="preserve"> рабочих мест</w:t>
      </w:r>
      <w:r w:rsidR="00CB06D4">
        <w:rPr>
          <w:sz w:val="28"/>
          <w:szCs w:val="28"/>
          <w:lang w:eastAsia="ar-SA"/>
        </w:rPr>
        <w:t>а</w:t>
      </w:r>
      <w:r w:rsidR="00CB06D4" w:rsidRPr="00FE37BE">
        <w:rPr>
          <w:sz w:val="28"/>
          <w:szCs w:val="28"/>
          <w:lang w:eastAsia="ar-SA"/>
        </w:rPr>
        <w:t>).</w:t>
      </w:r>
    </w:p>
    <w:p w:rsidR="00CB06D4" w:rsidRPr="000C6410" w:rsidRDefault="00CB06D4" w:rsidP="00CB06D4">
      <w:pPr>
        <w:tabs>
          <w:tab w:val="left" w:pos="540"/>
          <w:tab w:val="left" w:pos="851"/>
        </w:tabs>
        <w:spacing w:after="0" w:line="240" w:lineRule="auto"/>
        <w:ind w:left="0" w:firstLine="709"/>
        <w:rPr>
          <w:sz w:val="28"/>
          <w:szCs w:val="28"/>
        </w:rPr>
      </w:pPr>
      <w:r w:rsidRPr="00FE37BE">
        <w:rPr>
          <w:sz w:val="28"/>
          <w:szCs w:val="28"/>
        </w:rPr>
        <w:t>Помимо финансовой поддержки администрацией Пряжинского национального муниципального района субъектам малого и среднего</w:t>
      </w:r>
      <w:r w:rsidRPr="000C6410">
        <w:rPr>
          <w:sz w:val="28"/>
          <w:szCs w:val="28"/>
        </w:rPr>
        <w:t xml:space="preserve"> предпринимательства оказывается консультационная и имущественная поддержка, по состоянию на 1 января 202</w:t>
      </w:r>
      <w:r>
        <w:rPr>
          <w:sz w:val="28"/>
          <w:szCs w:val="28"/>
        </w:rPr>
        <w:t>3</w:t>
      </w:r>
      <w:r w:rsidRPr="000C6410">
        <w:rPr>
          <w:sz w:val="28"/>
          <w:szCs w:val="28"/>
        </w:rPr>
        <w:t xml:space="preserve"> года заключено </w:t>
      </w:r>
      <w:r>
        <w:rPr>
          <w:sz w:val="28"/>
          <w:szCs w:val="28"/>
        </w:rPr>
        <w:t>9</w:t>
      </w:r>
      <w:r w:rsidRPr="000C6410">
        <w:rPr>
          <w:sz w:val="28"/>
          <w:szCs w:val="28"/>
        </w:rPr>
        <w:t xml:space="preserve"> договоров аренды имущества.</w:t>
      </w:r>
    </w:p>
    <w:p w:rsidR="00E17336" w:rsidRPr="00F46D23" w:rsidRDefault="00114A69" w:rsidP="002C4972">
      <w:pPr>
        <w:spacing w:after="0" w:line="240" w:lineRule="auto"/>
        <w:ind w:left="0" w:firstLine="0"/>
        <w:rPr>
          <w:b/>
          <w:color w:val="auto"/>
          <w:sz w:val="28"/>
          <w:szCs w:val="28"/>
        </w:rPr>
      </w:pPr>
      <w:r w:rsidRPr="001A53C1">
        <w:rPr>
          <w:b/>
          <w:color w:val="auto"/>
          <w:sz w:val="28"/>
          <w:szCs w:val="28"/>
        </w:rPr>
        <w:t>п</w:t>
      </w:r>
      <w:r w:rsidR="00E17336" w:rsidRPr="001A53C1">
        <w:rPr>
          <w:b/>
          <w:color w:val="auto"/>
          <w:sz w:val="28"/>
          <w:szCs w:val="28"/>
        </w:rPr>
        <w:t>. 2</w:t>
      </w:r>
    </w:p>
    <w:p w:rsidR="00E17336" w:rsidRPr="00F46D23" w:rsidRDefault="002C4972" w:rsidP="002C4972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F46D23">
        <w:rPr>
          <w:color w:val="auto"/>
          <w:sz w:val="28"/>
          <w:szCs w:val="28"/>
        </w:rPr>
        <w:tab/>
      </w:r>
      <w:r w:rsidR="00E17336" w:rsidRPr="00F46D23">
        <w:rPr>
          <w:color w:val="auto"/>
          <w:sz w:val="28"/>
          <w:szCs w:val="28"/>
        </w:rPr>
        <w:t>Снижение доли среднесписочной численности работников, занятых в сегменте малого и среднего предпринимательства по итогам 202</w:t>
      </w:r>
      <w:r w:rsidR="00BE6B2F">
        <w:rPr>
          <w:color w:val="auto"/>
          <w:sz w:val="28"/>
          <w:szCs w:val="28"/>
        </w:rPr>
        <w:t>2</w:t>
      </w:r>
      <w:r w:rsidR="00E17336" w:rsidRPr="00F46D23">
        <w:rPr>
          <w:color w:val="auto"/>
          <w:sz w:val="28"/>
          <w:szCs w:val="28"/>
        </w:rPr>
        <w:t xml:space="preserve"> года обусловлено</w:t>
      </w:r>
      <w:r w:rsidR="00114A69" w:rsidRPr="00F46D23">
        <w:rPr>
          <w:color w:val="auto"/>
          <w:sz w:val="28"/>
          <w:szCs w:val="28"/>
        </w:rPr>
        <w:t xml:space="preserve"> с одной стороны естественной убылью трудоспособного населения, с другой стороны масштабной цифровизацией производства, ведения деятельности.</w:t>
      </w:r>
    </w:p>
    <w:p w:rsidR="00E17336" w:rsidRPr="00F46D23" w:rsidRDefault="002C4972" w:rsidP="002C4972">
      <w:pPr>
        <w:spacing w:after="0" w:line="240" w:lineRule="auto"/>
        <w:ind w:left="0" w:firstLine="0"/>
        <w:rPr>
          <w:b/>
          <w:color w:val="auto"/>
          <w:sz w:val="28"/>
          <w:szCs w:val="28"/>
        </w:rPr>
      </w:pPr>
      <w:r w:rsidRPr="001A53C1">
        <w:rPr>
          <w:b/>
          <w:color w:val="auto"/>
          <w:sz w:val="28"/>
          <w:szCs w:val="28"/>
        </w:rPr>
        <w:t>п</w:t>
      </w:r>
      <w:r w:rsidR="006D48D1" w:rsidRPr="001A53C1">
        <w:rPr>
          <w:b/>
          <w:color w:val="auto"/>
          <w:sz w:val="28"/>
          <w:szCs w:val="28"/>
        </w:rPr>
        <w:t>.3</w:t>
      </w:r>
      <w:r w:rsidR="006D48D1" w:rsidRPr="00F46D23">
        <w:rPr>
          <w:b/>
          <w:color w:val="auto"/>
          <w:sz w:val="28"/>
          <w:szCs w:val="28"/>
        </w:rPr>
        <w:t xml:space="preserve"> </w:t>
      </w:r>
    </w:p>
    <w:p w:rsidR="00C113BA" w:rsidRPr="00D51461" w:rsidRDefault="002C4972" w:rsidP="00C113BA">
      <w:pPr>
        <w:tabs>
          <w:tab w:val="left" w:pos="540"/>
          <w:tab w:val="left" w:pos="851"/>
        </w:tabs>
        <w:spacing w:after="0" w:line="240" w:lineRule="auto"/>
        <w:ind w:left="0" w:firstLine="709"/>
        <w:rPr>
          <w:sz w:val="28"/>
          <w:szCs w:val="28"/>
          <w:lang w:eastAsia="ar-SA"/>
        </w:rPr>
      </w:pPr>
      <w:r w:rsidRPr="00F46D23">
        <w:rPr>
          <w:color w:val="auto"/>
          <w:sz w:val="28"/>
          <w:szCs w:val="28"/>
        </w:rPr>
        <w:tab/>
      </w:r>
      <w:r w:rsidR="00C113BA" w:rsidRPr="00D51461">
        <w:rPr>
          <w:sz w:val="28"/>
          <w:szCs w:val="28"/>
          <w:lang w:eastAsia="ar-SA"/>
        </w:rPr>
        <w:t xml:space="preserve">По итогам 9 месяцев 2022 года инвестиции в основной капитал составили </w:t>
      </w:r>
      <w:r w:rsidR="00C113BA">
        <w:rPr>
          <w:sz w:val="28"/>
          <w:szCs w:val="28"/>
        </w:rPr>
        <w:t>1 932 041</w:t>
      </w:r>
      <w:r w:rsidR="00C113BA" w:rsidRPr="00D51461">
        <w:rPr>
          <w:sz w:val="28"/>
          <w:szCs w:val="28"/>
        </w:rPr>
        <w:t xml:space="preserve"> тыс. рублей.</w:t>
      </w:r>
    </w:p>
    <w:p w:rsidR="00C113BA" w:rsidRDefault="00C113BA" w:rsidP="00C113BA">
      <w:pPr>
        <w:tabs>
          <w:tab w:val="left" w:pos="540"/>
          <w:tab w:val="left" w:pos="851"/>
        </w:tabs>
        <w:spacing w:after="0" w:line="240" w:lineRule="auto"/>
        <w:ind w:left="0" w:firstLine="709"/>
        <w:rPr>
          <w:sz w:val="28"/>
          <w:szCs w:val="28"/>
          <w:lang w:eastAsia="ar-SA"/>
        </w:rPr>
      </w:pPr>
      <w:r w:rsidRPr="000C6410">
        <w:rPr>
          <w:sz w:val="28"/>
          <w:szCs w:val="28"/>
          <w:lang w:eastAsia="ar-SA"/>
        </w:rPr>
        <w:t>Администрацией из состава муниципальной собственности Пряжинского района сформирован</w:t>
      </w:r>
      <w:r>
        <w:rPr>
          <w:sz w:val="28"/>
          <w:szCs w:val="28"/>
          <w:lang w:eastAsia="ar-SA"/>
        </w:rPr>
        <w:t>о</w:t>
      </w:r>
      <w:r w:rsidRPr="000C641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3</w:t>
      </w:r>
      <w:r w:rsidRPr="000C6410">
        <w:rPr>
          <w:sz w:val="28"/>
          <w:szCs w:val="28"/>
          <w:lang w:eastAsia="ar-SA"/>
        </w:rPr>
        <w:t xml:space="preserve"> инвестиционн</w:t>
      </w:r>
      <w:r>
        <w:rPr>
          <w:sz w:val="28"/>
          <w:szCs w:val="28"/>
          <w:lang w:eastAsia="ar-SA"/>
        </w:rPr>
        <w:t>ых</w:t>
      </w:r>
      <w:r w:rsidRPr="000C6410">
        <w:rPr>
          <w:sz w:val="28"/>
          <w:szCs w:val="28"/>
          <w:lang w:eastAsia="ar-SA"/>
        </w:rPr>
        <w:t xml:space="preserve"> площадк</w:t>
      </w:r>
      <w:r>
        <w:rPr>
          <w:sz w:val="28"/>
          <w:szCs w:val="28"/>
          <w:lang w:eastAsia="ar-SA"/>
        </w:rPr>
        <w:t>и:</w:t>
      </w:r>
      <w:r w:rsidRPr="000C6410">
        <w:rPr>
          <w:sz w:val="28"/>
          <w:szCs w:val="28"/>
          <w:lang w:eastAsia="ar-SA"/>
        </w:rPr>
        <w:t xml:space="preserve"> </w:t>
      </w:r>
    </w:p>
    <w:p w:rsidR="00C113BA" w:rsidRDefault="00C113BA" w:rsidP="00C113BA">
      <w:pPr>
        <w:tabs>
          <w:tab w:val="left" w:pos="540"/>
          <w:tab w:val="left" w:pos="851"/>
        </w:tabs>
        <w:spacing w:after="0" w:line="240" w:lineRule="auto"/>
        <w:ind w:left="0"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объект незавершенного строительства (фундамент МКД) – пгт Пряжа;</w:t>
      </w:r>
    </w:p>
    <w:p w:rsidR="00C113BA" w:rsidRDefault="00C113BA" w:rsidP="00C113BA">
      <w:pPr>
        <w:spacing w:after="0" w:line="240" w:lineRule="auto"/>
        <w:ind w:left="0" w:firstLine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два участка автомобильной дороги необщего пользования, </w:t>
      </w:r>
      <w:proofErr w:type="spellStart"/>
      <w:r>
        <w:rPr>
          <w:sz w:val="28"/>
          <w:szCs w:val="28"/>
          <w:lang w:eastAsia="ar-SA"/>
        </w:rPr>
        <w:t>Ведлозерское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 – обустройство кемпинга.</w:t>
      </w:r>
    </w:p>
    <w:p w:rsidR="006D48D1" w:rsidRPr="00F46D23" w:rsidRDefault="002C4972" w:rsidP="00C113BA">
      <w:pPr>
        <w:spacing w:after="0" w:line="240" w:lineRule="auto"/>
        <w:ind w:left="0" w:firstLine="0"/>
        <w:rPr>
          <w:b/>
          <w:color w:val="auto"/>
          <w:sz w:val="28"/>
          <w:szCs w:val="28"/>
        </w:rPr>
      </w:pPr>
      <w:r w:rsidRPr="001A53C1">
        <w:rPr>
          <w:b/>
          <w:color w:val="auto"/>
          <w:sz w:val="28"/>
          <w:szCs w:val="28"/>
        </w:rPr>
        <w:t>п</w:t>
      </w:r>
      <w:r w:rsidR="006D48D1" w:rsidRPr="001A53C1">
        <w:rPr>
          <w:b/>
          <w:color w:val="auto"/>
          <w:sz w:val="28"/>
          <w:szCs w:val="28"/>
        </w:rPr>
        <w:t>.4</w:t>
      </w:r>
    </w:p>
    <w:p w:rsidR="0015299C" w:rsidRPr="00D51461" w:rsidRDefault="002C4972" w:rsidP="00B15DE8">
      <w:pPr>
        <w:tabs>
          <w:tab w:val="left" w:pos="540"/>
          <w:tab w:val="left" w:pos="851"/>
        </w:tabs>
        <w:spacing w:after="0" w:line="240" w:lineRule="auto"/>
        <w:ind w:left="0" w:firstLine="709"/>
        <w:rPr>
          <w:sz w:val="28"/>
          <w:szCs w:val="28"/>
          <w:lang w:eastAsia="ar-SA"/>
        </w:rPr>
      </w:pPr>
      <w:r w:rsidRPr="00F46D23">
        <w:rPr>
          <w:color w:val="auto"/>
          <w:sz w:val="28"/>
          <w:szCs w:val="28"/>
        </w:rPr>
        <w:tab/>
      </w:r>
      <w:r w:rsidR="006D48D1" w:rsidRPr="00F46D23">
        <w:rPr>
          <w:color w:val="auto"/>
          <w:sz w:val="28"/>
          <w:szCs w:val="28"/>
        </w:rPr>
        <w:t xml:space="preserve">Доля площади земельных </w:t>
      </w:r>
      <w:proofErr w:type="gramStart"/>
      <w:r w:rsidR="006D48D1" w:rsidRPr="00F46D23">
        <w:rPr>
          <w:color w:val="auto"/>
          <w:sz w:val="28"/>
          <w:szCs w:val="28"/>
        </w:rPr>
        <w:t>участков</w:t>
      </w:r>
      <w:r w:rsidR="0015299C" w:rsidRPr="0015299C">
        <w:rPr>
          <w:sz w:val="28"/>
          <w:szCs w:val="28"/>
          <w:lang w:eastAsia="ar-SA"/>
        </w:rPr>
        <w:t xml:space="preserve"> </w:t>
      </w:r>
      <w:r w:rsidR="0015299C" w:rsidRPr="00D51461">
        <w:rPr>
          <w:sz w:val="28"/>
          <w:szCs w:val="28"/>
          <w:lang w:eastAsia="ar-SA"/>
        </w:rPr>
        <w:t>По</w:t>
      </w:r>
      <w:proofErr w:type="gramEnd"/>
      <w:r w:rsidR="0015299C" w:rsidRPr="00D51461">
        <w:rPr>
          <w:sz w:val="28"/>
          <w:szCs w:val="28"/>
          <w:lang w:eastAsia="ar-SA"/>
        </w:rPr>
        <w:t xml:space="preserve"> итогам 9 месяцев 2022 года инвестиции в основной капитал составили </w:t>
      </w:r>
      <w:r w:rsidR="0015299C">
        <w:rPr>
          <w:sz w:val="28"/>
          <w:szCs w:val="28"/>
        </w:rPr>
        <w:t>1 932 041</w:t>
      </w:r>
      <w:r w:rsidR="0015299C" w:rsidRPr="00D51461">
        <w:rPr>
          <w:sz w:val="28"/>
          <w:szCs w:val="28"/>
        </w:rPr>
        <w:t xml:space="preserve"> тыс. рублей.</w:t>
      </w:r>
    </w:p>
    <w:p w:rsidR="0015299C" w:rsidRDefault="0015299C" w:rsidP="00B15DE8">
      <w:pPr>
        <w:tabs>
          <w:tab w:val="left" w:pos="540"/>
          <w:tab w:val="left" w:pos="851"/>
        </w:tabs>
        <w:spacing w:after="0" w:line="240" w:lineRule="auto"/>
        <w:ind w:left="0" w:firstLine="709"/>
        <w:rPr>
          <w:sz w:val="28"/>
          <w:szCs w:val="28"/>
          <w:lang w:eastAsia="ar-SA"/>
        </w:rPr>
      </w:pPr>
      <w:r w:rsidRPr="000C6410">
        <w:rPr>
          <w:sz w:val="28"/>
          <w:szCs w:val="28"/>
          <w:lang w:eastAsia="ar-SA"/>
        </w:rPr>
        <w:t>Администрацией из состава муниципальной собственности Пряжинского района сформирован</w:t>
      </w:r>
      <w:r>
        <w:rPr>
          <w:sz w:val="28"/>
          <w:szCs w:val="28"/>
          <w:lang w:eastAsia="ar-SA"/>
        </w:rPr>
        <w:t>о</w:t>
      </w:r>
      <w:r w:rsidRPr="000C641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3</w:t>
      </w:r>
      <w:r w:rsidRPr="000C6410">
        <w:rPr>
          <w:sz w:val="28"/>
          <w:szCs w:val="28"/>
          <w:lang w:eastAsia="ar-SA"/>
        </w:rPr>
        <w:t xml:space="preserve"> инвестиционн</w:t>
      </w:r>
      <w:r>
        <w:rPr>
          <w:sz w:val="28"/>
          <w:szCs w:val="28"/>
          <w:lang w:eastAsia="ar-SA"/>
        </w:rPr>
        <w:t>ых</w:t>
      </w:r>
      <w:r w:rsidRPr="000C6410">
        <w:rPr>
          <w:sz w:val="28"/>
          <w:szCs w:val="28"/>
          <w:lang w:eastAsia="ar-SA"/>
        </w:rPr>
        <w:t xml:space="preserve"> площадк</w:t>
      </w:r>
      <w:r>
        <w:rPr>
          <w:sz w:val="28"/>
          <w:szCs w:val="28"/>
          <w:lang w:eastAsia="ar-SA"/>
        </w:rPr>
        <w:t>и:</w:t>
      </w:r>
      <w:r w:rsidRPr="000C6410">
        <w:rPr>
          <w:sz w:val="28"/>
          <w:szCs w:val="28"/>
          <w:lang w:eastAsia="ar-SA"/>
        </w:rPr>
        <w:t xml:space="preserve"> </w:t>
      </w:r>
    </w:p>
    <w:p w:rsidR="0015299C" w:rsidRDefault="0015299C" w:rsidP="00B15DE8">
      <w:pPr>
        <w:tabs>
          <w:tab w:val="left" w:pos="540"/>
          <w:tab w:val="left" w:pos="851"/>
        </w:tabs>
        <w:spacing w:after="0" w:line="240" w:lineRule="auto"/>
        <w:ind w:left="0"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объект незавершенного строительства (фундамент МКД) – пгт Пряжа;</w:t>
      </w:r>
    </w:p>
    <w:p w:rsidR="006D48D1" w:rsidRPr="00F46D23" w:rsidRDefault="0015299C" w:rsidP="0015299C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sz w:val="28"/>
          <w:szCs w:val="28"/>
          <w:lang w:eastAsia="ar-SA"/>
        </w:rPr>
        <w:t xml:space="preserve">два участка автомобильной дороги необщего пользования, </w:t>
      </w:r>
      <w:proofErr w:type="spellStart"/>
      <w:r>
        <w:rPr>
          <w:sz w:val="28"/>
          <w:szCs w:val="28"/>
          <w:lang w:eastAsia="ar-SA"/>
        </w:rPr>
        <w:t>Ведлозерское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 – обустройство кемпинга.</w:t>
      </w:r>
      <w:r w:rsidR="006D48D1" w:rsidRPr="00F46D23">
        <w:rPr>
          <w:color w:val="auto"/>
          <w:sz w:val="28"/>
          <w:szCs w:val="28"/>
        </w:rPr>
        <w:t>, являющихся объектами налогообложения земельным налогом, остается на прежнем уровне. Это происходит в связи с тем, что организации и физические лица не признаются налогоплательщиками в отношении арендованных и переданных в безвозмездное пользование земельных участков, ситуация остается стабильной.</w:t>
      </w:r>
    </w:p>
    <w:p w:rsidR="007F1AFB" w:rsidRPr="00F46D23" w:rsidRDefault="002C4972" w:rsidP="002C4972">
      <w:pPr>
        <w:spacing w:after="0" w:line="240" w:lineRule="auto"/>
        <w:ind w:left="0" w:firstLine="0"/>
        <w:rPr>
          <w:b/>
          <w:color w:val="auto"/>
          <w:sz w:val="28"/>
          <w:szCs w:val="28"/>
        </w:rPr>
      </w:pPr>
      <w:r w:rsidRPr="001A53C1">
        <w:rPr>
          <w:b/>
          <w:color w:val="auto"/>
          <w:sz w:val="28"/>
          <w:szCs w:val="28"/>
        </w:rPr>
        <w:t>п</w:t>
      </w:r>
      <w:r w:rsidR="007F1AFB" w:rsidRPr="001A53C1">
        <w:rPr>
          <w:b/>
          <w:color w:val="auto"/>
          <w:sz w:val="28"/>
          <w:szCs w:val="28"/>
        </w:rPr>
        <w:t>.5</w:t>
      </w:r>
    </w:p>
    <w:p w:rsidR="007F1AFB" w:rsidRPr="00F46D23" w:rsidRDefault="002C4972" w:rsidP="002C4972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F46D23">
        <w:rPr>
          <w:color w:val="auto"/>
          <w:sz w:val="28"/>
          <w:szCs w:val="28"/>
        </w:rPr>
        <w:tab/>
      </w:r>
      <w:r w:rsidR="007F1AFB" w:rsidRPr="00F46D23">
        <w:rPr>
          <w:color w:val="auto"/>
          <w:sz w:val="28"/>
          <w:szCs w:val="28"/>
        </w:rPr>
        <w:t>В рамках национального проекта «Малое и среднее предпринимательство и поддержка индивидуальной предпринимательской инициативы» реализуется региональный проект «Создание системы поддержки фермеров и развитие сельской кооперации», одним из направлений которого является предоставление грантов «</w:t>
      </w:r>
      <w:proofErr w:type="spellStart"/>
      <w:r w:rsidR="007F1AFB" w:rsidRPr="00F46D23">
        <w:rPr>
          <w:color w:val="auto"/>
          <w:sz w:val="28"/>
          <w:szCs w:val="28"/>
        </w:rPr>
        <w:t>Агростартап</w:t>
      </w:r>
      <w:proofErr w:type="spellEnd"/>
      <w:r w:rsidR="007F1AFB" w:rsidRPr="00F46D23">
        <w:rPr>
          <w:color w:val="auto"/>
          <w:sz w:val="28"/>
          <w:szCs w:val="28"/>
        </w:rPr>
        <w:t xml:space="preserve">» для граждан, желающих заняться фермерством. </w:t>
      </w:r>
    </w:p>
    <w:p w:rsidR="007F1AFB" w:rsidRPr="00F46D23" w:rsidRDefault="002C4972" w:rsidP="002C4972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F46D23">
        <w:rPr>
          <w:color w:val="auto"/>
          <w:sz w:val="28"/>
          <w:szCs w:val="28"/>
        </w:rPr>
        <w:lastRenderedPageBreak/>
        <w:tab/>
      </w:r>
      <w:r w:rsidR="007F1AFB" w:rsidRPr="00F46D23">
        <w:rPr>
          <w:color w:val="auto"/>
          <w:sz w:val="28"/>
          <w:szCs w:val="28"/>
        </w:rPr>
        <w:t>В конкурсном отборе на предоставление гранта «</w:t>
      </w:r>
      <w:proofErr w:type="spellStart"/>
      <w:r w:rsidR="007F1AFB" w:rsidRPr="00F46D23">
        <w:rPr>
          <w:color w:val="auto"/>
          <w:sz w:val="28"/>
          <w:szCs w:val="28"/>
        </w:rPr>
        <w:t>Агростартап</w:t>
      </w:r>
      <w:proofErr w:type="spellEnd"/>
      <w:r w:rsidR="007F1AFB" w:rsidRPr="00F46D23">
        <w:rPr>
          <w:color w:val="auto"/>
          <w:sz w:val="28"/>
          <w:szCs w:val="28"/>
        </w:rPr>
        <w:t>» в 202</w:t>
      </w:r>
      <w:r w:rsidR="00FE11B5">
        <w:rPr>
          <w:color w:val="auto"/>
          <w:sz w:val="28"/>
          <w:szCs w:val="28"/>
        </w:rPr>
        <w:t>2</w:t>
      </w:r>
      <w:r w:rsidR="007F1AFB" w:rsidRPr="00F46D23">
        <w:rPr>
          <w:color w:val="auto"/>
          <w:sz w:val="28"/>
          <w:szCs w:val="28"/>
        </w:rPr>
        <w:t xml:space="preserve"> году приняли участие жители Пряжинского района, </w:t>
      </w:r>
      <w:r w:rsidR="0015299C">
        <w:rPr>
          <w:color w:val="auto"/>
          <w:sz w:val="28"/>
          <w:szCs w:val="28"/>
        </w:rPr>
        <w:t>12</w:t>
      </w:r>
      <w:r w:rsidR="007F1AFB" w:rsidRPr="00F46D23">
        <w:rPr>
          <w:color w:val="auto"/>
          <w:sz w:val="28"/>
          <w:szCs w:val="28"/>
        </w:rPr>
        <w:t xml:space="preserve"> из них признаны победителями конкурса</w:t>
      </w:r>
      <w:r w:rsidR="0015299C">
        <w:rPr>
          <w:color w:val="auto"/>
          <w:sz w:val="28"/>
          <w:szCs w:val="28"/>
        </w:rPr>
        <w:t>, общая сумма поддержки составила 47,39 млн. рублей.</w:t>
      </w:r>
    </w:p>
    <w:p w:rsidR="007F1AFB" w:rsidRPr="00F46D23" w:rsidRDefault="002C4972" w:rsidP="002C4972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F46D23">
        <w:rPr>
          <w:color w:val="auto"/>
          <w:sz w:val="28"/>
          <w:szCs w:val="28"/>
        </w:rPr>
        <w:tab/>
      </w:r>
      <w:r w:rsidR="0015299C">
        <w:rPr>
          <w:color w:val="auto"/>
          <w:sz w:val="28"/>
          <w:szCs w:val="28"/>
        </w:rPr>
        <w:t>По линии Министерства сельского хозяйства Республики Карелия в 2022 году грантополучателям Пряжинского района оказаны меры поддержки на сумму 35,25 млн. рублей. В том числе в рамках регионального проекта «Акселерация субъектов МСП» предоставлены субсидии на возмещение затрат сельскохозяйственных потребительских кооперативов – 10,2 мл. рублей.</w:t>
      </w:r>
    </w:p>
    <w:p w:rsidR="007F1AFB" w:rsidRPr="00F46D23" w:rsidRDefault="002C4972" w:rsidP="002C4972">
      <w:pPr>
        <w:spacing w:after="0" w:line="240" w:lineRule="auto"/>
        <w:ind w:left="0" w:firstLine="0"/>
        <w:rPr>
          <w:b/>
          <w:color w:val="auto"/>
          <w:sz w:val="28"/>
          <w:szCs w:val="28"/>
        </w:rPr>
      </w:pPr>
      <w:r w:rsidRPr="001A53C1">
        <w:rPr>
          <w:b/>
          <w:color w:val="auto"/>
          <w:sz w:val="28"/>
          <w:szCs w:val="28"/>
        </w:rPr>
        <w:t>п</w:t>
      </w:r>
      <w:r w:rsidR="007F1AFB" w:rsidRPr="001A53C1">
        <w:rPr>
          <w:b/>
          <w:color w:val="auto"/>
          <w:sz w:val="28"/>
          <w:szCs w:val="28"/>
        </w:rPr>
        <w:t>.6</w:t>
      </w:r>
    </w:p>
    <w:p w:rsidR="009556CC" w:rsidRPr="000C6410" w:rsidRDefault="002C4972" w:rsidP="009556CC">
      <w:pPr>
        <w:shd w:val="clear" w:color="auto" w:fill="FFFFFF"/>
        <w:suppressAutoHyphens/>
        <w:spacing w:after="0" w:line="240" w:lineRule="auto"/>
        <w:ind w:left="0" w:firstLine="567"/>
        <w:rPr>
          <w:sz w:val="28"/>
          <w:szCs w:val="28"/>
        </w:rPr>
      </w:pPr>
      <w:r w:rsidRPr="00F46D23">
        <w:rPr>
          <w:color w:val="auto"/>
          <w:sz w:val="28"/>
          <w:szCs w:val="28"/>
        </w:rPr>
        <w:tab/>
      </w:r>
      <w:r w:rsidR="009556CC" w:rsidRPr="000C6410">
        <w:rPr>
          <w:sz w:val="28"/>
          <w:szCs w:val="28"/>
        </w:rPr>
        <w:t>Дорожно-транспортный комплекс является составной частью производственной инфраструктуры Пряжинского национального муниципального района. Его устойчивое и эффективное развитие – необходимое условие обеспечение темпов экономического роста и повышение качества жизни населения.</w:t>
      </w:r>
    </w:p>
    <w:p w:rsidR="009556CC" w:rsidRPr="00FE37BE" w:rsidRDefault="009556CC" w:rsidP="009556CC">
      <w:pPr>
        <w:shd w:val="clear" w:color="auto" w:fill="FFFFFF"/>
        <w:suppressAutoHyphens/>
        <w:spacing w:after="0" w:line="240" w:lineRule="auto"/>
        <w:ind w:left="0" w:firstLine="709"/>
        <w:rPr>
          <w:sz w:val="28"/>
          <w:szCs w:val="28"/>
        </w:rPr>
      </w:pPr>
      <w:bookmarkStart w:id="1" w:name="_Hlk94539156"/>
      <w:r w:rsidRPr="00FE37BE">
        <w:rPr>
          <w:sz w:val="28"/>
          <w:szCs w:val="28"/>
        </w:rPr>
        <w:t>Сеть дорог общего пользования, расположенных в Пряжинском национальном районе, включает в себя 152,53 км автодорог федерального значения, 354,480 км региональных дорог и 271,18 км дорог в населённых пунктах поселений и местных дорог районного уровня.</w:t>
      </w:r>
    </w:p>
    <w:p w:rsidR="009556CC" w:rsidRPr="00FE37BE" w:rsidRDefault="009556CC" w:rsidP="009556CC">
      <w:pPr>
        <w:shd w:val="clear" w:color="auto" w:fill="FFFFFF"/>
        <w:suppressAutoHyphens/>
        <w:spacing w:after="0" w:line="240" w:lineRule="auto"/>
        <w:ind w:left="0" w:firstLine="709"/>
        <w:rPr>
          <w:sz w:val="28"/>
          <w:szCs w:val="28"/>
        </w:rPr>
      </w:pPr>
      <w:r w:rsidRPr="00FE37BE">
        <w:rPr>
          <w:sz w:val="28"/>
          <w:szCs w:val="28"/>
        </w:rPr>
        <w:t xml:space="preserve">В 2022 году в рамках реализации национального проекта «Безопасные и качественные автомобильные дороги» произведены работы по ремонту на автомобильной дороге регионального и межмуниципального значения «Петрозаводск – Суоярви», а также участков автомобильной дороги Видлица – Кинелахта – Ведлозеро. </w:t>
      </w:r>
    </w:p>
    <w:p w:rsidR="009556CC" w:rsidRPr="00FE37BE" w:rsidRDefault="009556CC" w:rsidP="009556CC">
      <w:pPr>
        <w:spacing w:after="0" w:line="240" w:lineRule="auto"/>
        <w:ind w:left="0" w:firstLine="709"/>
        <w:rPr>
          <w:sz w:val="28"/>
          <w:szCs w:val="28"/>
        </w:rPr>
      </w:pPr>
      <w:r w:rsidRPr="00FE37BE">
        <w:rPr>
          <w:sz w:val="28"/>
          <w:szCs w:val="28"/>
        </w:rPr>
        <w:t>Во исполнение программных задач администрациями поселений ведется работа по паспортизации дорожных объектов и постановке на кадастровый учёт.</w:t>
      </w:r>
    </w:p>
    <w:p w:rsidR="009556CC" w:rsidRPr="00FE37BE" w:rsidRDefault="009556CC" w:rsidP="009556CC">
      <w:pPr>
        <w:shd w:val="clear" w:color="auto" w:fill="FFFFFF"/>
        <w:spacing w:after="0" w:line="240" w:lineRule="auto"/>
        <w:ind w:left="0" w:firstLine="709"/>
        <w:textAlignment w:val="baseline"/>
        <w:outlineLvl w:val="0"/>
        <w:rPr>
          <w:sz w:val="28"/>
          <w:szCs w:val="28"/>
        </w:rPr>
      </w:pPr>
      <w:r w:rsidRPr="00FE37BE">
        <w:rPr>
          <w:sz w:val="28"/>
          <w:szCs w:val="28"/>
        </w:rPr>
        <w:t xml:space="preserve">В ноябре 2022 года на основании решения Пряжинского районного суда зарегистрировано право муниципальной собственности на 2 автомобильные дороги: общего пользования «Подъезд к Сосновому Бору», </w:t>
      </w:r>
      <w:proofErr w:type="gramStart"/>
      <w:r w:rsidRPr="00FE37BE">
        <w:rPr>
          <w:sz w:val="28"/>
          <w:szCs w:val="28"/>
        </w:rPr>
        <w:t>и  необщего</w:t>
      </w:r>
      <w:proofErr w:type="gramEnd"/>
      <w:r w:rsidRPr="00FE37BE">
        <w:rPr>
          <w:sz w:val="28"/>
          <w:szCs w:val="28"/>
        </w:rPr>
        <w:t xml:space="preserve"> пользования «Подъезд к водозабору» общей протяженностью 2 071 м.</w:t>
      </w:r>
      <w:bookmarkEnd w:id="1"/>
    </w:p>
    <w:p w:rsidR="007F1AFB" w:rsidRPr="00F46D23" w:rsidRDefault="002C4972" w:rsidP="009556CC">
      <w:pPr>
        <w:spacing w:after="0" w:line="240" w:lineRule="auto"/>
        <w:ind w:left="0" w:firstLine="0"/>
        <w:rPr>
          <w:b/>
          <w:color w:val="auto"/>
          <w:sz w:val="28"/>
          <w:szCs w:val="28"/>
        </w:rPr>
      </w:pPr>
      <w:r w:rsidRPr="001A53C1">
        <w:rPr>
          <w:b/>
          <w:color w:val="auto"/>
          <w:sz w:val="28"/>
          <w:szCs w:val="28"/>
        </w:rPr>
        <w:t>п</w:t>
      </w:r>
      <w:r w:rsidR="00DB31C0" w:rsidRPr="001A53C1">
        <w:rPr>
          <w:b/>
          <w:color w:val="auto"/>
          <w:sz w:val="28"/>
          <w:szCs w:val="28"/>
        </w:rPr>
        <w:t>.7</w:t>
      </w:r>
    </w:p>
    <w:p w:rsidR="00906461" w:rsidRPr="00FE37BE" w:rsidRDefault="002C4972" w:rsidP="00906461">
      <w:pPr>
        <w:shd w:val="clear" w:color="auto" w:fill="FFFFFF"/>
        <w:spacing w:after="0" w:line="240" w:lineRule="auto"/>
        <w:ind w:left="0" w:firstLine="567"/>
        <w:textAlignment w:val="baseline"/>
        <w:outlineLvl w:val="0"/>
        <w:rPr>
          <w:sz w:val="28"/>
          <w:szCs w:val="28"/>
        </w:rPr>
      </w:pPr>
      <w:r w:rsidRPr="00F46D23">
        <w:rPr>
          <w:color w:val="auto"/>
          <w:sz w:val="28"/>
          <w:szCs w:val="28"/>
        </w:rPr>
        <w:tab/>
      </w:r>
      <w:r w:rsidR="00906461" w:rsidRPr="00FE37BE">
        <w:rPr>
          <w:sz w:val="28"/>
          <w:szCs w:val="28"/>
        </w:rPr>
        <w:t>На основании распоряжения Правительства Республики Карелия от 4 августа 2022 года № 663р-П передан автобус среднего класса марки ПАЗ-320435-04. Указанный автобус до настоящего времени не используется в перевозках пассажиров по муниципальным маршрутам Пряжинского района.</w:t>
      </w:r>
    </w:p>
    <w:p w:rsidR="00906461" w:rsidRPr="00FE37BE" w:rsidRDefault="00906461" w:rsidP="00906461">
      <w:pPr>
        <w:shd w:val="clear" w:color="auto" w:fill="FFFFFF"/>
        <w:spacing w:after="0" w:line="240" w:lineRule="auto"/>
        <w:ind w:left="0" w:firstLine="709"/>
        <w:textAlignment w:val="baseline"/>
        <w:outlineLvl w:val="0"/>
        <w:rPr>
          <w:sz w:val="28"/>
          <w:szCs w:val="28"/>
        </w:rPr>
      </w:pPr>
      <w:r w:rsidRPr="00FE37BE">
        <w:rPr>
          <w:sz w:val="28"/>
          <w:szCs w:val="28"/>
        </w:rPr>
        <w:t>В целях осуществления пассажирских перевозок администрацией района утверждены необходимые нормативные правовые акты, в том числе Реестр муниципальных маршрутов регулярных пассажирских перевозок в границах Пряжинского национального муниципального района.</w:t>
      </w:r>
    </w:p>
    <w:p w:rsidR="00906461" w:rsidRDefault="00906461" w:rsidP="00906461">
      <w:pPr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FC43A8">
        <w:rPr>
          <w:sz w:val="28"/>
          <w:szCs w:val="28"/>
        </w:rPr>
        <w:t xml:space="preserve">Администрация Пряжинского национального муниципального района делает всё возможное для обеспечения населенных пунктов </w:t>
      </w:r>
      <w:r w:rsidRPr="00FC43A8">
        <w:rPr>
          <w:sz w:val="28"/>
          <w:szCs w:val="28"/>
        </w:rPr>
        <w:lastRenderedPageBreak/>
        <w:t>транспортным сообщением, проведено два конкурса на право получения Свидетельства об осуществлении перевозок по муниципальным маршрутам регулярных пассажирских перевозок.</w:t>
      </w:r>
      <w:r w:rsidRPr="00FE37BE">
        <w:rPr>
          <w:sz w:val="28"/>
          <w:szCs w:val="28"/>
        </w:rPr>
        <w:t xml:space="preserve"> </w:t>
      </w:r>
    </w:p>
    <w:p w:rsidR="00DB31C0" w:rsidRPr="00F46D23" w:rsidRDefault="00DB31C0" w:rsidP="002C4972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:rsidR="00DB31C0" w:rsidRPr="00F46D23" w:rsidRDefault="002C4972" w:rsidP="002C4972">
      <w:pPr>
        <w:spacing w:after="0" w:line="240" w:lineRule="auto"/>
        <w:ind w:left="0" w:firstLine="0"/>
        <w:rPr>
          <w:b/>
          <w:color w:val="auto"/>
          <w:sz w:val="28"/>
          <w:szCs w:val="28"/>
        </w:rPr>
      </w:pPr>
      <w:r w:rsidRPr="00F46D23">
        <w:rPr>
          <w:b/>
          <w:color w:val="auto"/>
          <w:sz w:val="28"/>
          <w:szCs w:val="28"/>
        </w:rPr>
        <w:t>п</w:t>
      </w:r>
      <w:r w:rsidR="00AF1C87" w:rsidRPr="00F46D23">
        <w:rPr>
          <w:b/>
          <w:color w:val="auto"/>
          <w:sz w:val="28"/>
          <w:szCs w:val="28"/>
        </w:rPr>
        <w:t>. 8</w:t>
      </w:r>
    </w:p>
    <w:p w:rsidR="00AF1C87" w:rsidRPr="00F46D23" w:rsidRDefault="002C4972" w:rsidP="002C4972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F46D23">
        <w:rPr>
          <w:color w:val="auto"/>
          <w:sz w:val="28"/>
          <w:szCs w:val="28"/>
        </w:rPr>
        <w:tab/>
      </w:r>
      <w:r w:rsidR="00AF1C87" w:rsidRPr="00F46D23">
        <w:rPr>
          <w:color w:val="auto"/>
          <w:sz w:val="28"/>
          <w:szCs w:val="28"/>
        </w:rPr>
        <w:t>Итоги 202</w:t>
      </w:r>
      <w:r w:rsidR="001A53C1">
        <w:rPr>
          <w:color w:val="auto"/>
          <w:sz w:val="28"/>
          <w:szCs w:val="28"/>
        </w:rPr>
        <w:t>2</w:t>
      </w:r>
      <w:r w:rsidR="00AF1C87" w:rsidRPr="00F46D23">
        <w:rPr>
          <w:color w:val="auto"/>
          <w:sz w:val="28"/>
          <w:szCs w:val="28"/>
        </w:rPr>
        <w:t xml:space="preserve"> года показывают динамику роста среднемесячной заработной платы по всем обозначенным в докладе сферам: крупных и средних предприятий и некоммерческих организаций.</w:t>
      </w:r>
    </w:p>
    <w:p w:rsidR="00AF1C87" w:rsidRPr="00F46D23" w:rsidRDefault="002C4972" w:rsidP="002C4972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F46D23">
        <w:rPr>
          <w:color w:val="auto"/>
          <w:sz w:val="28"/>
          <w:szCs w:val="28"/>
        </w:rPr>
        <w:tab/>
      </w:r>
      <w:r w:rsidR="00AF1C87" w:rsidRPr="00F46D23">
        <w:rPr>
          <w:color w:val="auto"/>
          <w:sz w:val="28"/>
          <w:szCs w:val="28"/>
        </w:rPr>
        <w:t>Повышение показателей по муниципальным учреждениям связано с реализацией мероприятий по увеличению средней заработной платы в соответствии с Указами Президента РФ; с оптимизацией внутренних ресурсов.</w:t>
      </w:r>
    </w:p>
    <w:p w:rsidR="00406643" w:rsidRPr="00F46D23" w:rsidRDefault="002C4972" w:rsidP="002C4972">
      <w:pPr>
        <w:spacing w:after="0" w:line="240" w:lineRule="auto"/>
        <w:ind w:left="0" w:firstLine="0"/>
        <w:rPr>
          <w:b/>
          <w:color w:val="auto"/>
          <w:sz w:val="28"/>
          <w:szCs w:val="28"/>
        </w:rPr>
      </w:pPr>
      <w:r w:rsidRPr="00F46D23">
        <w:rPr>
          <w:b/>
          <w:color w:val="auto"/>
          <w:sz w:val="28"/>
          <w:szCs w:val="28"/>
        </w:rPr>
        <w:t>п</w:t>
      </w:r>
      <w:r w:rsidR="00406643" w:rsidRPr="00F46D23">
        <w:rPr>
          <w:b/>
          <w:color w:val="auto"/>
          <w:sz w:val="28"/>
          <w:szCs w:val="28"/>
        </w:rPr>
        <w:t>.9</w:t>
      </w:r>
    </w:p>
    <w:p w:rsidR="00406643" w:rsidRPr="00F46D23" w:rsidRDefault="002C4972" w:rsidP="002C4972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F46D23">
        <w:rPr>
          <w:color w:val="auto"/>
          <w:sz w:val="28"/>
          <w:szCs w:val="28"/>
        </w:rPr>
        <w:tab/>
      </w:r>
      <w:r w:rsidR="00406643" w:rsidRPr="00F46D23">
        <w:rPr>
          <w:color w:val="auto"/>
          <w:sz w:val="28"/>
          <w:szCs w:val="28"/>
        </w:rPr>
        <w:t>Увеличение показателя связано с открытием нового детского сада в поселке Чална мощностью 300 мест.</w:t>
      </w:r>
    </w:p>
    <w:p w:rsidR="00406643" w:rsidRPr="00F46D23" w:rsidRDefault="002C4972" w:rsidP="002C4972">
      <w:pPr>
        <w:spacing w:after="0" w:line="240" w:lineRule="auto"/>
        <w:ind w:left="0" w:firstLine="0"/>
        <w:rPr>
          <w:b/>
          <w:color w:val="auto"/>
          <w:sz w:val="28"/>
          <w:szCs w:val="28"/>
        </w:rPr>
      </w:pPr>
      <w:r w:rsidRPr="00F46D23">
        <w:rPr>
          <w:b/>
          <w:color w:val="auto"/>
          <w:sz w:val="28"/>
          <w:szCs w:val="28"/>
        </w:rPr>
        <w:t>п</w:t>
      </w:r>
      <w:r w:rsidR="00406643" w:rsidRPr="00F46D23">
        <w:rPr>
          <w:b/>
          <w:color w:val="auto"/>
          <w:sz w:val="28"/>
          <w:szCs w:val="28"/>
        </w:rPr>
        <w:t>. 11</w:t>
      </w:r>
    </w:p>
    <w:p w:rsidR="00406643" w:rsidRPr="00F46D23" w:rsidRDefault="002C4972" w:rsidP="002C4972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F46D23">
        <w:rPr>
          <w:color w:val="auto"/>
          <w:sz w:val="28"/>
          <w:szCs w:val="28"/>
        </w:rPr>
        <w:tab/>
      </w:r>
      <w:r w:rsidR="00406643" w:rsidRPr="00F46D23">
        <w:rPr>
          <w:color w:val="auto"/>
          <w:sz w:val="28"/>
          <w:szCs w:val="28"/>
        </w:rPr>
        <w:t>Значение показателя равно 0.</w:t>
      </w:r>
    </w:p>
    <w:p w:rsidR="00406643" w:rsidRPr="00D17F99" w:rsidRDefault="002C4972" w:rsidP="002C4972">
      <w:pPr>
        <w:spacing w:after="0" w:line="240" w:lineRule="auto"/>
        <w:ind w:left="0" w:firstLine="0"/>
        <w:rPr>
          <w:b/>
          <w:color w:val="auto"/>
          <w:sz w:val="28"/>
          <w:szCs w:val="28"/>
        </w:rPr>
      </w:pPr>
      <w:r w:rsidRPr="00D17F99">
        <w:rPr>
          <w:b/>
          <w:color w:val="auto"/>
          <w:sz w:val="28"/>
          <w:szCs w:val="28"/>
        </w:rPr>
        <w:t>п</w:t>
      </w:r>
      <w:r w:rsidR="00406643" w:rsidRPr="00D17F99">
        <w:rPr>
          <w:b/>
          <w:color w:val="auto"/>
          <w:sz w:val="28"/>
          <w:szCs w:val="28"/>
        </w:rPr>
        <w:t>. 13</w:t>
      </w:r>
    </w:p>
    <w:p w:rsidR="00406643" w:rsidRPr="00F46D23" w:rsidRDefault="002C4972" w:rsidP="002C4972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F46D23">
        <w:rPr>
          <w:color w:val="auto"/>
          <w:sz w:val="28"/>
          <w:szCs w:val="28"/>
        </w:rPr>
        <w:tab/>
      </w:r>
      <w:r w:rsidR="00406643" w:rsidRPr="00F46D23">
        <w:rPr>
          <w:color w:val="auto"/>
          <w:sz w:val="28"/>
          <w:szCs w:val="28"/>
        </w:rPr>
        <w:t>Увеличение в 202</w:t>
      </w:r>
      <w:r w:rsidR="001753D5">
        <w:rPr>
          <w:color w:val="auto"/>
          <w:sz w:val="28"/>
          <w:szCs w:val="28"/>
        </w:rPr>
        <w:t>2</w:t>
      </w:r>
      <w:r w:rsidR="00406643" w:rsidRPr="00F46D23">
        <w:rPr>
          <w:color w:val="auto"/>
          <w:sz w:val="28"/>
          <w:szCs w:val="28"/>
        </w:rPr>
        <w:t xml:space="preserve"> году показателя связано с неполучением </w:t>
      </w:r>
      <w:r w:rsidR="003D2B37">
        <w:rPr>
          <w:color w:val="auto"/>
          <w:sz w:val="28"/>
          <w:szCs w:val="28"/>
        </w:rPr>
        <w:t xml:space="preserve">тремя </w:t>
      </w:r>
      <w:r w:rsidR="00406643" w:rsidRPr="00F46D23">
        <w:rPr>
          <w:color w:val="auto"/>
          <w:sz w:val="28"/>
          <w:szCs w:val="28"/>
        </w:rPr>
        <w:t>ученик</w:t>
      </w:r>
      <w:r w:rsidR="003D2B37">
        <w:rPr>
          <w:color w:val="auto"/>
          <w:sz w:val="28"/>
          <w:szCs w:val="28"/>
        </w:rPr>
        <w:t>ами</w:t>
      </w:r>
      <w:r w:rsidR="00406643" w:rsidRPr="00F46D23">
        <w:rPr>
          <w:color w:val="auto"/>
          <w:sz w:val="28"/>
          <w:szCs w:val="28"/>
        </w:rPr>
        <w:t xml:space="preserve"> аттестата о среднем (полном) образовании.</w:t>
      </w:r>
    </w:p>
    <w:p w:rsidR="00406643" w:rsidRPr="00F46D23" w:rsidRDefault="002C4972" w:rsidP="002C4972">
      <w:pPr>
        <w:spacing w:after="0" w:line="240" w:lineRule="auto"/>
        <w:ind w:left="0" w:firstLine="0"/>
        <w:rPr>
          <w:b/>
          <w:color w:val="auto"/>
          <w:sz w:val="28"/>
          <w:szCs w:val="28"/>
        </w:rPr>
      </w:pPr>
      <w:r w:rsidRPr="00F46D23">
        <w:rPr>
          <w:b/>
          <w:color w:val="auto"/>
          <w:sz w:val="28"/>
          <w:szCs w:val="28"/>
        </w:rPr>
        <w:t>п</w:t>
      </w:r>
      <w:r w:rsidR="00406643" w:rsidRPr="00F46D23">
        <w:rPr>
          <w:b/>
          <w:color w:val="auto"/>
          <w:sz w:val="28"/>
          <w:szCs w:val="28"/>
        </w:rPr>
        <w:t>.14</w:t>
      </w:r>
    </w:p>
    <w:p w:rsidR="00297FEF" w:rsidRPr="00F46D23" w:rsidRDefault="002C4972" w:rsidP="002C4972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F46D23">
        <w:rPr>
          <w:color w:val="auto"/>
          <w:sz w:val="28"/>
          <w:szCs w:val="28"/>
        </w:rPr>
        <w:tab/>
      </w:r>
      <w:r w:rsidR="00297FEF" w:rsidRPr="00F46D23">
        <w:rPr>
          <w:color w:val="auto"/>
          <w:sz w:val="28"/>
          <w:szCs w:val="28"/>
        </w:rPr>
        <w:t>В данный показатель входят общеобразовательные учреждения, имеющие полное благоустройство помещений школы.</w:t>
      </w:r>
    </w:p>
    <w:p w:rsidR="00297FEF" w:rsidRPr="00F46D23" w:rsidRDefault="002C4972" w:rsidP="002C4972">
      <w:pPr>
        <w:spacing w:after="0" w:line="240" w:lineRule="auto"/>
        <w:ind w:left="0" w:firstLine="0"/>
        <w:rPr>
          <w:b/>
          <w:color w:val="auto"/>
          <w:sz w:val="28"/>
          <w:szCs w:val="28"/>
        </w:rPr>
      </w:pPr>
      <w:r w:rsidRPr="001A53C1">
        <w:rPr>
          <w:b/>
          <w:color w:val="auto"/>
          <w:sz w:val="28"/>
          <w:szCs w:val="28"/>
        </w:rPr>
        <w:t>п</w:t>
      </w:r>
      <w:r w:rsidR="00412E8E" w:rsidRPr="001A53C1">
        <w:rPr>
          <w:b/>
          <w:color w:val="auto"/>
          <w:sz w:val="28"/>
          <w:szCs w:val="28"/>
        </w:rPr>
        <w:t>. 15</w:t>
      </w:r>
    </w:p>
    <w:p w:rsidR="00412E8E" w:rsidRDefault="002C4972" w:rsidP="002C4972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F46D23">
        <w:rPr>
          <w:color w:val="auto"/>
          <w:sz w:val="28"/>
          <w:szCs w:val="28"/>
        </w:rPr>
        <w:tab/>
      </w:r>
      <w:r w:rsidR="008B0255">
        <w:rPr>
          <w:color w:val="auto"/>
          <w:sz w:val="28"/>
          <w:szCs w:val="28"/>
        </w:rPr>
        <w:t>Н</w:t>
      </w:r>
      <w:r w:rsidR="00412E8E" w:rsidRPr="00F46D23">
        <w:rPr>
          <w:color w:val="auto"/>
          <w:sz w:val="28"/>
          <w:szCs w:val="28"/>
        </w:rPr>
        <w:t>а отчетную дату в Пряжинском национальном муниципальном районе нет общеобразовательных организаций, здания которых находятся в аварийном состоянии, муниципальные общеобразовательные учреждения нуждаются в проведении частичного капитального ремонта.</w:t>
      </w:r>
    </w:p>
    <w:p w:rsidR="008B0255" w:rsidRDefault="008B0255" w:rsidP="008B0255">
      <w:pPr>
        <w:shd w:val="clear" w:color="auto" w:fill="FFFFFF"/>
        <w:spacing w:after="0" w:line="240" w:lineRule="auto"/>
        <w:ind w:left="0" w:firstLine="709"/>
        <w:rPr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2E51EE">
        <w:rPr>
          <w:sz w:val="28"/>
          <w:szCs w:val="28"/>
        </w:rPr>
        <w:t>В рамках реализации государственной программы Российской Федерации «Развитие образования» в 2022 году три образовательных учреждения Пряжинского района стали участниками программы капитального ремонта.  </w:t>
      </w:r>
    </w:p>
    <w:p w:rsidR="008B0255" w:rsidRPr="00F46D23" w:rsidRDefault="008B0255" w:rsidP="008B0255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sz w:val="28"/>
          <w:szCs w:val="28"/>
        </w:rPr>
        <w:tab/>
      </w:r>
      <w:r w:rsidRPr="002E51EE">
        <w:rPr>
          <w:sz w:val="28"/>
          <w:szCs w:val="28"/>
        </w:rPr>
        <w:t>В МБОУ «</w:t>
      </w:r>
      <w:proofErr w:type="spellStart"/>
      <w:r w:rsidRPr="002E51EE">
        <w:rPr>
          <w:sz w:val="28"/>
          <w:szCs w:val="28"/>
        </w:rPr>
        <w:t>Чалнинская</w:t>
      </w:r>
      <w:proofErr w:type="spellEnd"/>
      <w:r w:rsidRPr="002E51EE">
        <w:rPr>
          <w:sz w:val="28"/>
          <w:szCs w:val="28"/>
        </w:rPr>
        <w:t xml:space="preserve"> СОШ» полностью завершены работы. Отремонтирована кровля, обновлен фасад здания, выполнены работы инженерных систем отопления, водопровода и канализации здания, отремонтированы инженерные сети электроснабжения. В наступившем году планируется завершить ремонт МБОУ «Эссойльская СОШ», МБОУ «Пряжинская СОШ» здесь будет обновлен фасад зданий. Благодаря федеральному проекту все три школы получили новое оборудование, мебель, инвентарь. На ремонт и приобретение оборудования в 2022 году было потрачено 229 млн.799 тыс. рублей.</w:t>
      </w:r>
    </w:p>
    <w:p w:rsidR="00E11DF6" w:rsidRPr="00F46D23" w:rsidRDefault="002C4972" w:rsidP="002C4972">
      <w:pPr>
        <w:spacing w:after="0" w:line="240" w:lineRule="auto"/>
        <w:ind w:left="0" w:firstLine="0"/>
        <w:rPr>
          <w:b/>
          <w:color w:val="auto"/>
          <w:sz w:val="28"/>
          <w:szCs w:val="28"/>
        </w:rPr>
      </w:pPr>
      <w:r w:rsidRPr="001A53C1">
        <w:rPr>
          <w:b/>
          <w:color w:val="auto"/>
          <w:sz w:val="28"/>
          <w:szCs w:val="28"/>
        </w:rPr>
        <w:t>п</w:t>
      </w:r>
      <w:r w:rsidR="00E11DF6" w:rsidRPr="001A53C1">
        <w:rPr>
          <w:b/>
          <w:color w:val="auto"/>
          <w:sz w:val="28"/>
          <w:szCs w:val="28"/>
        </w:rPr>
        <w:t>. 16</w:t>
      </w:r>
    </w:p>
    <w:p w:rsidR="00E11DF6" w:rsidRDefault="002C4972" w:rsidP="002C4972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F46D23">
        <w:rPr>
          <w:color w:val="auto"/>
          <w:sz w:val="28"/>
          <w:szCs w:val="28"/>
        </w:rPr>
        <w:tab/>
      </w:r>
      <w:r w:rsidR="00E11DF6" w:rsidRPr="00F46D23">
        <w:rPr>
          <w:color w:val="auto"/>
          <w:sz w:val="28"/>
          <w:szCs w:val="28"/>
        </w:rPr>
        <w:t xml:space="preserve">Незначительное </w:t>
      </w:r>
      <w:r w:rsidR="00045040">
        <w:rPr>
          <w:color w:val="auto"/>
          <w:sz w:val="28"/>
          <w:szCs w:val="28"/>
        </w:rPr>
        <w:t>уменьшение</w:t>
      </w:r>
      <w:r w:rsidR="00E11DF6" w:rsidRPr="00F46D23">
        <w:rPr>
          <w:color w:val="auto"/>
          <w:sz w:val="28"/>
          <w:szCs w:val="28"/>
        </w:rPr>
        <w:t xml:space="preserve"> данного показателя связана с реализацией мер приоритетного проекта «Здравоохранение», предполагающего более широкий охват школьников диспансеризацией. </w:t>
      </w:r>
      <w:r w:rsidRPr="00F46D23">
        <w:rPr>
          <w:color w:val="auto"/>
          <w:sz w:val="28"/>
          <w:szCs w:val="28"/>
        </w:rPr>
        <w:lastRenderedPageBreak/>
        <w:tab/>
      </w:r>
      <w:r w:rsidR="00E11DF6" w:rsidRPr="00F46D23">
        <w:rPr>
          <w:color w:val="auto"/>
          <w:sz w:val="28"/>
          <w:szCs w:val="28"/>
        </w:rPr>
        <w:t>С каждым годом увеличивается количество детей, принимающих активное участие в спортивных мероприятиях.</w:t>
      </w:r>
    </w:p>
    <w:p w:rsidR="00E11DF6" w:rsidRPr="00F46D23" w:rsidRDefault="002C4972" w:rsidP="002C4972">
      <w:pPr>
        <w:spacing w:after="0" w:line="240" w:lineRule="auto"/>
        <w:ind w:left="0" w:firstLine="0"/>
        <w:rPr>
          <w:b/>
          <w:color w:val="auto"/>
          <w:sz w:val="28"/>
          <w:szCs w:val="28"/>
        </w:rPr>
      </w:pPr>
      <w:r w:rsidRPr="001A53C1">
        <w:rPr>
          <w:b/>
          <w:color w:val="auto"/>
          <w:sz w:val="28"/>
          <w:szCs w:val="28"/>
        </w:rPr>
        <w:t>п</w:t>
      </w:r>
      <w:r w:rsidR="00A35B17" w:rsidRPr="001A53C1">
        <w:rPr>
          <w:b/>
          <w:color w:val="auto"/>
          <w:sz w:val="28"/>
          <w:szCs w:val="28"/>
        </w:rPr>
        <w:t>. 17</w:t>
      </w:r>
    </w:p>
    <w:p w:rsidR="00A35B17" w:rsidRPr="00F46D23" w:rsidRDefault="002C4972" w:rsidP="002C4972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F46D23">
        <w:rPr>
          <w:color w:val="auto"/>
          <w:sz w:val="28"/>
          <w:szCs w:val="28"/>
        </w:rPr>
        <w:tab/>
      </w:r>
      <w:r w:rsidR="00A35B17" w:rsidRPr="00F46D23">
        <w:rPr>
          <w:color w:val="auto"/>
          <w:sz w:val="28"/>
          <w:szCs w:val="28"/>
        </w:rPr>
        <w:t>Все школы района занимаются в первую смену.</w:t>
      </w:r>
    </w:p>
    <w:p w:rsidR="00A35B17" w:rsidRPr="00F46D23" w:rsidRDefault="002C4972" w:rsidP="002C4972">
      <w:pPr>
        <w:spacing w:after="0" w:line="240" w:lineRule="auto"/>
        <w:ind w:left="0" w:firstLine="0"/>
        <w:rPr>
          <w:b/>
          <w:color w:val="auto"/>
          <w:sz w:val="28"/>
          <w:szCs w:val="28"/>
        </w:rPr>
      </w:pPr>
      <w:r w:rsidRPr="00F46D23">
        <w:rPr>
          <w:b/>
          <w:color w:val="auto"/>
          <w:sz w:val="28"/>
          <w:szCs w:val="28"/>
        </w:rPr>
        <w:t>п</w:t>
      </w:r>
      <w:r w:rsidR="00BF439C" w:rsidRPr="00F46D23">
        <w:rPr>
          <w:b/>
          <w:color w:val="auto"/>
          <w:sz w:val="28"/>
          <w:szCs w:val="28"/>
        </w:rPr>
        <w:t>. 18</w:t>
      </w:r>
    </w:p>
    <w:p w:rsidR="00BF439C" w:rsidRPr="00F46D23" w:rsidRDefault="002C4972" w:rsidP="002C4972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F46D23">
        <w:rPr>
          <w:color w:val="auto"/>
          <w:sz w:val="28"/>
          <w:szCs w:val="28"/>
        </w:rPr>
        <w:tab/>
      </w:r>
      <w:r w:rsidR="00BF439C" w:rsidRPr="00F46D23">
        <w:rPr>
          <w:color w:val="auto"/>
          <w:sz w:val="28"/>
          <w:szCs w:val="28"/>
        </w:rPr>
        <w:t>Увеличение показателя связано с открытием нового детского сада в поселке Чална.</w:t>
      </w:r>
    </w:p>
    <w:p w:rsidR="00BF439C" w:rsidRPr="00F46D23" w:rsidRDefault="002C4972" w:rsidP="002C4972">
      <w:pPr>
        <w:spacing w:after="0" w:line="240" w:lineRule="auto"/>
        <w:ind w:left="0" w:firstLine="0"/>
        <w:rPr>
          <w:b/>
          <w:color w:val="auto"/>
          <w:sz w:val="28"/>
          <w:szCs w:val="28"/>
        </w:rPr>
      </w:pPr>
      <w:r w:rsidRPr="00F46D23">
        <w:rPr>
          <w:b/>
          <w:color w:val="auto"/>
          <w:sz w:val="28"/>
          <w:szCs w:val="28"/>
        </w:rPr>
        <w:t>п</w:t>
      </w:r>
      <w:r w:rsidR="00BF439C" w:rsidRPr="00F46D23">
        <w:rPr>
          <w:b/>
          <w:color w:val="auto"/>
          <w:sz w:val="28"/>
          <w:szCs w:val="28"/>
        </w:rPr>
        <w:t>. 19</w:t>
      </w:r>
    </w:p>
    <w:p w:rsidR="007207FA" w:rsidRDefault="007207FA" w:rsidP="002C4972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Наблюдается незначительное уменьшение п</w:t>
      </w:r>
      <w:r w:rsidR="00B144A9" w:rsidRPr="00F46D23">
        <w:rPr>
          <w:color w:val="auto"/>
          <w:sz w:val="28"/>
          <w:szCs w:val="28"/>
        </w:rPr>
        <w:t>оказател</w:t>
      </w:r>
      <w:r>
        <w:rPr>
          <w:color w:val="auto"/>
          <w:sz w:val="28"/>
          <w:szCs w:val="28"/>
        </w:rPr>
        <w:t>я.</w:t>
      </w:r>
      <w:r w:rsidR="00B144A9" w:rsidRPr="00F46D23">
        <w:rPr>
          <w:color w:val="auto"/>
          <w:sz w:val="28"/>
          <w:szCs w:val="28"/>
        </w:rPr>
        <w:t xml:space="preserve"> </w:t>
      </w:r>
    </w:p>
    <w:p w:rsidR="00B144A9" w:rsidRPr="00F46D23" w:rsidRDefault="002C4972" w:rsidP="002C4972">
      <w:pPr>
        <w:spacing w:after="0" w:line="240" w:lineRule="auto"/>
        <w:ind w:left="0" w:firstLine="0"/>
        <w:rPr>
          <w:b/>
          <w:color w:val="auto"/>
          <w:sz w:val="28"/>
          <w:szCs w:val="28"/>
        </w:rPr>
      </w:pPr>
      <w:r w:rsidRPr="00F46D23">
        <w:rPr>
          <w:b/>
          <w:color w:val="auto"/>
          <w:sz w:val="28"/>
          <w:szCs w:val="28"/>
        </w:rPr>
        <w:t>п</w:t>
      </w:r>
      <w:r w:rsidR="00B144A9" w:rsidRPr="00F46D23">
        <w:rPr>
          <w:b/>
          <w:color w:val="auto"/>
          <w:sz w:val="28"/>
          <w:szCs w:val="28"/>
        </w:rPr>
        <w:t>. 20</w:t>
      </w:r>
    </w:p>
    <w:p w:rsidR="00AF1C87" w:rsidRPr="00F46D23" w:rsidRDefault="002C4972" w:rsidP="002C4972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F46D23">
        <w:rPr>
          <w:color w:val="auto"/>
          <w:sz w:val="28"/>
          <w:szCs w:val="28"/>
        </w:rPr>
        <w:tab/>
      </w:r>
      <w:r w:rsidR="00B144A9" w:rsidRPr="00F46D23">
        <w:rPr>
          <w:color w:val="auto"/>
          <w:sz w:val="28"/>
          <w:szCs w:val="28"/>
        </w:rPr>
        <w:t>Уровень фактической обеспеченности учреждениями культуры от нормативной потребности, в том числе клубами и учреждениями клубного типа, библиотеками без изменений.</w:t>
      </w:r>
    </w:p>
    <w:p w:rsidR="00B144A9" w:rsidRPr="00F46D23" w:rsidRDefault="002C4972" w:rsidP="002C4972">
      <w:pPr>
        <w:spacing w:after="0" w:line="240" w:lineRule="auto"/>
        <w:ind w:left="0" w:firstLine="0"/>
        <w:rPr>
          <w:b/>
          <w:color w:val="auto"/>
          <w:sz w:val="28"/>
          <w:szCs w:val="28"/>
        </w:rPr>
      </w:pPr>
      <w:r w:rsidRPr="00F46D23">
        <w:rPr>
          <w:b/>
          <w:color w:val="auto"/>
          <w:sz w:val="28"/>
          <w:szCs w:val="28"/>
        </w:rPr>
        <w:t>п</w:t>
      </w:r>
      <w:r w:rsidR="00B144A9" w:rsidRPr="00F46D23">
        <w:rPr>
          <w:b/>
          <w:color w:val="auto"/>
          <w:sz w:val="28"/>
          <w:szCs w:val="28"/>
        </w:rPr>
        <w:t>. 21</w:t>
      </w:r>
    </w:p>
    <w:p w:rsidR="00B144A9" w:rsidRPr="00F46D23" w:rsidRDefault="002C4972" w:rsidP="002C4972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F46D23">
        <w:rPr>
          <w:color w:val="auto"/>
          <w:sz w:val="28"/>
          <w:szCs w:val="28"/>
        </w:rPr>
        <w:tab/>
      </w:r>
      <w:r w:rsidR="00B144A9" w:rsidRPr="00F46D23">
        <w:rPr>
          <w:color w:val="auto"/>
          <w:sz w:val="28"/>
          <w:szCs w:val="28"/>
        </w:rPr>
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 в 202</w:t>
      </w:r>
      <w:r w:rsidR="003D5B49">
        <w:rPr>
          <w:color w:val="auto"/>
          <w:sz w:val="28"/>
          <w:szCs w:val="28"/>
        </w:rPr>
        <w:t>2</w:t>
      </w:r>
      <w:r w:rsidR="00B144A9" w:rsidRPr="00F46D23">
        <w:rPr>
          <w:color w:val="auto"/>
          <w:sz w:val="28"/>
          <w:szCs w:val="28"/>
        </w:rPr>
        <w:t xml:space="preserve"> году составляет 0 %.</w:t>
      </w:r>
    </w:p>
    <w:p w:rsidR="00B144A9" w:rsidRPr="00F46D23" w:rsidRDefault="002C4972" w:rsidP="002C4972">
      <w:pPr>
        <w:spacing w:after="0" w:line="240" w:lineRule="auto"/>
        <w:ind w:left="0" w:firstLine="0"/>
        <w:rPr>
          <w:b/>
          <w:color w:val="auto"/>
          <w:sz w:val="28"/>
          <w:szCs w:val="28"/>
        </w:rPr>
      </w:pPr>
      <w:r w:rsidRPr="001A53C1">
        <w:rPr>
          <w:b/>
          <w:color w:val="auto"/>
          <w:sz w:val="28"/>
          <w:szCs w:val="28"/>
        </w:rPr>
        <w:t>п</w:t>
      </w:r>
      <w:r w:rsidR="00B144A9" w:rsidRPr="001A53C1">
        <w:rPr>
          <w:b/>
          <w:color w:val="auto"/>
          <w:sz w:val="28"/>
          <w:szCs w:val="28"/>
        </w:rPr>
        <w:t>. 22</w:t>
      </w:r>
    </w:p>
    <w:p w:rsidR="00B144A9" w:rsidRPr="00F46D23" w:rsidRDefault="002C4972" w:rsidP="002C4972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F46D23">
        <w:rPr>
          <w:color w:val="auto"/>
          <w:sz w:val="28"/>
          <w:szCs w:val="28"/>
        </w:rPr>
        <w:tab/>
      </w:r>
      <w:r w:rsidR="00B144A9" w:rsidRPr="00F46D23">
        <w:rPr>
          <w:color w:val="auto"/>
          <w:sz w:val="28"/>
          <w:szCs w:val="28"/>
        </w:rPr>
        <w:t xml:space="preserve">В собственности Пряжинского национального муниципального района находится один объект культурного наследия - дом Ермолаева в д. </w:t>
      </w:r>
      <w:proofErr w:type="spellStart"/>
      <w:r w:rsidR="00B144A9" w:rsidRPr="00F46D23">
        <w:rPr>
          <w:color w:val="auto"/>
          <w:sz w:val="28"/>
          <w:szCs w:val="28"/>
        </w:rPr>
        <w:t>Рубчойла</w:t>
      </w:r>
      <w:proofErr w:type="spellEnd"/>
      <w:r w:rsidR="00B144A9" w:rsidRPr="00F46D23">
        <w:rPr>
          <w:color w:val="auto"/>
          <w:sz w:val="28"/>
          <w:szCs w:val="28"/>
        </w:rPr>
        <w:t xml:space="preserve"> Эссойльского сельского поселения. В 2014 году объект был частично отреставрирован, а именно завершена реставрация хозяйственной части дома. </w:t>
      </w:r>
    </w:p>
    <w:p w:rsidR="005C6ACE" w:rsidRPr="00F46D23" w:rsidRDefault="002C4972" w:rsidP="002C4972">
      <w:pPr>
        <w:spacing w:after="0" w:line="240" w:lineRule="auto"/>
        <w:ind w:left="0" w:firstLine="0"/>
        <w:rPr>
          <w:b/>
          <w:color w:val="auto"/>
          <w:sz w:val="28"/>
          <w:szCs w:val="28"/>
        </w:rPr>
      </w:pPr>
      <w:r w:rsidRPr="00F46D23">
        <w:rPr>
          <w:b/>
          <w:color w:val="auto"/>
          <w:sz w:val="28"/>
          <w:szCs w:val="28"/>
        </w:rPr>
        <w:t>п</w:t>
      </w:r>
      <w:r w:rsidR="00166B2F" w:rsidRPr="00F46D23">
        <w:rPr>
          <w:b/>
          <w:color w:val="auto"/>
          <w:sz w:val="28"/>
          <w:szCs w:val="28"/>
        </w:rPr>
        <w:t>. 23</w:t>
      </w:r>
    </w:p>
    <w:p w:rsidR="00166B2F" w:rsidRPr="00F46D23" w:rsidRDefault="002C4972" w:rsidP="002C4972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F46D23">
        <w:rPr>
          <w:color w:val="auto"/>
          <w:sz w:val="28"/>
          <w:szCs w:val="28"/>
        </w:rPr>
        <w:tab/>
      </w:r>
      <w:r w:rsidR="00166B2F" w:rsidRPr="00F46D23">
        <w:rPr>
          <w:color w:val="auto"/>
          <w:sz w:val="28"/>
          <w:szCs w:val="28"/>
        </w:rPr>
        <w:t>В 202</w:t>
      </w:r>
      <w:r w:rsidR="0089052B">
        <w:rPr>
          <w:color w:val="auto"/>
          <w:sz w:val="28"/>
          <w:szCs w:val="28"/>
        </w:rPr>
        <w:t>2</w:t>
      </w:r>
      <w:r w:rsidR="00166B2F" w:rsidRPr="00F46D23">
        <w:rPr>
          <w:color w:val="auto"/>
          <w:sz w:val="28"/>
          <w:szCs w:val="28"/>
        </w:rPr>
        <w:t xml:space="preserve"> году в Пряжинском районе продолжена работа по укреплению материально-технической базы для занятий физкультурой и спортом.</w:t>
      </w:r>
    </w:p>
    <w:p w:rsidR="00166B2F" w:rsidRPr="00F46D23" w:rsidRDefault="0089052B" w:rsidP="002C4972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166B2F" w:rsidRPr="00F46D23">
        <w:rPr>
          <w:color w:val="auto"/>
          <w:sz w:val="28"/>
          <w:szCs w:val="28"/>
        </w:rPr>
        <w:t>Активно поддерживаются региональные и всероссийские проекты. Все это позволит достичь положительной динамики по данным показателям.</w:t>
      </w:r>
    </w:p>
    <w:p w:rsidR="00166B2F" w:rsidRPr="00F46D23" w:rsidRDefault="002C4972" w:rsidP="002C4972">
      <w:pPr>
        <w:spacing w:after="0" w:line="240" w:lineRule="auto"/>
        <w:ind w:left="0" w:firstLine="0"/>
        <w:rPr>
          <w:b/>
          <w:color w:val="auto"/>
          <w:sz w:val="28"/>
          <w:szCs w:val="28"/>
        </w:rPr>
      </w:pPr>
      <w:r w:rsidRPr="001A53C1">
        <w:rPr>
          <w:b/>
          <w:color w:val="auto"/>
          <w:sz w:val="28"/>
          <w:szCs w:val="28"/>
        </w:rPr>
        <w:t>п</w:t>
      </w:r>
      <w:r w:rsidR="00967AEB" w:rsidRPr="001A53C1">
        <w:rPr>
          <w:b/>
          <w:color w:val="auto"/>
          <w:sz w:val="28"/>
          <w:szCs w:val="28"/>
        </w:rPr>
        <w:t>. 24</w:t>
      </w:r>
      <w:r w:rsidR="007F1CE2" w:rsidRPr="001A53C1">
        <w:rPr>
          <w:b/>
          <w:color w:val="auto"/>
          <w:sz w:val="28"/>
          <w:szCs w:val="28"/>
        </w:rPr>
        <w:t xml:space="preserve"> - п. 26</w:t>
      </w:r>
    </w:p>
    <w:p w:rsidR="004A1E59" w:rsidRPr="00ED504F" w:rsidRDefault="002C4972" w:rsidP="004A1E59">
      <w:pPr>
        <w:spacing w:after="0" w:line="240" w:lineRule="auto"/>
        <w:ind w:left="0" w:firstLine="709"/>
        <w:rPr>
          <w:sz w:val="28"/>
          <w:szCs w:val="28"/>
        </w:rPr>
      </w:pPr>
      <w:r w:rsidRPr="00F46D23">
        <w:rPr>
          <w:color w:val="auto"/>
          <w:sz w:val="28"/>
          <w:szCs w:val="28"/>
        </w:rPr>
        <w:tab/>
      </w:r>
      <w:r w:rsidR="004A1E59" w:rsidRPr="00ED504F">
        <w:rPr>
          <w:sz w:val="28"/>
          <w:szCs w:val="28"/>
        </w:rPr>
        <w:t>В Пряжинском национальном муниципальном районе активно развивается жилищное строительство. По нашим данным, в 2022 году введено более 12,9 тыс. кв. метров жилья при плановых показателях 5,1 тыс.</w:t>
      </w:r>
      <w:r w:rsidR="004A1E59" w:rsidRPr="00ED504F">
        <w:t xml:space="preserve"> </w:t>
      </w:r>
      <w:r w:rsidR="004A1E59" w:rsidRPr="00ED504F">
        <w:rPr>
          <w:sz w:val="28"/>
          <w:szCs w:val="28"/>
        </w:rPr>
        <w:t>(252 % от плана).</w:t>
      </w:r>
    </w:p>
    <w:p w:rsidR="004A1E59" w:rsidRPr="000C6410" w:rsidRDefault="004A1E59" w:rsidP="007227C5">
      <w:pPr>
        <w:spacing w:after="0" w:line="240" w:lineRule="auto"/>
        <w:ind w:left="0" w:right="567" w:firstLine="709"/>
        <w:rPr>
          <w:sz w:val="28"/>
          <w:szCs w:val="28"/>
        </w:rPr>
      </w:pPr>
      <w:r>
        <w:rPr>
          <w:sz w:val="28"/>
          <w:szCs w:val="28"/>
        </w:rPr>
        <w:t>В 2022 году м</w:t>
      </w:r>
      <w:r w:rsidRPr="000C6410">
        <w:rPr>
          <w:sz w:val="28"/>
          <w:szCs w:val="28"/>
        </w:rPr>
        <w:t xml:space="preserve">ногодетным семьям в соответствии с Законом Республики Карелия от </w:t>
      </w:r>
      <w:r w:rsidRPr="004845FF">
        <w:rPr>
          <w:sz w:val="28"/>
          <w:szCs w:val="28"/>
        </w:rPr>
        <w:t xml:space="preserve">6 марта 2017 года № 2101-ЗРК «О некоторых вопросах предоставления </w:t>
      </w:r>
      <w:r w:rsidRPr="002A5390">
        <w:rPr>
          <w:b/>
          <w:sz w:val="28"/>
          <w:szCs w:val="28"/>
        </w:rPr>
        <w:t>многодетным семьям</w:t>
      </w:r>
      <w:r w:rsidRPr="004845FF">
        <w:rPr>
          <w:sz w:val="28"/>
          <w:szCs w:val="28"/>
        </w:rPr>
        <w:t xml:space="preserve"> земельных участков на территории Республики Карелия» предоставлено </w:t>
      </w:r>
      <w:r w:rsidRPr="002A5390">
        <w:rPr>
          <w:b/>
          <w:sz w:val="28"/>
          <w:szCs w:val="28"/>
        </w:rPr>
        <w:t>11</w:t>
      </w:r>
      <w:r w:rsidRPr="004845FF">
        <w:rPr>
          <w:sz w:val="28"/>
          <w:szCs w:val="28"/>
        </w:rPr>
        <w:t xml:space="preserve"> земельных участка из состава муниципальной</w:t>
      </w:r>
      <w:r w:rsidRPr="000C6410">
        <w:rPr>
          <w:sz w:val="28"/>
          <w:szCs w:val="28"/>
        </w:rPr>
        <w:t xml:space="preserve"> собственности Пряжинского района, </w:t>
      </w:r>
      <w:r>
        <w:rPr>
          <w:sz w:val="28"/>
          <w:szCs w:val="28"/>
          <w:lang w:val="en-US"/>
        </w:rPr>
        <w:t>c</w:t>
      </w:r>
      <w:r w:rsidRPr="00B6426D">
        <w:rPr>
          <w:sz w:val="28"/>
          <w:szCs w:val="28"/>
        </w:rPr>
        <w:t xml:space="preserve"> 2017</w:t>
      </w:r>
      <w:r>
        <w:rPr>
          <w:sz w:val="28"/>
          <w:szCs w:val="28"/>
        </w:rPr>
        <w:t xml:space="preserve"> года предоставлено 168 земельных </w:t>
      </w:r>
      <w:r w:rsidRPr="000C6410">
        <w:rPr>
          <w:sz w:val="28"/>
          <w:szCs w:val="28"/>
        </w:rPr>
        <w:t xml:space="preserve">участка, собственность на которые не разграничена. </w:t>
      </w:r>
    </w:p>
    <w:p w:rsidR="004A1E59" w:rsidRPr="00A04DB0" w:rsidRDefault="004A1E59" w:rsidP="004A1E59">
      <w:pPr>
        <w:spacing w:after="0" w:line="240" w:lineRule="auto"/>
        <w:ind w:left="0" w:firstLine="709"/>
        <w:rPr>
          <w:sz w:val="28"/>
          <w:szCs w:val="28"/>
        </w:rPr>
      </w:pPr>
      <w:r w:rsidRPr="000C6410">
        <w:rPr>
          <w:sz w:val="28"/>
          <w:szCs w:val="28"/>
        </w:rPr>
        <w:t xml:space="preserve">Очередь из многодетных семей </w:t>
      </w:r>
      <w:r>
        <w:rPr>
          <w:sz w:val="28"/>
          <w:szCs w:val="28"/>
        </w:rPr>
        <w:t xml:space="preserve">в МИЗО РК </w:t>
      </w:r>
      <w:r w:rsidRPr="000C6410">
        <w:rPr>
          <w:sz w:val="28"/>
          <w:szCs w:val="28"/>
        </w:rPr>
        <w:t xml:space="preserve">по Пряжинскому району </w:t>
      </w:r>
      <w:r w:rsidRPr="004845FF">
        <w:rPr>
          <w:sz w:val="28"/>
          <w:szCs w:val="28"/>
        </w:rPr>
        <w:t>составляет 298 семей</w:t>
      </w:r>
      <w:r>
        <w:rPr>
          <w:sz w:val="28"/>
          <w:szCs w:val="28"/>
        </w:rPr>
        <w:t xml:space="preserve">, </w:t>
      </w:r>
      <w:r w:rsidRPr="004845FF">
        <w:rPr>
          <w:sz w:val="28"/>
          <w:szCs w:val="28"/>
        </w:rPr>
        <w:t>администрация – 12 семей.</w:t>
      </w:r>
    </w:p>
    <w:p w:rsidR="004A1E59" w:rsidRPr="000C6410" w:rsidRDefault="004A1E59" w:rsidP="004A1E59">
      <w:pPr>
        <w:spacing w:after="0" w:line="240" w:lineRule="auto"/>
        <w:ind w:left="0" w:firstLine="709"/>
        <w:rPr>
          <w:sz w:val="28"/>
          <w:szCs w:val="28"/>
        </w:rPr>
      </w:pPr>
      <w:r w:rsidRPr="00A04DB0">
        <w:rPr>
          <w:sz w:val="28"/>
          <w:szCs w:val="28"/>
        </w:rPr>
        <w:lastRenderedPageBreak/>
        <w:t xml:space="preserve">В соответствии с Законом Республики Карелия от 6 декабря 2019 года «О некоторых вопросах реализации в Республике Карелия пункта 2 статьи 39.10 Земельного кодекса Российской Федерации» </w:t>
      </w:r>
      <w:r>
        <w:rPr>
          <w:sz w:val="28"/>
          <w:szCs w:val="28"/>
        </w:rPr>
        <w:t xml:space="preserve">(специалисты) </w:t>
      </w:r>
      <w:r w:rsidRPr="00A04DB0">
        <w:rPr>
          <w:sz w:val="28"/>
          <w:szCs w:val="28"/>
        </w:rPr>
        <w:t>предоставлен</w:t>
      </w:r>
      <w:r>
        <w:rPr>
          <w:sz w:val="28"/>
          <w:szCs w:val="28"/>
        </w:rPr>
        <w:t>о</w:t>
      </w:r>
      <w:r w:rsidRPr="00A04DB0">
        <w:rPr>
          <w:sz w:val="28"/>
          <w:szCs w:val="28"/>
        </w:rPr>
        <w:t xml:space="preserve"> 5 земельных участков из состава муниципальной собственности Пряжинского района и </w:t>
      </w:r>
      <w:r>
        <w:rPr>
          <w:sz w:val="28"/>
          <w:szCs w:val="28"/>
          <w:lang w:val="en-US"/>
        </w:rPr>
        <w:t>c</w:t>
      </w:r>
      <w:r w:rsidRPr="00B6426D">
        <w:rPr>
          <w:sz w:val="28"/>
          <w:szCs w:val="28"/>
        </w:rPr>
        <w:t xml:space="preserve"> 2017</w:t>
      </w:r>
      <w:r>
        <w:rPr>
          <w:sz w:val="28"/>
          <w:szCs w:val="28"/>
        </w:rPr>
        <w:t xml:space="preserve"> года предоставлено 42 земельных </w:t>
      </w:r>
      <w:r w:rsidRPr="000C6410">
        <w:rPr>
          <w:sz w:val="28"/>
          <w:szCs w:val="28"/>
        </w:rPr>
        <w:t xml:space="preserve">участка, собственность на которые не разграничена. </w:t>
      </w:r>
    </w:p>
    <w:p w:rsidR="004A1E59" w:rsidRPr="00A04DB0" w:rsidRDefault="004A1E59" w:rsidP="004A1E59">
      <w:pPr>
        <w:spacing w:after="0" w:line="240" w:lineRule="auto"/>
        <w:ind w:left="0" w:firstLine="709"/>
        <w:rPr>
          <w:sz w:val="28"/>
          <w:szCs w:val="28"/>
        </w:rPr>
      </w:pPr>
      <w:r w:rsidRPr="00A04DB0">
        <w:rPr>
          <w:sz w:val="28"/>
          <w:szCs w:val="28"/>
        </w:rPr>
        <w:t xml:space="preserve">В соответствии с Федеральным законом от 24 ноября 1995 года № 181-ФЗ «О социальной защите инвалидов» </w:t>
      </w:r>
      <w:r>
        <w:rPr>
          <w:sz w:val="28"/>
          <w:szCs w:val="28"/>
        </w:rPr>
        <w:t xml:space="preserve">в 2022 году земельные участки не </w:t>
      </w:r>
      <w:r w:rsidRPr="00A04DB0">
        <w:rPr>
          <w:sz w:val="28"/>
          <w:szCs w:val="28"/>
        </w:rPr>
        <w:t>предоставл</w:t>
      </w:r>
      <w:r>
        <w:rPr>
          <w:sz w:val="28"/>
          <w:szCs w:val="28"/>
        </w:rPr>
        <w:t>ялись.</w:t>
      </w:r>
    </w:p>
    <w:p w:rsidR="004A1E59" w:rsidRPr="00A17BDD" w:rsidRDefault="004A1E59" w:rsidP="004A1E59">
      <w:pPr>
        <w:spacing w:after="0" w:line="240" w:lineRule="auto"/>
        <w:ind w:left="0" w:firstLine="709"/>
        <w:rPr>
          <w:sz w:val="28"/>
          <w:szCs w:val="28"/>
        </w:rPr>
      </w:pPr>
      <w:r w:rsidRPr="0076223E">
        <w:rPr>
          <w:b/>
          <w:sz w:val="28"/>
          <w:szCs w:val="28"/>
        </w:rPr>
        <w:t>По состоянию на 01 января 2023 года</w:t>
      </w:r>
      <w:r w:rsidRPr="00A17BDD">
        <w:rPr>
          <w:sz w:val="28"/>
          <w:szCs w:val="28"/>
        </w:rPr>
        <w:t xml:space="preserve"> количество молодых семей - участников мероприятия по обеспечению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r w:rsidRPr="0076223E">
        <w:rPr>
          <w:b/>
          <w:sz w:val="28"/>
          <w:szCs w:val="28"/>
        </w:rPr>
        <w:t>» 17,</w:t>
      </w:r>
      <w:r w:rsidRPr="00A17BDD">
        <w:rPr>
          <w:sz w:val="28"/>
          <w:szCs w:val="28"/>
        </w:rPr>
        <w:t xml:space="preserve"> количество граждан, проживающих на сельских территориях, изъявивших желание улучшить жилищные условия с использованием социальной выплаты в рамках государственной программы Российской Федерации </w:t>
      </w:r>
      <w:r w:rsidRPr="0076223E">
        <w:rPr>
          <w:b/>
          <w:sz w:val="28"/>
          <w:szCs w:val="28"/>
        </w:rPr>
        <w:t>«Комплексное развитие сельских территорий» 27</w:t>
      </w:r>
      <w:r w:rsidRPr="00A17BDD">
        <w:rPr>
          <w:sz w:val="28"/>
          <w:szCs w:val="28"/>
        </w:rPr>
        <w:t>.</w:t>
      </w:r>
    </w:p>
    <w:p w:rsidR="004A1E59" w:rsidRPr="00A17BDD" w:rsidRDefault="004A1E59" w:rsidP="007227C5">
      <w:pPr>
        <w:pStyle w:val="ConsPlusNonformat"/>
        <w:ind w:right="567" w:firstLine="709"/>
        <w:jc w:val="both"/>
        <w:rPr>
          <w:rFonts w:ascii="Times New Roman" w:hAnsi="Times New Roman"/>
          <w:sz w:val="28"/>
          <w:szCs w:val="28"/>
        </w:rPr>
      </w:pPr>
      <w:r w:rsidRPr="0076223E">
        <w:rPr>
          <w:rFonts w:ascii="Times New Roman" w:hAnsi="Times New Roman"/>
          <w:b/>
          <w:sz w:val="28"/>
          <w:szCs w:val="28"/>
        </w:rPr>
        <w:t>В 2022 году</w:t>
      </w:r>
      <w:r w:rsidRPr="00A17BDD">
        <w:rPr>
          <w:rFonts w:ascii="Times New Roman" w:hAnsi="Times New Roman"/>
          <w:sz w:val="28"/>
          <w:szCs w:val="28"/>
        </w:rPr>
        <w:t xml:space="preserve"> по государственной программе «Обеспечение жильем молодых семей» выданы Свидетельства </w:t>
      </w:r>
      <w:r w:rsidRPr="00A17BDD">
        <w:rPr>
          <w:rFonts w:ascii="Times New Roman" w:hAnsi="Times New Roman" w:cs="Times New Roman"/>
          <w:sz w:val="26"/>
          <w:szCs w:val="26"/>
        </w:rPr>
        <w:t xml:space="preserve">о праве на получение социальной выплаты на приобретение жилого помещения или создание объекта индивидуального жилищного строительства </w:t>
      </w:r>
      <w:r w:rsidRPr="00A17BDD">
        <w:rPr>
          <w:rFonts w:ascii="Times New Roman" w:hAnsi="Times New Roman"/>
          <w:sz w:val="28"/>
          <w:szCs w:val="28"/>
        </w:rPr>
        <w:t xml:space="preserve">в количестве двух </w:t>
      </w:r>
      <w:r w:rsidRPr="00A17BDD">
        <w:rPr>
          <w:rFonts w:ascii="Times New Roman" w:hAnsi="Times New Roman" w:cs="Times New Roman"/>
          <w:sz w:val="26"/>
          <w:szCs w:val="26"/>
        </w:rPr>
        <w:t xml:space="preserve">на общую сумму </w:t>
      </w:r>
      <w:r w:rsidRPr="00A17BDD">
        <w:rPr>
          <w:rFonts w:ascii="Times New Roman" w:hAnsi="Times New Roman"/>
          <w:sz w:val="28"/>
          <w:szCs w:val="28"/>
        </w:rPr>
        <w:t>2,519 млн. руб.</w:t>
      </w:r>
      <w:r w:rsidRPr="00A17BDD">
        <w:rPr>
          <w:rFonts w:ascii="Times New Roman" w:hAnsi="Times New Roman" w:cs="Times New Roman"/>
          <w:sz w:val="26"/>
          <w:szCs w:val="26"/>
        </w:rPr>
        <w:t xml:space="preserve"> </w:t>
      </w:r>
      <w:r w:rsidRPr="00A17BDD">
        <w:rPr>
          <w:rFonts w:ascii="Times New Roman" w:hAnsi="Times New Roman"/>
          <w:sz w:val="28"/>
          <w:szCs w:val="28"/>
        </w:rPr>
        <w:t xml:space="preserve">Воспользовались мерами государственной поддержки </w:t>
      </w:r>
      <w:r w:rsidRPr="0076223E">
        <w:rPr>
          <w:rFonts w:ascii="Times New Roman" w:hAnsi="Times New Roman"/>
          <w:b/>
          <w:sz w:val="28"/>
          <w:szCs w:val="28"/>
        </w:rPr>
        <w:t>2 многодетные семьи</w:t>
      </w:r>
      <w:r w:rsidRPr="00A17BDD">
        <w:rPr>
          <w:rFonts w:ascii="Times New Roman" w:hAnsi="Times New Roman"/>
          <w:sz w:val="28"/>
          <w:szCs w:val="28"/>
        </w:rPr>
        <w:t xml:space="preserve">. Одна семья приобрела жилое помещение (квартира), вторая семья погасила ипотеку за ранее приобретенную квартиру. </w:t>
      </w:r>
    </w:p>
    <w:p w:rsidR="00967AEB" w:rsidRPr="00F46D23" w:rsidRDefault="004A1E59" w:rsidP="004A1E59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A17BDD">
        <w:rPr>
          <w:sz w:val="28"/>
          <w:szCs w:val="28"/>
        </w:rPr>
        <w:t>В рамках государственной программы Российской Федерации «Комплексное развитие сельских территорий» на улучшение жилищных условий граждан, проживающих на сельских территориях Пряжинского национального муниципального района в 2022 году финансирование не выделено.</w:t>
      </w:r>
    </w:p>
    <w:p w:rsidR="007F1CE2" w:rsidRPr="00F46D23" w:rsidRDefault="002C4972" w:rsidP="002C4972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F46D23">
        <w:rPr>
          <w:color w:val="auto"/>
          <w:sz w:val="28"/>
          <w:szCs w:val="28"/>
        </w:rPr>
        <w:tab/>
      </w:r>
      <w:r w:rsidR="007F1CE2" w:rsidRPr="00F46D23">
        <w:rPr>
          <w:color w:val="auto"/>
          <w:sz w:val="28"/>
          <w:szCs w:val="28"/>
        </w:rPr>
        <w:t>Органы местного самоуправления распоряжаются земельными участками, находящимися в муниципальной собственности.</w:t>
      </w:r>
    </w:p>
    <w:p w:rsidR="007F1CE2" w:rsidRPr="00F46D23" w:rsidRDefault="002C4972" w:rsidP="002C4972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F46D23">
        <w:rPr>
          <w:color w:val="auto"/>
          <w:sz w:val="28"/>
          <w:szCs w:val="28"/>
        </w:rPr>
        <w:tab/>
      </w:r>
      <w:r w:rsidR="004730A7" w:rsidRPr="00F46D23">
        <w:rPr>
          <w:color w:val="auto"/>
          <w:sz w:val="28"/>
          <w:szCs w:val="28"/>
        </w:rPr>
        <w:t>В</w:t>
      </w:r>
      <w:r w:rsidR="007F1CE2" w:rsidRPr="00F46D23">
        <w:rPr>
          <w:color w:val="auto"/>
          <w:sz w:val="28"/>
          <w:szCs w:val="28"/>
        </w:rPr>
        <w:t xml:space="preserve"> соответствии с действующим законодательством, к полномочиям района относятся</w:t>
      </w:r>
      <w:r w:rsidR="004730A7" w:rsidRPr="00F46D23">
        <w:rPr>
          <w:color w:val="auto"/>
          <w:sz w:val="28"/>
          <w:szCs w:val="28"/>
        </w:rPr>
        <w:t xml:space="preserve"> </w:t>
      </w:r>
      <w:r w:rsidR="007F1CE2" w:rsidRPr="00F46D23">
        <w:rPr>
          <w:color w:val="auto"/>
          <w:sz w:val="28"/>
          <w:szCs w:val="28"/>
        </w:rPr>
        <w:t>следующие вопросы, касающиеся земельных отношений:</w:t>
      </w:r>
    </w:p>
    <w:p w:rsidR="007F1CE2" w:rsidRPr="00F46D23" w:rsidRDefault="00F46D23" w:rsidP="002C4972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F46D23">
        <w:rPr>
          <w:color w:val="auto"/>
          <w:sz w:val="28"/>
          <w:szCs w:val="28"/>
        </w:rPr>
        <w:tab/>
      </w:r>
      <w:r w:rsidR="007F1CE2" w:rsidRPr="00F46D23">
        <w:rPr>
          <w:color w:val="auto"/>
          <w:sz w:val="28"/>
          <w:szCs w:val="28"/>
        </w:rPr>
        <w:t>отнесение земельных участков к соответствующей категории,</w:t>
      </w:r>
    </w:p>
    <w:p w:rsidR="007F1CE2" w:rsidRPr="00F46D23" w:rsidRDefault="007F1CE2" w:rsidP="002C4972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F46D23">
        <w:rPr>
          <w:color w:val="auto"/>
          <w:sz w:val="28"/>
          <w:szCs w:val="28"/>
        </w:rPr>
        <w:t>приведение вида разрешенного использования земельных участков в соответствие с классификатором видов разрешенного использования;</w:t>
      </w:r>
    </w:p>
    <w:p w:rsidR="007F1CE2" w:rsidRPr="00F46D23" w:rsidRDefault="00F46D23" w:rsidP="002C4972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F46D23">
        <w:rPr>
          <w:color w:val="auto"/>
          <w:sz w:val="28"/>
          <w:szCs w:val="28"/>
        </w:rPr>
        <w:tab/>
      </w:r>
      <w:r w:rsidR="007F1CE2" w:rsidRPr="00F46D23">
        <w:rPr>
          <w:color w:val="auto"/>
          <w:sz w:val="28"/>
          <w:szCs w:val="28"/>
        </w:rPr>
        <w:t>утверждение проектов межевания территории;</w:t>
      </w:r>
    </w:p>
    <w:p w:rsidR="007F1CE2" w:rsidRPr="00F46D23" w:rsidRDefault="00F46D23" w:rsidP="002C4972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F46D23">
        <w:rPr>
          <w:color w:val="auto"/>
          <w:sz w:val="28"/>
          <w:szCs w:val="28"/>
        </w:rPr>
        <w:tab/>
      </w:r>
      <w:r w:rsidR="007F1CE2" w:rsidRPr="00F46D23">
        <w:rPr>
          <w:color w:val="auto"/>
          <w:sz w:val="28"/>
          <w:szCs w:val="28"/>
        </w:rPr>
        <w:t>администрирование договоров аренды земельных участков.</w:t>
      </w:r>
    </w:p>
    <w:p w:rsidR="007F1CE2" w:rsidRPr="00F46D23" w:rsidRDefault="007F1CE2" w:rsidP="002C4972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F46D23">
        <w:rPr>
          <w:color w:val="auto"/>
          <w:sz w:val="28"/>
          <w:szCs w:val="28"/>
        </w:rPr>
        <w:t>На все обращения граждан были даны письменные ответы</w:t>
      </w:r>
      <w:r w:rsidR="00677C4F" w:rsidRPr="00F46D23">
        <w:rPr>
          <w:color w:val="auto"/>
          <w:sz w:val="28"/>
          <w:szCs w:val="28"/>
        </w:rPr>
        <w:t>.</w:t>
      </w:r>
    </w:p>
    <w:p w:rsidR="00677C4F" w:rsidRPr="00F46D23" w:rsidRDefault="00F46D23" w:rsidP="002C4972">
      <w:pPr>
        <w:spacing w:after="0" w:line="240" w:lineRule="auto"/>
        <w:ind w:left="0" w:firstLine="0"/>
        <w:rPr>
          <w:b/>
          <w:color w:val="auto"/>
          <w:sz w:val="28"/>
          <w:szCs w:val="28"/>
        </w:rPr>
      </w:pPr>
      <w:r w:rsidRPr="00F46D23">
        <w:rPr>
          <w:b/>
          <w:color w:val="auto"/>
          <w:sz w:val="28"/>
          <w:szCs w:val="28"/>
        </w:rPr>
        <w:t>п</w:t>
      </w:r>
      <w:r w:rsidR="00677C4F" w:rsidRPr="00F46D23">
        <w:rPr>
          <w:b/>
          <w:color w:val="auto"/>
          <w:sz w:val="28"/>
          <w:szCs w:val="28"/>
        </w:rPr>
        <w:t>. 27</w:t>
      </w:r>
      <w:r w:rsidR="00D745FF" w:rsidRPr="00F46D23">
        <w:rPr>
          <w:b/>
          <w:color w:val="auto"/>
          <w:sz w:val="28"/>
          <w:szCs w:val="28"/>
        </w:rPr>
        <w:t xml:space="preserve"> – п. 28</w:t>
      </w:r>
    </w:p>
    <w:p w:rsidR="00677C4F" w:rsidRPr="00F46D23" w:rsidRDefault="00F46D23" w:rsidP="002C4972">
      <w:pPr>
        <w:spacing w:after="0" w:line="240" w:lineRule="auto"/>
        <w:ind w:left="0" w:firstLine="0"/>
        <w:rPr>
          <w:color w:val="auto"/>
          <w:sz w:val="28"/>
          <w:szCs w:val="28"/>
        </w:rPr>
      </w:pPr>
      <w:bookmarkStart w:id="2" w:name="_Hlk94539594"/>
      <w:r w:rsidRPr="00F46D23">
        <w:rPr>
          <w:color w:val="auto"/>
          <w:sz w:val="28"/>
          <w:szCs w:val="28"/>
        </w:rPr>
        <w:tab/>
      </w:r>
      <w:r w:rsidR="00677C4F" w:rsidRPr="00F46D23">
        <w:rPr>
          <w:color w:val="auto"/>
          <w:sz w:val="28"/>
          <w:szCs w:val="28"/>
        </w:rPr>
        <w:t>Коммунальный сектор представлен стандартными коммунальными услугами.</w:t>
      </w:r>
    </w:p>
    <w:p w:rsidR="00677C4F" w:rsidRPr="00F46D23" w:rsidRDefault="00F46D23" w:rsidP="002C4972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F46D23">
        <w:rPr>
          <w:color w:val="auto"/>
          <w:sz w:val="28"/>
          <w:szCs w:val="28"/>
        </w:rPr>
        <w:lastRenderedPageBreak/>
        <w:tab/>
      </w:r>
      <w:r w:rsidR="00677C4F" w:rsidRPr="00F46D23">
        <w:rPr>
          <w:color w:val="auto"/>
          <w:sz w:val="28"/>
          <w:szCs w:val="28"/>
        </w:rPr>
        <w:t>Под управлением 8 (в том числе 1 организация по договору содержания) управляющих организаций находится 472 многоквартирных домов.</w:t>
      </w:r>
    </w:p>
    <w:p w:rsidR="00677C4F" w:rsidRPr="00F46D23" w:rsidRDefault="00F46D23" w:rsidP="002C4972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F46D23">
        <w:rPr>
          <w:color w:val="auto"/>
          <w:sz w:val="28"/>
          <w:szCs w:val="28"/>
        </w:rPr>
        <w:tab/>
      </w:r>
      <w:r w:rsidR="00677C4F" w:rsidRPr="00F46D23">
        <w:rPr>
          <w:color w:val="auto"/>
          <w:sz w:val="28"/>
          <w:szCs w:val="28"/>
        </w:rPr>
        <w:t>Сеть водоснабжения и водоотведения Пряжинского района включает в себя:</w:t>
      </w:r>
    </w:p>
    <w:p w:rsidR="00677C4F" w:rsidRPr="00F46D23" w:rsidRDefault="00677C4F" w:rsidP="002C4972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F46D23">
        <w:rPr>
          <w:color w:val="auto"/>
          <w:sz w:val="28"/>
          <w:szCs w:val="28"/>
        </w:rPr>
        <w:t>- 40,74 км. водопроводных сетей;</w:t>
      </w:r>
    </w:p>
    <w:p w:rsidR="00677C4F" w:rsidRPr="00F46D23" w:rsidRDefault="00677C4F" w:rsidP="002C4972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F46D23">
        <w:rPr>
          <w:color w:val="auto"/>
          <w:sz w:val="28"/>
          <w:szCs w:val="28"/>
        </w:rPr>
        <w:t>- 33,91 км. канализационных сетей;</w:t>
      </w:r>
    </w:p>
    <w:p w:rsidR="00677C4F" w:rsidRPr="00F46D23" w:rsidRDefault="00677C4F" w:rsidP="002C4972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F46D23">
        <w:rPr>
          <w:color w:val="auto"/>
          <w:sz w:val="28"/>
          <w:szCs w:val="28"/>
        </w:rPr>
        <w:t>- 18 водоочистных, водонапорных (ВНС, ВОС) станций;</w:t>
      </w:r>
    </w:p>
    <w:p w:rsidR="00677C4F" w:rsidRPr="00F46D23" w:rsidRDefault="00677C4F" w:rsidP="002C4972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F46D23">
        <w:rPr>
          <w:color w:val="auto"/>
          <w:sz w:val="28"/>
          <w:szCs w:val="28"/>
        </w:rPr>
        <w:t>- 11 канализационно-очистных (КНС, КОС) станций.</w:t>
      </w:r>
    </w:p>
    <w:p w:rsidR="00677C4F" w:rsidRPr="00F46D23" w:rsidRDefault="00F46D23" w:rsidP="002C4972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F46D23">
        <w:rPr>
          <w:color w:val="auto"/>
          <w:sz w:val="28"/>
          <w:szCs w:val="28"/>
        </w:rPr>
        <w:tab/>
      </w:r>
      <w:r w:rsidR="00677C4F" w:rsidRPr="00F46D23">
        <w:rPr>
          <w:color w:val="auto"/>
          <w:sz w:val="28"/>
          <w:szCs w:val="28"/>
        </w:rPr>
        <w:t xml:space="preserve">В районе осуществляют деятельность по водоснабжению и водоотведению 2 муниципальных ресурсоснабжающих предприятия – МУП «Пряжинская КУМИ» (обслуживает Пряжинское городское, </w:t>
      </w:r>
      <w:proofErr w:type="spellStart"/>
      <w:r w:rsidR="00677C4F" w:rsidRPr="00F46D23">
        <w:rPr>
          <w:color w:val="auto"/>
          <w:sz w:val="28"/>
          <w:szCs w:val="28"/>
        </w:rPr>
        <w:t>Ведлозерское</w:t>
      </w:r>
      <w:proofErr w:type="spellEnd"/>
      <w:r w:rsidR="00677C4F" w:rsidRPr="00F46D23">
        <w:rPr>
          <w:color w:val="auto"/>
          <w:sz w:val="28"/>
          <w:szCs w:val="28"/>
        </w:rPr>
        <w:t xml:space="preserve">, </w:t>
      </w:r>
      <w:proofErr w:type="spellStart"/>
      <w:r w:rsidR="00677C4F" w:rsidRPr="00F46D23">
        <w:rPr>
          <w:color w:val="auto"/>
          <w:sz w:val="28"/>
          <w:szCs w:val="28"/>
        </w:rPr>
        <w:t>Крошнозерское</w:t>
      </w:r>
      <w:proofErr w:type="spellEnd"/>
      <w:r w:rsidR="00677C4F" w:rsidRPr="00F46D23">
        <w:rPr>
          <w:color w:val="auto"/>
          <w:sz w:val="28"/>
          <w:szCs w:val="28"/>
        </w:rPr>
        <w:t xml:space="preserve">, </w:t>
      </w:r>
      <w:proofErr w:type="spellStart"/>
      <w:r w:rsidR="00677C4F" w:rsidRPr="00F46D23">
        <w:rPr>
          <w:color w:val="auto"/>
          <w:sz w:val="28"/>
          <w:szCs w:val="28"/>
        </w:rPr>
        <w:t>Святозерское</w:t>
      </w:r>
      <w:proofErr w:type="spellEnd"/>
      <w:r w:rsidR="00677C4F" w:rsidRPr="00F46D23">
        <w:rPr>
          <w:color w:val="auto"/>
          <w:sz w:val="28"/>
          <w:szCs w:val="28"/>
        </w:rPr>
        <w:t>, Матросское и Чалнинское сельские поселения), МУП «Водоканал» (Эссойльское сельское поселение) и одно коммерческое предприятие – ООО «ИК «Рубин» (п. Матросы, ул. Больничный городок),  и одно предприятие Минобороны России (по ЗВО) ЖКС № 13 (г. Петрозаводск) филиала ФГБУ «ЦЖКУ» (Пряжинское ГП, площадка, В/Г 43).</w:t>
      </w:r>
    </w:p>
    <w:p w:rsidR="007551B5" w:rsidRPr="00F46D23" w:rsidRDefault="00F46D23" w:rsidP="002C4972">
      <w:pPr>
        <w:spacing w:after="0" w:line="240" w:lineRule="auto"/>
        <w:ind w:left="0" w:firstLine="0"/>
        <w:rPr>
          <w:b/>
          <w:color w:val="auto"/>
          <w:sz w:val="28"/>
          <w:szCs w:val="28"/>
        </w:rPr>
      </w:pPr>
      <w:r w:rsidRPr="00F46D23">
        <w:rPr>
          <w:b/>
          <w:color w:val="auto"/>
          <w:sz w:val="28"/>
          <w:szCs w:val="28"/>
        </w:rPr>
        <w:t>п</w:t>
      </w:r>
      <w:r w:rsidR="007551B5" w:rsidRPr="00F46D23">
        <w:rPr>
          <w:b/>
          <w:color w:val="auto"/>
          <w:sz w:val="28"/>
          <w:szCs w:val="28"/>
        </w:rPr>
        <w:t>. 2</w:t>
      </w:r>
      <w:r w:rsidR="00D745FF" w:rsidRPr="00F46D23">
        <w:rPr>
          <w:b/>
          <w:color w:val="auto"/>
          <w:sz w:val="28"/>
          <w:szCs w:val="28"/>
        </w:rPr>
        <w:t>9</w:t>
      </w:r>
    </w:p>
    <w:p w:rsidR="00D745FF" w:rsidRPr="00F46D23" w:rsidRDefault="007A4BDE" w:rsidP="002C4972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Незначительное у</w:t>
      </w:r>
      <w:r w:rsidR="00D745FF" w:rsidRPr="00F46D23">
        <w:rPr>
          <w:color w:val="auto"/>
          <w:sz w:val="28"/>
          <w:szCs w:val="28"/>
        </w:rPr>
        <w:t>величение показателя связано с работой органов местного самоуправления с населением по вопросу необходимости постановки земельных участков под многоквартирными домами на кадастровый учет.</w:t>
      </w:r>
    </w:p>
    <w:p w:rsidR="00D745FF" w:rsidRPr="00F46D23" w:rsidRDefault="00F46D23" w:rsidP="002C4972">
      <w:pPr>
        <w:spacing w:after="0" w:line="240" w:lineRule="auto"/>
        <w:ind w:left="0" w:firstLine="0"/>
        <w:rPr>
          <w:b/>
          <w:color w:val="auto"/>
          <w:sz w:val="28"/>
          <w:szCs w:val="28"/>
        </w:rPr>
      </w:pPr>
      <w:r w:rsidRPr="00F46D23">
        <w:rPr>
          <w:b/>
          <w:color w:val="auto"/>
          <w:sz w:val="28"/>
          <w:szCs w:val="28"/>
        </w:rPr>
        <w:t>п</w:t>
      </w:r>
      <w:r w:rsidR="00D745FF" w:rsidRPr="00F46D23">
        <w:rPr>
          <w:b/>
          <w:color w:val="auto"/>
          <w:sz w:val="28"/>
          <w:szCs w:val="28"/>
        </w:rPr>
        <w:t>. 30</w:t>
      </w:r>
    </w:p>
    <w:p w:rsidR="007A4BDE" w:rsidRPr="00A17BDD" w:rsidRDefault="007A4BDE" w:rsidP="007A4BDE">
      <w:pPr>
        <w:pStyle w:val="ConsPlusNonformat"/>
        <w:ind w:right="567" w:firstLine="709"/>
        <w:jc w:val="both"/>
        <w:rPr>
          <w:rFonts w:ascii="Times New Roman" w:hAnsi="Times New Roman"/>
          <w:sz w:val="28"/>
          <w:szCs w:val="28"/>
        </w:rPr>
      </w:pPr>
      <w:r w:rsidRPr="007A4BDE">
        <w:rPr>
          <w:rFonts w:ascii="Times New Roman" w:hAnsi="Times New Roman"/>
          <w:sz w:val="28"/>
          <w:szCs w:val="28"/>
        </w:rPr>
        <w:t>В 2022 году</w:t>
      </w:r>
      <w:r w:rsidRPr="00A17BDD">
        <w:rPr>
          <w:rFonts w:ascii="Times New Roman" w:hAnsi="Times New Roman"/>
          <w:sz w:val="28"/>
          <w:szCs w:val="28"/>
        </w:rPr>
        <w:t xml:space="preserve"> по государственной программе «Обеспечение жильем молодых семей» выданы Свидетельства </w:t>
      </w:r>
      <w:r w:rsidRPr="00A17BDD">
        <w:rPr>
          <w:rFonts w:ascii="Times New Roman" w:hAnsi="Times New Roman" w:cs="Times New Roman"/>
          <w:sz w:val="26"/>
          <w:szCs w:val="26"/>
        </w:rPr>
        <w:t xml:space="preserve">о праве на получение социальной выплаты на приобретение жилого помещения или создание объекта индивидуального жилищного строительства </w:t>
      </w:r>
      <w:r w:rsidRPr="00A17BDD">
        <w:rPr>
          <w:rFonts w:ascii="Times New Roman" w:hAnsi="Times New Roman"/>
          <w:sz w:val="28"/>
          <w:szCs w:val="28"/>
        </w:rPr>
        <w:t xml:space="preserve">в количестве двух </w:t>
      </w:r>
      <w:r w:rsidRPr="00A17BDD">
        <w:rPr>
          <w:rFonts w:ascii="Times New Roman" w:hAnsi="Times New Roman" w:cs="Times New Roman"/>
          <w:sz w:val="26"/>
          <w:szCs w:val="26"/>
        </w:rPr>
        <w:t xml:space="preserve">на общую сумму </w:t>
      </w:r>
      <w:r w:rsidRPr="00A17BDD">
        <w:rPr>
          <w:rFonts w:ascii="Times New Roman" w:hAnsi="Times New Roman"/>
          <w:sz w:val="28"/>
          <w:szCs w:val="28"/>
        </w:rPr>
        <w:t>2,519 млн. руб.</w:t>
      </w:r>
      <w:r w:rsidRPr="00A17BDD">
        <w:rPr>
          <w:rFonts w:ascii="Times New Roman" w:hAnsi="Times New Roman" w:cs="Times New Roman"/>
          <w:sz w:val="26"/>
          <w:szCs w:val="26"/>
        </w:rPr>
        <w:t xml:space="preserve"> </w:t>
      </w:r>
      <w:r w:rsidRPr="00A17BDD">
        <w:rPr>
          <w:rFonts w:ascii="Times New Roman" w:hAnsi="Times New Roman"/>
          <w:sz w:val="28"/>
          <w:szCs w:val="28"/>
        </w:rPr>
        <w:t xml:space="preserve">Воспользовались мерами государственной поддержки </w:t>
      </w:r>
      <w:r w:rsidRPr="007A4BDE">
        <w:rPr>
          <w:rFonts w:ascii="Times New Roman" w:hAnsi="Times New Roman"/>
          <w:sz w:val="28"/>
          <w:szCs w:val="28"/>
        </w:rPr>
        <w:t>2 многодетные семьи.</w:t>
      </w:r>
      <w:r w:rsidRPr="00A17BDD">
        <w:rPr>
          <w:rFonts w:ascii="Times New Roman" w:hAnsi="Times New Roman"/>
          <w:sz w:val="28"/>
          <w:szCs w:val="28"/>
        </w:rPr>
        <w:t xml:space="preserve"> Одна семья приобрела жилое помещение (квартира), вторая семья погасила ипотеку за ранее приобретенную квартиру. </w:t>
      </w:r>
    </w:p>
    <w:p w:rsidR="00D745FF" w:rsidRDefault="007A4BDE" w:rsidP="007A4BDE">
      <w:pPr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A17BDD">
        <w:rPr>
          <w:sz w:val="28"/>
          <w:szCs w:val="28"/>
        </w:rPr>
        <w:t>В рамках государственной программы Российской Федерации «Комплексное развитие сельских территорий» на улучшение жилищных условий граждан, проживающих на сельских территориях Пряжинского национального муниципального района в 2022 году финансирование не выделено.</w:t>
      </w:r>
    </w:p>
    <w:p w:rsidR="00D745FF" w:rsidRPr="00F46D23" w:rsidRDefault="00F46D23" w:rsidP="002C4972">
      <w:pPr>
        <w:spacing w:after="0" w:line="240" w:lineRule="auto"/>
        <w:ind w:left="0" w:firstLine="0"/>
        <w:rPr>
          <w:b/>
          <w:color w:val="auto"/>
          <w:sz w:val="28"/>
          <w:szCs w:val="28"/>
        </w:rPr>
      </w:pPr>
      <w:r w:rsidRPr="00F46D23">
        <w:rPr>
          <w:b/>
          <w:color w:val="auto"/>
          <w:sz w:val="28"/>
          <w:szCs w:val="28"/>
        </w:rPr>
        <w:t>п</w:t>
      </w:r>
      <w:r w:rsidR="00497121" w:rsidRPr="00F46D23">
        <w:rPr>
          <w:b/>
          <w:color w:val="auto"/>
          <w:sz w:val="28"/>
          <w:szCs w:val="28"/>
        </w:rPr>
        <w:t>. 31</w:t>
      </w:r>
    </w:p>
    <w:p w:rsidR="00497121" w:rsidRPr="00F46D23" w:rsidRDefault="00F46D23" w:rsidP="002C4972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F46D23">
        <w:rPr>
          <w:color w:val="auto"/>
          <w:sz w:val="28"/>
          <w:szCs w:val="28"/>
        </w:rPr>
        <w:tab/>
      </w:r>
      <w:r w:rsidR="00FB3862">
        <w:rPr>
          <w:color w:val="auto"/>
          <w:sz w:val="28"/>
          <w:szCs w:val="28"/>
        </w:rPr>
        <w:t>Уменьшение</w:t>
      </w:r>
      <w:r w:rsidR="00497121" w:rsidRPr="00F46D23">
        <w:rPr>
          <w:color w:val="auto"/>
          <w:sz w:val="28"/>
          <w:szCs w:val="28"/>
        </w:rPr>
        <w:t xml:space="preserve"> показателя в 202</w:t>
      </w:r>
      <w:r w:rsidR="00FB3862">
        <w:rPr>
          <w:color w:val="auto"/>
          <w:sz w:val="28"/>
          <w:szCs w:val="28"/>
        </w:rPr>
        <w:t>2</w:t>
      </w:r>
      <w:r w:rsidR="00497121" w:rsidRPr="00F46D23">
        <w:rPr>
          <w:color w:val="auto"/>
          <w:sz w:val="28"/>
          <w:szCs w:val="28"/>
        </w:rPr>
        <w:t xml:space="preserve"> году связано с изменением объемов субсидий из вышестоящего бюджета.</w:t>
      </w:r>
      <w:r w:rsidR="00497121" w:rsidRPr="00F46D23">
        <w:rPr>
          <w:noProof/>
          <w:color w:val="auto"/>
          <w:sz w:val="28"/>
          <w:szCs w:val="28"/>
        </w:rPr>
        <w:drawing>
          <wp:inline distT="0" distB="0" distL="0" distR="0" wp14:anchorId="573C0B0B" wp14:editId="358076D2">
            <wp:extent cx="9144" cy="36580"/>
            <wp:effectExtent l="0" t="0" r="0" b="0"/>
            <wp:docPr id="35844" name="Picture 35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4" name="Picture 358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121" w:rsidRPr="00F46D23" w:rsidRDefault="00F46D23" w:rsidP="002C4972">
      <w:pPr>
        <w:spacing w:after="0" w:line="240" w:lineRule="auto"/>
        <w:ind w:left="0" w:firstLine="0"/>
        <w:rPr>
          <w:b/>
          <w:color w:val="auto"/>
          <w:sz w:val="28"/>
          <w:szCs w:val="28"/>
        </w:rPr>
      </w:pPr>
      <w:r w:rsidRPr="00F46D23">
        <w:rPr>
          <w:b/>
          <w:color w:val="auto"/>
          <w:sz w:val="28"/>
          <w:szCs w:val="28"/>
        </w:rPr>
        <w:t>п</w:t>
      </w:r>
      <w:r w:rsidR="005A6D97" w:rsidRPr="00F46D23">
        <w:rPr>
          <w:b/>
          <w:color w:val="auto"/>
          <w:sz w:val="28"/>
          <w:szCs w:val="28"/>
        </w:rPr>
        <w:t>. 32</w:t>
      </w:r>
    </w:p>
    <w:p w:rsidR="005A6D97" w:rsidRDefault="00F46D23" w:rsidP="002C4972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F46D23">
        <w:rPr>
          <w:color w:val="auto"/>
          <w:sz w:val="28"/>
          <w:szCs w:val="28"/>
        </w:rPr>
        <w:tab/>
      </w:r>
      <w:r w:rsidR="005A6D97" w:rsidRPr="00F46D23">
        <w:rPr>
          <w:color w:val="auto"/>
          <w:sz w:val="28"/>
          <w:szCs w:val="28"/>
        </w:rPr>
        <w:t>Значение показателей равно 0.</w:t>
      </w:r>
    </w:p>
    <w:p w:rsidR="001A3C93" w:rsidRDefault="00FB3862" w:rsidP="001A53C1">
      <w:pPr>
        <w:spacing w:after="0" w:line="240" w:lineRule="auto"/>
        <w:ind w:left="0" w:firstLine="0"/>
        <w:rPr>
          <w:b/>
          <w:color w:val="auto"/>
          <w:sz w:val="28"/>
          <w:szCs w:val="28"/>
        </w:rPr>
      </w:pPr>
      <w:r w:rsidRPr="001A53C1">
        <w:rPr>
          <w:b/>
          <w:color w:val="auto"/>
          <w:sz w:val="28"/>
          <w:szCs w:val="28"/>
        </w:rPr>
        <w:t xml:space="preserve">п. 33  </w:t>
      </w:r>
    </w:p>
    <w:p w:rsidR="00FB3862" w:rsidRDefault="001A3C93" w:rsidP="001A53C1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bookmarkStart w:id="3" w:name="_GoBack"/>
      <w:bookmarkEnd w:id="3"/>
      <w:r w:rsidR="00FB3862" w:rsidRPr="00FB3862">
        <w:rPr>
          <w:color w:val="auto"/>
          <w:sz w:val="28"/>
          <w:szCs w:val="28"/>
        </w:rPr>
        <w:t>В расчет</w:t>
      </w:r>
      <w:r w:rsidR="00FB3862">
        <w:rPr>
          <w:b/>
          <w:color w:val="auto"/>
          <w:sz w:val="28"/>
          <w:szCs w:val="28"/>
        </w:rPr>
        <w:t xml:space="preserve"> </w:t>
      </w:r>
      <w:r w:rsidR="00FB3862" w:rsidRPr="00FB3862">
        <w:rPr>
          <w:color w:val="auto"/>
          <w:sz w:val="28"/>
          <w:szCs w:val="28"/>
        </w:rPr>
        <w:t>з</w:t>
      </w:r>
      <w:r w:rsidR="00FB3862">
        <w:rPr>
          <w:color w:val="auto"/>
          <w:sz w:val="28"/>
          <w:szCs w:val="28"/>
        </w:rPr>
        <w:t xml:space="preserve">начения показателя </w:t>
      </w:r>
      <w:r w:rsidR="001A53C1">
        <w:rPr>
          <w:color w:val="auto"/>
          <w:sz w:val="28"/>
          <w:szCs w:val="28"/>
        </w:rPr>
        <w:t xml:space="preserve">вошли </w:t>
      </w:r>
      <w:r w:rsidR="001A53C1" w:rsidRPr="001A53C1">
        <w:rPr>
          <w:color w:val="auto"/>
          <w:sz w:val="28"/>
          <w:szCs w:val="28"/>
        </w:rPr>
        <w:t>Сведения</w:t>
      </w:r>
      <w:r w:rsidR="001A53C1">
        <w:rPr>
          <w:color w:val="auto"/>
          <w:sz w:val="28"/>
          <w:szCs w:val="28"/>
        </w:rPr>
        <w:t xml:space="preserve"> </w:t>
      </w:r>
      <w:r w:rsidR="001A53C1" w:rsidRPr="001A53C1">
        <w:rPr>
          <w:color w:val="auto"/>
          <w:sz w:val="28"/>
          <w:szCs w:val="28"/>
        </w:rPr>
        <w:t>о вложениях в объекты недвижимого имущества, объектах незавершенного строительства</w:t>
      </w:r>
      <w:r w:rsidR="001A53C1">
        <w:rPr>
          <w:color w:val="auto"/>
          <w:sz w:val="28"/>
          <w:szCs w:val="28"/>
        </w:rPr>
        <w:t>:</w:t>
      </w:r>
    </w:p>
    <w:p w:rsidR="001A53C1" w:rsidRDefault="001A53C1" w:rsidP="001A53C1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ab/>
      </w:r>
      <w:r w:rsidRPr="001A53C1">
        <w:rPr>
          <w:color w:val="auto"/>
          <w:sz w:val="28"/>
          <w:szCs w:val="28"/>
        </w:rPr>
        <w:t xml:space="preserve">ФОК Строительство ФОК комплекса с бассейном по адресу Республика Карелия </w:t>
      </w:r>
      <w:proofErr w:type="spellStart"/>
      <w:proofErr w:type="gramStart"/>
      <w:r w:rsidRPr="001A53C1">
        <w:rPr>
          <w:color w:val="auto"/>
          <w:sz w:val="28"/>
          <w:szCs w:val="28"/>
        </w:rPr>
        <w:t>пгт.Пряжа</w:t>
      </w:r>
      <w:proofErr w:type="spellEnd"/>
      <w:proofErr w:type="gramEnd"/>
      <w:r>
        <w:rPr>
          <w:color w:val="auto"/>
          <w:sz w:val="28"/>
          <w:szCs w:val="28"/>
        </w:rPr>
        <w:t>;</w:t>
      </w:r>
    </w:p>
    <w:p w:rsidR="001A53C1" w:rsidRDefault="001A53C1" w:rsidP="001A53C1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1A53C1">
        <w:rPr>
          <w:color w:val="auto"/>
          <w:sz w:val="28"/>
          <w:szCs w:val="28"/>
        </w:rPr>
        <w:t xml:space="preserve">Затраты на разработку проектно-сметной документации </w:t>
      </w:r>
      <w:r>
        <w:rPr>
          <w:color w:val="auto"/>
          <w:sz w:val="28"/>
          <w:szCs w:val="28"/>
        </w:rPr>
        <w:t>«</w:t>
      </w:r>
      <w:r w:rsidRPr="001A53C1">
        <w:rPr>
          <w:color w:val="auto"/>
          <w:sz w:val="28"/>
          <w:szCs w:val="28"/>
        </w:rPr>
        <w:t>Реконструкция (модернизация) действующей системы водоснабжения и водоотведения п. Матросы Пряжинского района</w:t>
      </w:r>
      <w:r>
        <w:rPr>
          <w:color w:val="auto"/>
          <w:sz w:val="28"/>
          <w:szCs w:val="28"/>
        </w:rPr>
        <w:t>»;</w:t>
      </w:r>
    </w:p>
    <w:p w:rsidR="001A53C1" w:rsidRPr="00FB3862" w:rsidRDefault="001A53C1" w:rsidP="001A53C1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1A53C1">
        <w:rPr>
          <w:color w:val="auto"/>
          <w:sz w:val="28"/>
          <w:szCs w:val="28"/>
        </w:rPr>
        <w:t xml:space="preserve">Участок водопровода Республика Карелия пгт Пряжа </w:t>
      </w:r>
      <w:proofErr w:type="spellStart"/>
      <w:r w:rsidRPr="001A53C1">
        <w:rPr>
          <w:color w:val="auto"/>
          <w:sz w:val="28"/>
          <w:szCs w:val="28"/>
        </w:rPr>
        <w:t>ул.Петрозаводская</w:t>
      </w:r>
      <w:proofErr w:type="spellEnd"/>
      <w:r w:rsidRPr="001A53C1">
        <w:rPr>
          <w:color w:val="auto"/>
          <w:sz w:val="28"/>
          <w:szCs w:val="28"/>
        </w:rPr>
        <w:t xml:space="preserve"> протяженность 70-63 м. к строящему центральному водопроводу в пгт Пряжа</w:t>
      </w:r>
      <w:r>
        <w:rPr>
          <w:color w:val="auto"/>
          <w:sz w:val="28"/>
          <w:szCs w:val="28"/>
        </w:rPr>
        <w:t>.</w:t>
      </w:r>
    </w:p>
    <w:p w:rsidR="005A6D97" w:rsidRPr="00F46D23" w:rsidRDefault="00F46D23" w:rsidP="002C4972">
      <w:pPr>
        <w:spacing w:after="0" w:line="240" w:lineRule="auto"/>
        <w:ind w:left="0" w:firstLine="0"/>
        <w:rPr>
          <w:b/>
          <w:color w:val="auto"/>
          <w:sz w:val="28"/>
          <w:szCs w:val="28"/>
        </w:rPr>
      </w:pPr>
      <w:r w:rsidRPr="00F46D23">
        <w:rPr>
          <w:b/>
          <w:color w:val="auto"/>
          <w:sz w:val="28"/>
          <w:szCs w:val="28"/>
        </w:rPr>
        <w:t>п</w:t>
      </w:r>
      <w:r w:rsidR="005A6D97" w:rsidRPr="00F46D23">
        <w:rPr>
          <w:b/>
          <w:color w:val="auto"/>
          <w:sz w:val="28"/>
          <w:szCs w:val="28"/>
        </w:rPr>
        <w:t>. 34</w:t>
      </w:r>
    </w:p>
    <w:p w:rsidR="005A6D97" w:rsidRPr="00F46D23" w:rsidRDefault="005A6D97" w:rsidP="002C4972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F46D23">
        <w:rPr>
          <w:color w:val="auto"/>
          <w:sz w:val="28"/>
          <w:szCs w:val="28"/>
        </w:rPr>
        <w:t xml:space="preserve"> </w:t>
      </w:r>
      <w:r w:rsidR="00F46D23" w:rsidRPr="00F46D23">
        <w:rPr>
          <w:color w:val="auto"/>
          <w:sz w:val="28"/>
          <w:szCs w:val="28"/>
        </w:rPr>
        <w:tab/>
      </w:r>
      <w:r w:rsidRPr="00F46D23">
        <w:rPr>
          <w:color w:val="auto"/>
          <w:sz w:val="28"/>
          <w:szCs w:val="28"/>
        </w:rPr>
        <w:t>По данному показателю за 202</w:t>
      </w:r>
      <w:r w:rsidR="003D2B37">
        <w:rPr>
          <w:color w:val="auto"/>
          <w:sz w:val="28"/>
          <w:szCs w:val="28"/>
        </w:rPr>
        <w:t>2</w:t>
      </w:r>
      <w:r w:rsidRPr="00F46D23">
        <w:rPr>
          <w:color w:val="auto"/>
          <w:sz w:val="28"/>
          <w:szCs w:val="28"/>
        </w:rPr>
        <w:t xml:space="preserve"> год отсутствует просроченная задолженность.</w:t>
      </w:r>
    </w:p>
    <w:p w:rsidR="005A6D97" w:rsidRPr="00F46D23" w:rsidRDefault="00F46D23" w:rsidP="002C4972">
      <w:pPr>
        <w:spacing w:after="0" w:line="240" w:lineRule="auto"/>
        <w:ind w:left="0" w:firstLine="0"/>
        <w:rPr>
          <w:b/>
          <w:color w:val="auto"/>
          <w:sz w:val="28"/>
          <w:szCs w:val="28"/>
        </w:rPr>
      </w:pPr>
      <w:r w:rsidRPr="00F46D23">
        <w:rPr>
          <w:b/>
          <w:color w:val="auto"/>
          <w:sz w:val="28"/>
          <w:szCs w:val="28"/>
        </w:rPr>
        <w:t>п</w:t>
      </w:r>
      <w:r w:rsidR="005A6D97" w:rsidRPr="00F46D23">
        <w:rPr>
          <w:b/>
          <w:color w:val="auto"/>
          <w:sz w:val="28"/>
          <w:szCs w:val="28"/>
        </w:rPr>
        <w:t>. 35</w:t>
      </w:r>
    </w:p>
    <w:p w:rsidR="000570D0" w:rsidRPr="00F46D23" w:rsidRDefault="004D0D47" w:rsidP="002C4972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0570D0" w:rsidRPr="00F46D23">
        <w:rPr>
          <w:color w:val="auto"/>
          <w:sz w:val="28"/>
          <w:szCs w:val="28"/>
        </w:rPr>
        <w:t>Рост показателя обусловлен увеличением размеров должностных окладов по должностям муниципальной службы, а также снижением численности населения.</w:t>
      </w:r>
    </w:p>
    <w:p w:rsidR="000570D0" w:rsidRPr="00F46D23" w:rsidRDefault="00F46D23" w:rsidP="002C4972">
      <w:pPr>
        <w:spacing w:after="0" w:line="240" w:lineRule="auto"/>
        <w:ind w:left="0" w:firstLine="0"/>
        <w:rPr>
          <w:b/>
          <w:color w:val="auto"/>
          <w:sz w:val="28"/>
          <w:szCs w:val="28"/>
        </w:rPr>
      </w:pPr>
      <w:r w:rsidRPr="00F46D23">
        <w:rPr>
          <w:b/>
          <w:color w:val="auto"/>
          <w:sz w:val="28"/>
          <w:szCs w:val="28"/>
        </w:rPr>
        <w:t>п</w:t>
      </w:r>
      <w:r w:rsidR="000570D0" w:rsidRPr="00F46D23">
        <w:rPr>
          <w:b/>
          <w:color w:val="auto"/>
          <w:sz w:val="28"/>
          <w:szCs w:val="28"/>
        </w:rPr>
        <w:t>. 36</w:t>
      </w:r>
    </w:p>
    <w:p w:rsidR="000570D0" w:rsidRPr="00F46D23" w:rsidRDefault="00F46D23" w:rsidP="002C4972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F46D23">
        <w:rPr>
          <w:color w:val="auto"/>
          <w:sz w:val="28"/>
          <w:szCs w:val="28"/>
        </w:rPr>
        <w:tab/>
      </w:r>
      <w:r w:rsidR="000570D0" w:rsidRPr="00F46D23">
        <w:rPr>
          <w:color w:val="auto"/>
          <w:sz w:val="28"/>
          <w:szCs w:val="28"/>
        </w:rPr>
        <w:t>В Пряжинском национальном муниципальном районе утверждена схема территориального планирования.</w:t>
      </w:r>
    </w:p>
    <w:p w:rsidR="000570D0" w:rsidRPr="00F46D23" w:rsidRDefault="00F46D23" w:rsidP="002C4972">
      <w:pPr>
        <w:spacing w:after="0" w:line="240" w:lineRule="auto"/>
        <w:ind w:left="0" w:firstLine="0"/>
        <w:rPr>
          <w:b/>
          <w:color w:val="auto"/>
          <w:sz w:val="28"/>
          <w:szCs w:val="28"/>
        </w:rPr>
      </w:pPr>
      <w:r w:rsidRPr="00F46D23">
        <w:rPr>
          <w:b/>
          <w:color w:val="auto"/>
          <w:sz w:val="28"/>
          <w:szCs w:val="28"/>
        </w:rPr>
        <w:t>п</w:t>
      </w:r>
      <w:r w:rsidR="000570D0" w:rsidRPr="00F46D23">
        <w:rPr>
          <w:b/>
          <w:color w:val="auto"/>
          <w:sz w:val="28"/>
          <w:szCs w:val="28"/>
        </w:rPr>
        <w:t>. 37</w:t>
      </w:r>
    </w:p>
    <w:p w:rsidR="000570D0" w:rsidRPr="00F46D23" w:rsidRDefault="00F46D23" w:rsidP="002C4972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F46D23">
        <w:rPr>
          <w:color w:val="auto"/>
          <w:sz w:val="28"/>
          <w:szCs w:val="28"/>
        </w:rPr>
        <w:tab/>
      </w:r>
      <w:r w:rsidR="000570D0" w:rsidRPr="00F46D23">
        <w:rPr>
          <w:color w:val="auto"/>
          <w:sz w:val="28"/>
          <w:szCs w:val="28"/>
        </w:rPr>
        <w:t>В 202</w:t>
      </w:r>
      <w:r w:rsidR="00574A0F">
        <w:rPr>
          <w:color w:val="auto"/>
          <w:sz w:val="28"/>
          <w:szCs w:val="28"/>
        </w:rPr>
        <w:t>2</w:t>
      </w:r>
      <w:r w:rsidR="000570D0" w:rsidRPr="00F46D23">
        <w:rPr>
          <w:color w:val="auto"/>
          <w:sz w:val="28"/>
          <w:szCs w:val="28"/>
        </w:rPr>
        <w:t xml:space="preserve"> году можно отметить динамику повышения данного показателя. Организация деятельности администрации выстроена на решение задач, связанных с повышением качества жизни населения района.</w:t>
      </w:r>
    </w:p>
    <w:p w:rsidR="000570D0" w:rsidRPr="00F46D23" w:rsidRDefault="00F46D23" w:rsidP="002C4972">
      <w:pPr>
        <w:spacing w:after="0" w:line="240" w:lineRule="auto"/>
        <w:ind w:left="0" w:firstLine="0"/>
        <w:rPr>
          <w:b/>
          <w:color w:val="auto"/>
          <w:sz w:val="28"/>
          <w:szCs w:val="28"/>
        </w:rPr>
      </w:pPr>
      <w:r w:rsidRPr="00F46D23">
        <w:rPr>
          <w:b/>
          <w:color w:val="auto"/>
          <w:sz w:val="28"/>
          <w:szCs w:val="28"/>
        </w:rPr>
        <w:t>п</w:t>
      </w:r>
      <w:r w:rsidR="002C4972" w:rsidRPr="00F46D23">
        <w:rPr>
          <w:b/>
          <w:color w:val="auto"/>
          <w:sz w:val="28"/>
          <w:szCs w:val="28"/>
        </w:rPr>
        <w:t>. 38</w:t>
      </w:r>
    </w:p>
    <w:p w:rsidR="002C4972" w:rsidRPr="00F46D23" w:rsidRDefault="00F46D23" w:rsidP="002C4972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F46D23">
        <w:rPr>
          <w:color w:val="auto"/>
          <w:sz w:val="28"/>
          <w:szCs w:val="28"/>
        </w:rPr>
        <w:tab/>
      </w:r>
      <w:r w:rsidR="002C4972" w:rsidRPr="00F46D23">
        <w:rPr>
          <w:color w:val="auto"/>
          <w:sz w:val="28"/>
          <w:szCs w:val="28"/>
        </w:rPr>
        <w:t>Демографическая ситуация в районе развивается под влиянием сложившейся динамики рождаемости, смертности и миграции населения.</w:t>
      </w:r>
    </w:p>
    <w:p w:rsidR="002C4972" w:rsidRPr="00F46D23" w:rsidRDefault="00574A0F" w:rsidP="002C4972">
      <w:pPr>
        <w:spacing w:after="0" w:line="240" w:lineRule="auto"/>
        <w:ind w:left="0" w:firstLine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п.</w:t>
      </w:r>
      <w:r w:rsidR="002C4972" w:rsidRPr="00F46D23">
        <w:rPr>
          <w:b/>
          <w:color w:val="auto"/>
          <w:sz w:val="28"/>
          <w:szCs w:val="28"/>
        </w:rPr>
        <w:t xml:space="preserve"> 40</w:t>
      </w:r>
    </w:p>
    <w:p w:rsidR="002C4972" w:rsidRPr="00F46D23" w:rsidRDefault="00F46D23" w:rsidP="002C4972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F46D23">
        <w:rPr>
          <w:color w:val="auto"/>
          <w:sz w:val="28"/>
          <w:szCs w:val="28"/>
        </w:rPr>
        <w:tab/>
      </w:r>
      <w:r w:rsidR="002C4972" w:rsidRPr="00F46D23">
        <w:rPr>
          <w:color w:val="auto"/>
          <w:sz w:val="28"/>
          <w:szCs w:val="28"/>
        </w:rPr>
        <w:t>Удельная величина потребления энергетических ресурсов муниципальными бюджетными учреждениями остается на прежнем уровне.</w:t>
      </w:r>
    </w:p>
    <w:p w:rsidR="002C4972" w:rsidRPr="00F46D23" w:rsidRDefault="00F46D23" w:rsidP="002C4972">
      <w:pPr>
        <w:spacing w:after="0" w:line="240" w:lineRule="auto"/>
        <w:ind w:left="0" w:firstLine="0"/>
        <w:rPr>
          <w:b/>
          <w:color w:val="auto"/>
          <w:sz w:val="28"/>
          <w:szCs w:val="28"/>
        </w:rPr>
      </w:pPr>
      <w:r w:rsidRPr="00F46D23">
        <w:rPr>
          <w:b/>
          <w:color w:val="auto"/>
          <w:sz w:val="28"/>
          <w:szCs w:val="28"/>
        </w:rPr>
        <w:t>п</w:t>
      </w:r>
      <w:r w:rsidR="002C4972" w:rsidRPr="00F46D23">
        <w:rPr>
          <w:b/>
          <w:color w:val="auto"/>
          <w:sz w:val="28"/>
          <w:szCs w:val="28"/>
        </w:rPr>
        <w:t>. 41</w:t>
      </w:r>
    </w:p>
    <w:p w:rsidR="002C4972" w:rsidRPr="00F46D23" w:rsidRDefault="00F46D23" w:rsidP="002C4972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F46D23">
        <w:rPr>
          <w:color w:val="auto"/>
          <w:sz w:val="28"/>
          <w:szCs w:val="28"/>
        </w:rPr>
        <w:tab/>
      </w:r>
      <w:r w:rsidR="002C4972" w:rsidRPr="00F46D23">
        <w:rPr>
          <w:color w:val="auto"/>
          <w:sz w:val="28"/>
          <w:szCs w:val="28"/>
        </w:rPr>
        <w:t>В 202</w:t>
      </w:r>
      <w:r w:rsidR="00574A0F">
        <w:rPr>
          <w:color w:val="auto"/>
          <w:sz w:val="28"/>
          <w:szCs w:val="28"/>
        </w:rPr>
        <w:t>2</w:t>
      </w:r>
      <w:r w:rsidR="002C4972" w:rsidRPr="00F46D23">
        <w:rPr>
          <w:color w:val="auto"/>
          <w:sz w:val="28"/>
          <w:szCs w:val="28"/>
        </w:rPr>
        <w:t xml:space="preserve"> году значения показателей независимой оценки качества услуг в сфере и культуры равны 80,</w:t>
      </w:r>
      <w:r w:rsidR="00574A0F">
        <w:rPr>
          <w:color w:val="auto"/>
          <w:sz w:val="28"/>
          <w:szCs w:val="28"/>
        </w:rPr>
        <w:t>25</w:t>
      </w:r>
      <w:r w:rsidR="002C4972" w:rsidRPr="00F46D23">
        <w:rPr>
          <w:color w:val="auto"/>
          <w:sz w:val="28"/>
          <w:szCs w:val="28"/>
        </w:rPr>
        <w:t xml:space="preserve"> %. Показатель характеризует, в первую очередь, позитивное влияние факторов, оказывающих на предоставление услуг на территории поселений.</w:t>
      </w:r>
    </w:p>
    <w:p w:rsidR="000570D0" w:rsidRPr="00F46D23" w:rsidRDefault="000570D0" w:rsidP="002C4972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:rsidR="005A6D97" w:rsidRDefault="005A6D97" w:rsidP="002C4972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:rsidR="00F46D23" w:rsidRPr="00F46D23" w:rsidRDefault="00F46D23" w:rsidP="00F46D23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Глава администрации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 xml:space="preserve"> О.М. Гаврош</w:t>
      </w:r>
    </w:p>
    <w:p w:rsidR="005A6D97" w:rsidRPr="00F46D23" w:rsidRDefault="005A6D97" w:rsidP="00F46D23">
      <w:pPr>
        <w:spacing w:after="0" w:line="240" w:lineRule="auto"/>
        <w:ind w:left="0" w:right="-1" w:firstLine="0"/>
        <w:rPr>
          <w:color w:val="auto"/>
          <w:sz w:val="28"/>
          <w:szCs w:val="28"/>
        </w:rPr>
      </w:pPr>
    </w:p>
    <w:bookmarkEnd w:id="2"/>
    <w:p w:rsidR="007F1CE2" w:rsidRPr="00F46D23" w:rsidRDefault="007F1CE2" w:rsidP="002C4972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:rsidR="00967AEB" w:rsidRPr="00F46D23" w:rsidRDefault="00967AEB" w:rsidP="002C4972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:rsidR="005C6ACE" w:rsidRPr="00F46D23" w:rsidRDefault="005C6ACE" w:rsidP="002C4972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:rsidR="001962F9" w:rsidRPr="00F46D23" w:rsidRDefault="001962F9" w:rsidP="002C4972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sectPr w:rsidR="001962F9" w:rsidRPr="00F46D23" w:rsidSect="001A53C1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A7EEE"/>
    <w:multiLevelType w:val="hybridMultilevel"/>
    <w:tmpl w:val="7584AD18"/>
    <w:lvl w:ilvl="0" w:tplc="F782BB54">
      <w:start w:val="1"/>
      <w:numFmt w:val="bullet"/>
      <w:lvlText w:val="-"/>
      <w:lvlJc w:val="left"/>
      <w:pPr>
        <w:ind w:left="2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A24E46">
      <w:start w:val="1"/>
      <w:numFmt w:val="bullet"/>
      <w:lvlText w:val="o"/>
      <w:lvlJc w:val="left"/>
      <w:pPr>
        <w:ind w:left="1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409D18">
      <w:start w:val="1"/>
      <w:numFmt w:val="bullet"/>
      <w:lvlText w:val="▪"/>
      <w:lvlJc w:val="left"/>
      <w:pPr>
        <w:ind w:left="2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00DF4A">
      <w:start w:val="1"/>
      <w:numFmt w:val="bullet"/>
      <w:lvlText w:val="•"/>
      <w:lvlJc w:val="left"/>
      <w:pPr>
        <w:ind w:left="3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607AD4">
      <w:start w:val="1"/>
      <w:numFmt w:val="bullet"/>
      <w:lvlText w:val="o"/>
      <w:lvlJc w:val="left"/>
      <w:pPr>
        <w:ind w:left="4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6A52B2">
      <w:start w:val="1"/>
      <w:numFmt w:val="bullet"/>
      <w:lvlText w:val="▪"/>
      <w:lvlJc w:val="left"/>
      <w:pPr>
        <w:ind w:left="4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384E32">
      <w:start w:val="1"/>
      <w:numFmt w:val="bullet"/>
      <w:lvlText w:val="•"/>
      <w:lvlJc w:val="left"/>
      <w:pPr>
        <w:ind w:left="5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38EB8C">
      <w:start w:val="1"/>
      <w:numFmt w:val="bullet"/>
      <w:lvlText w:val="o"/>
      <w:lvlJc w:val="left"/>
      <w:pPr>
        <w:ind w:left="6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A835F2">
      <w:start w:val="1"/>
      <w:numFmt w:val="bullet"/>
      <w:lvlText w:val="▪"/>
      <w:lvlJc w:val="left"/>
      <w:pPr>
        <w:ind w:left="7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E73"/>
    <w:rsid w:val="00045040"/>
    <w:rsid w:val="000570D0"/>
    <w:rsid w:val="0006413A"/>
    <w:rsid w:val="00113FB5"/>
    <w:rsid w:val="00114A69"/>
    <w:rsid w:val="0015299C"/>
    <w:rsid w:val="00166B2F"/>
    <w:rsid w:val="001753D5"/>
    <w:rsid w:val="001962F9"/>
    <w:rsid w:val="001A3C93"/>
    <w:rsid w:val="001A53C1"/>
    <w:rsid w:val="001F18A6"/>
    <w:rsid w:val="00297FEF"/>
    <w:rsid w:val="002C4972"/>
    <w:rsid w:val="002F0586"/>
    <w:rsid w:val="00321E47"/>
    <w:rsid w:val="003D2B37"/>
    <w:rsid w:val="003D5B49"/>
    <w:rsid w:val="00406643"/>
    <w:rsid w:val="00412E8E"/>
    <w:rsid w:val="004730A7"/>
    <w:rsid w:val="00497121"/>
    <w:rsid w:val="004A1E59"/>
    <w:rsid w:val="004A46D2"/>
    <w:rsid w:val="004A510B"/>
    <w:rsid w:val="004D0D47"/>
    <w:rsid w:val="00574A0F"/>
    <w:rsid w:val="005A6D97"/>
    <w:rsid w:val="005C6ACE"/>
    <w:rsid w:val="00605883"/>
    <w:rsid w:val="006445B0"/>
    <w:rsid w:val="00677C4F"/>
    <w:rsid w:val="006B6E73"/>
    <w:rsid w:val="006D48D1"/>
    <w:rsid w:val="007207FA"/>
    <w:rsid w:val="007227C5"/>
    <w:rsid w:val="007551B5"/>
    <w:rsid w:val="007A4BDE"/>
    <w:rsid w:val="007A5716"/>
    <w:rsid w:val="007F1AFB"/>
    <w:rsid w:val="007F1CE2"/>
    <w:rsid w:val="0089052B"/>
    <w:rsid w:val="008B0255"/>
    <w:rsid w:val="00906461"/>
    <w:rsid w:val="00945D23"/>
    <w:rsid w:val="009556CC"/>
    <w:rsid w:val="00967AEB"/>
    <w:rsid w:val="00A35B17"/>
    <w:rsid w:val="00AF1C87"/>
    <w:rsid w:val="00B144A9"/>
    <w:rsid w:val="00B15DE8"/>
    <w:rsid w:val="00BE6B2F"/>
    <w:rsid w:val="00BF439C"/>
    <w:rsid w:val="00C113BA"/>
    <w:rsid w:val="00C96CC2"/>
    <w:rsid w:val="00CB06D4"/>
    <w:rsid w:val="00D17F99"/>
    <w:rsid w:val="00D745FF"/>
    <w:rsid w:val="00DA5623"/>
    <w:rsid w:val="00DB31C0"/>
    <w:rsid w:val="00E11DF6"/>
    <w:rsid w:val="00E17336"/>
    <w:rsid w:val="00F46D23"/>
    <w:rsid w:val="00FB3862"/>
    <w:rsid w:val="00FE11B5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F7A32"/>
  <w15:chartTrackingRefBased/>
  <w15:docId w15:val="{D4A10B65-D014-42E1-9C8C-E965E2DE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6E73"/>
    <w:pPr>
      <w:spacing w:after="32" w:line="228" w:lineRule="auto"/>
      <w:ind w:left="1555" w:right="566" w:firstLine="52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A1E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2600</Words>
  <Characters>14823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economic2</dc:creator>
  <cp:keywords/>
  <dc:description/>
  <cp:lastModifiedBy>economic2</cp:lastModifiedBy>
  <cp:revision>29</cp:revision>
  <cp:lastPrinted>2023-05-15T05:54:00Z</cp:lastPrinted>
  <dcterms:created xsi:type="dcterms:W3CDTF">2023-05-11T05:45:00Z</dcterms:created>
  <dcterms:modified xsi:type="dcterms:W3CDTF">2023-05-15T05:55:00Z</dcterms:modified>
</cp:coreProperties>
</file>