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E8" w:rsidRDefault="007704E8" w:rsidP="007704E8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E8" w:rsidRDefault="007704E8" w:rsidP="007704E8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7704E8" w:rsidRDefault="007704E8" w:rsidP="007704E8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7704E8" w:rsidRDefault="007704E8" w:rsidP="007704E8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7704E8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7704E8" w:rsidRDefault="007704E8" w:rsidP="007704E8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7704E8" w:rsidRDefault="007704E8" w:rsidP="007704E8">
      <w:pPr>
        <w:suppressAutoHyphens/>
        <w:jc w:val="center"/>
        <w:rPr>
          <w:sz w:val="26"/>
          <w:szCs w:val="26"/>
          <w:lang w:val="fi-FI"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7704E8" w:rsidRDefault="007704E8" w:rsidP="007704E8">
      <w:pPr>
        <w:keepNext/>
        <w:outlineLvl w:val="1"/>
        <w:rPr>
          <w:rFonts w:cs="Arial"/>
          <w:b/>
          <w:bCs/>
          <w:iCs/>
          <w:sz w:val="28"/>
          <w:szCs w:val="28"/>
        </w:rPr>
      </w:pPr>
    </w:p>
    <w:p w:rsidR="007704E8" w:rsidRDefault="007704E8" w:rsidP="007704E8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704E8" w:rsidRPr="00A67DDF" w:rsidRDefault="007704E8" w:rsidP="007704E8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  <w:u w:val="single"/>
        </w:rPr>
      </w:pPr>
      <w:r>
        <w:rPr>
          <w:iCs/>
          <w:sz w:val="26"/>
          <w:szCs w:val="26"/>
          <w:lang w:val="fi-FI"/>
        </w:rPr>
        <w:t xml:space="preserve"> «</w:t>
      </w:r>
      <w:r w:rsidR="002A086E">
        <w:rPr>
          <w:iCs/>
          <w:sz w:val="26"/>
          <w:szCs w:val="26"/>
        </w:rPr>
        <w:t xml:space="preserve"> </w:t>
      </w:r>
      <w:r w:rsidR="00A67DDF" w:rsidRPr="00A67DDF">
        <w:rPr>
          <w:iCs/>
          <w:sz w:val="26"/>
          <w:szCs w:val="26"/>
          <w:u w:val="single"/>
        </w:rPr>
        <w:t>26</w:t>
      </w:r>
      <w:r w:rsidR="00A67DDF">
        <w:rPr>
          <w:iCs/>
          <w:sz w:val="26"/>
          <w:szCs w:val="26"/>
          <w:lang w:val="fi-FI"/>
        </w:rPr>
        <w:t xml:space="preserve">» </w:t>
      </w:r>
      <w:r w:rsidR="00A67DDF">
        <w:rPr>
          <w:iCs/>
          <w:sz w:val="26"/>
          <w:szCs w:val="26"/>
        </w:rPr>
        <w:t xml:space="preserve">  </w:t>
      </w:r>
      <w:r w:rsidR="00A67DDF" w:rsidRPr="00A67DDF">
        <w:rPr>
          <w:iCs/>
          <w:sz w:val="26"/>
          <w:szCs w:val="26"/>
          <w:u w:val="single"/>
        </w:rPr>
        <w:t xml:space="preserve">  </w:t>
      </w:r>
      <w:r w:rsidR="00A67DDF">
        <w:rPr>
          <w:iCs/>
          <w:sz w:val="26"/>
          <w:szCs w:val="26"/>
          <w:u w:val="single"/>
        </w:rPr>
        <w:t xml:space="preserve">      </w:t>
      </w:r>
      <w:r w:rsidR="00A67DDF" w:rsidRPr="00A67DDF">
        <w:rPr>
          <w:iCs/>
          <w:sz w:val="26"/>
          <w:szCs w:val="26"/>
          <w:u w:val="single"/>
        </w:rPr>
        <w:t xml:space="preserve">11 </w:t>
      </w:r>
      <w:r w:rsidR="00A67DDF">
        <w:rPr>
          <w:iCs/>
          <w:sz w:val="26"/>
          <w:szCs w:val="26"/>
          <w:u w:val="single"/>
        </w:rPr>
        <w:t xml:space="preserve">    </w:t>
      </w:r>
      <w:r w:rsidR="00A67DDF" w:rsidRPr="00A67DDF">
        <w:rPr>
          <w:iCs/>
          <w:sz w:val="26"/>
          <w:szCs w:val="26"/>
          <w:u w:val="single"/>
        </w:rPr>
        <w:t xml:space="preserve">  </w:t>
      </w:r>
      <w:r w:rsidR="00A67DDF">
        <w:rPr>
          <w:iCs/>
          <w:sz w:val="26"/>
          <w:szCs w:val="26"/>
        </w:rPr>
        <w:t xml:space="preserve">  </w:t>
      </w:r>
      <w:r>
        <w:rPr>
          <w:iCs/>
          <w:sz w:val="26"/>
          <w:szCs w:val="26"/>
          <w:lang w:val="fi-FI"/>
        </w:rPr>
        <w:t>20</w:t>
      </w:r>
      <w:r w:rsidRPr="007704E8">
        <w:rPr>
          <w:iCs/>
          <w:sz w:val="26"/>
          <w:szCs w:val="26"/>
          <w:lang w:val="fi-FI"/>
        </w:rPr>
        <w:t>2</w:t>
      </w:r>
      <w:r w:rsidR="002A086E">
        <w:rPr>
          <w:iCs/>
          <w:sz w:val="26"/>
          <w:szCs w:val="26"/>
        </w:rPr>
        <w:t>4</w:t>
      </w:r>
      <w:r w:rsidRPr="007704E8"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 w:rsidRPr="007704E8">
        <w:rPr>
          <w:iCs/>
          <w:sz w:val="26"/>
          <w:szCs w:val="26"/>
          <w:lang w:val="fi-FI"/>
        </w:rPr>
        <w:t xml:space="preserve">                   </w:t>
      </w:r>
      <w:r>
        <w:rPr>
          <w:iCs/>
          <w:sz w:val="26"/>
          <w:szCs w:val="26"/>
          <w:lang w:val="fi-FI"/>
        </w:rPr>
        <w:t xml:space="preserve"> </w:t>
      </w:r>
      <w:r w:rsidR="00A67DDF">
        <w:rPr>
          <w:iCs/>
          <w:sz w:val="26"/>
          <w:szCs w:val="26"/>
          <w:lang w:val="fi-FI"/>
        </w:rPr>
        <w:t xml:space="preserve">  </w:t>
      </w:r>
      <w:r w:rsidR="00A67DDF">
        <w:rPr>
          <w:iCs/>
          <w:sz w:val="26"/>
          <w:szCs w:val="26"/>
        </w:rPr>
        <w:t xml:space="preserve">           </w:t>
      </w:r>
      <w:r w:rsidR="00A67DDF">
        <w:rPr>
          <w:iCs/>
          <w:sz w:val="26"/>
          <w:szCs w:val="26"/>
          <w:lang w:val="fi-FI"/>
        </w:rPr>
        <w:t xml:space="preserve">№ </w:t>
      </w:r>
      <w:r w:rsidR="00A67DDF">
        <w:rPr>
          <w:iCs/>
          <w:sz w:val="26"/>
          <w:szCs w:val="26"/>
        </w:rPr>
        <w:t xml:space="preserve"> </w:t>
      </w:r>
      <w:r w:rsidR="00A67DDF" w:rsidRPr="00A67DDF">
        <w:rPr>
          <w:iCs/>
          <w:sz w:val="26"/>
          <w:szCs w:val="26"/>
          <w:u w:val="single"/>
        </w:rPr>
        <w:t>580</w:t>
      </w:r>
    </w:p>
    <w:p w:rsidR="007704E8" w:rsidRPr="007704E8" w:rsidRDefault="007704E8" w:rsidP="007704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6"/>
          <w:szCs w:val="26"/>
          <w:lang w:val="fi-FI" w:eastAsia="ar-SA"/>
        </w:rPr>
      </w:pPr>
    </w:p>
    <w:p w:rsidR="007704E8" w:rsidRPr="007704E8" w:rsidRDefault="007704E8" w:rsidP="007704E8">
      <w:pPr>
        <w:keepNext/>
        <w:jc w:val="center"/>
        <w:outlineLvl w:val="0"/>
        <w:rPr>
          <w:sz w:val="26"/>
          <w:szCs w:val="26"/>
          <w:lang w:val="fi-FI"/>
        </w:rPr>
      </w:pPr>
      <w:r>
        <w:rPr>
          <w:sz w:val="26"/>
          <w:szCs w:val="26"/>
        </w:rPr>
        <w:t>пгт</w:t>
      </w:r>
      <w:r w:rsidRPr="007704E8">
        <w:rPr>
          <w:sz w:val="26"/>
          <w:szCs w:val="26"/>
          <w:lang w:val="fi-FI"/>
        </w:rPr>
        <w:t xml:space="preserve"> </w:t>
      </w:r>
      <w:r>
        <w:rPr>
          <w:sz w:val="26"/>
          <w:szCs w:val="26"/>
        </w:rPr>
        <w:t>Пряжа</w:t>
      </w:r>
    </w:p>
    <w:p w:rsidR="007704E8" w:rsidRPr="007704E8" w:rsidRDefault="007704E8" w:rsidP="007704E8">
      <w:pPr>
        <w:keepNext/>
        <w:jc w:val="center"/>
        <w:outlineLvl w:val="0"/>
        <w:rPr>
          <w:sz w:val="26"/>
          <w:szCs w:val="26"/>
          <w:lang w:val="fi-FI" w:eastAsia="ar-SA"/>
        </w:rPr>
      </w:pPr>
      <w:r w:rsidRPr="007704E8">
        <w:rPr>
          <w:sz w:val="26"/>
          <w:szCs w:val="26"/>
          <w:lang w:val="fi-FI" w:eastAsia="ar-SA"/>
        </w:rPr>
        <w:t>Priäžän kylä</w:t>
      </w:r>
    </w:p>
    <w:p w:rsidR="007704E8" w:rsidRPr="007704E8" w:rsidRDefault="007704E8" w:rsidP="007704E8">
      <w:pPr>
        <w:keepNext/>
        <w:jc w:val="center"/>
        <w:outlineLvl w:val="0"/>
        <w:rPr>
          <w:sz w:val="26"/>
          <w:szCs w:val="26"/>
          <w:lang w:val="fi-FI" w:eastAsia="ar-SA"/>
        </w:rPr>
      </w:pPr>
    </w:p>
    <w:tbl>
      <w:tblPr>
        <w:tblW w:w="0" w:type="auto"/>
        <w:tblLook w:val="01E0"/>
      </w:tblPr>
      <w:tblGrid>
        <w:gridCol w:w="9571"/>
      </w:tblGrid>
      <w:tr w:rsidR="007704E8" w:rsidTr="007704E8">
        <w:trPr>
          <w:trHeight w:val="1575"/>
        </w:trPr>
        <w:tc>
          <w:tcPr>
            <w:tcW w:w="9647" w:type="dxa"/>
          </w:tcPr>
          <w:p w:rsidR="007704E8" w:rsidRDefault="007704E8" w:rsidP="004912F8">
            <w:pPr>
              <w:jc w:val="both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Об </w:t>
            </w:r>
            <w:r w:rsidR="00380654">
              <w:rPr>
                <w:b/>
                <w:sz w:val="28"/>
                <w:szCs w:val="26"/>
              </w:rPr>
              <w:t xml:space="preserve">  </w:t>
            </w:r>
            <w:r>
              <w:rPr>
                <w:b/>
                <w:sz w:val="28"/>
                <w:szCs w:val="26"/>
              </w:rPr>
              <w:t>утверждении</w:t>
            </w:r>
            <w:r w:rsidR="00380654">
              <w:rPr>
                <w:b/>
                <w:sz w:val="28"/>
                <w:szCs w:val="26"/>
              </w:rPr>
              <w:t xml:space="preserve"> </w:t>
            </w:r>
            <w:r>
              <w:rPr>
                <w:b/>
                <w:sz w:val="28"/>
                <w:szCs w:val="26"/>
              </w:rPr>
              <w:t xml:space="preserve"> документации </w:t>
            </w:r>
          </w:p>
          <w:p w:rsidR="007704E8" w:rsidRDefault="00380654" w:rsidP="00380654">
            <w:pPr>
              <w:ind w:left="99"/>
              <w:jc w:val="both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п</w:t>
            </w:r>
            <w:r w:rsidR="007704E8">
              <w:rPr>
                <w:b/>
                <w:sz w:val="28"/>
                <w:szCs w:val="26"/>
              </w:rPr>
              <w:t>о</w:t>
            </w:r>
            <w:r>
              <w:rPr>
                <w:b/>
                <w:sz w:val="28"/>
                <w:szCs w:val="26"/>
              </w:rPr>
              <w:t xml:space="preserve"> </w:t>
            </w:r>
            <w:r w:rsidR="007704E8">
              <w:rPr>
                <w:b/>
                <w:sz w:val="28"/>
                <w:szCs w:val="26"/>
              </w:rPr>
              <w:t xml:space="preserve"> </w:t>
            </w:r>
            <w:r>
              <w:rPr>
                <w:b/>
                <w:sz w:val="28"/>
                <w:szCs w:val="26"/>
              </w:rPr>
              <w:t xml:space="preserve">  </w:t>
            </w:r>
            <w:r w:rsidR="007704E8">
              <w:rPr>
                <w:b/>
                <w:sz w:val="28"/>
                <w:szCs w:val="26"/>
              </w:rPr>
              <w:t xml:space="preserve">планировке </w:t>
            </w:r>
            <w:r>
              <w:rPr>
                <w:b/>
                <w:sz w:val="28"/>
                <w:szCs w:val="26"/>
              </w:rPr>
              <w:t xml:space="preserve"> </w:t>
            </w:r>
            <w:r w:rsidR="007704E8">
              <w:rPr>
                <w:b/>
                <w:sz w:val="28"/>
                <w:szCs w:val="26"/>
              </w:rPr>
              <w:t xml:space="preserve">территории </w:t>
            </w:r>
            <w:r>
              <w:rPr>
                <w:b/>
                <w:sz w:val="28"/>
                <w:szCs w:val="26"/>
              </w:rPr>
              <w:t xml:space="preserve">   </w:t>
            </w:r>
            <w:proofErr w:type="gramStart"/>
            <w:r w:rsidR="007704E8">
              <w:rPr>
                <w:b/>
                <w:sz w:val="28"/>
                <w:szCs w:val="26"/>
              </w:rPr>
              <w:t>в</w:t>
            </w:r>
            <w:proofErr w:type="gramEnd"/>
            <w:r w:rsidR="007704E8">
              <w:rPr>
                <w:b/>
                <w:sz w:val="28"/>
                <w:szCs w:val="26"/>
              </w:rPr>
              <w:t xml:space="preserve"> </w:t>
            </w:r>
          </w:p>
          <w:p w:rsidR="007704E8" w:rsidRDefault="007704E8" w:rsidP="00380654">
            <w:pPr>
              <w:ind w:left="99"/>
              <w:jc w:val="both"/>
              <w:rPr>
                <w:b/>
                <w:sz w:val="28"/>
                <w:szCs w:val="26"/>
              </w:rPr>
            </w:pPr>
            <w:proofErr w:type="gramStart"/>
            <w:r>
              <w:rPr>
                <w:b/>
                <w:sz w:val="28"/>
                <w:szCs w:val="26"/>
              </w:rPr>
              <w:t>составе</w:t>
            </w:r>
            <w:proofErr w:type="gramEnd"/>
            <w:r w:rsidR="00380654">
              <w:rPr>
                <w:b/>
                <w:sz w:val="28"/>
                <w:szCs w:val="26"/>
              </w:rPr>
              <w:t xml:space="preserve">  </w:t>
            </w:r>
            <w:r>
              <w:rPr>
                <w:b/>
                <w:sz w:val="28"/>
                <w:szCs w:val="26"/>
              </w:rPr>
              <w:t xml:space="preserve"> </w:t>
            </w:r>
            <w:r w:rsidR="00380654">
              <w:rPr>
                <w:b/>
                <w:sz w:val="28"/>
                <w:szCs w:val="26"/>
              </w:rPr>
              <w:t xml:space="preserve"> </w:t>
            </w:r>
            <w:r>
              <w:rPr>
                <w:b/>
                <w:sz w:val="28"/>
                <w:szCs w:val="26"/>
              </w:rPr>
              <w:t>проекта</w:t>
            </w:r>
            <w:r w:rsidR="00380654">
              <w:rPr>
                <w:b/>
                <w:sz w:val="28"/>
                <w:szCs w:val="26"/>
              </w:rPr>
              <w:t xml:space="preserve"> </w:t>
            </w:r>
            <w:r>
              <w:rPr>
                <w:b/>
                <w:sz w:val="28"/>
                <w:szCs w:val="26"/>
              </w:rPr>
              <w:t xml:space="preserve"> </w:t>
            </w:r>
            <w:r w:rsidR="00380654">
              <w:rPr>
                <w:b/>
                <w:sz w:val="28"/>
                <w:szCs w:val="26"/>
              </w:rPr>
              <w:t xml:space="preserve">  </w:t>
            </w:r>
            <w:r>
              <w:rPr>
                <w:b/>
                <w:sz w:val="28"/>
                <w:szCs w:val="26"/>
              </w:rPr>
              <w:t xml:space="preserve">планировки </w:t>
            </w:r>
          </w:p>
          <w:p w:rsidR="007704E8" w:rsidRDefault="007704E8" w:rsidP="00380654">
            <w:pPr>
              <w:ind w:left="99"/>
              <w:jc w:val="both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территории и проекта межевания </w:t>
            </w:r>
          </w:p>
          <w:p w:rsidR="004912F8" w:rsidRDefault="007704E8" w:rsidP="00380654">
            <w:pPr>
              <w:ind w:left="99"/>
              <w:jc w:val="both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 xml:space="preserve">территории  </w:t>
            </w:r>
            <w:r w:rsidR="004912F8">
              <w:rPr>
                <w:b/>
                <w:sz w:val="28"/>
                <w:szCs w:val="26"/>
              </w:rPr>
              <w:t xml:space="preserve">для размещения </w:t>
            </w:r>
          </w:p>
          <w:p w:rsidR="007704E8" w:rsidRDefault="004912F8" w:rsidP="00380654">
            <w:pPr>
              <w:ind w:left="99"/>
              <w:jc w:val="both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линейного</w:t>
            </w:r>
            <w:r w:rsidR="00380654">
              <w:rPr>
                <w:b/>
                <w:sz w:val="28"/>
                <w:szCs w:val="26"/>
              </w:rPr>
              <w:t xml:space="preserve">  объекта</w:t>
            </w:r>
            <w:r w:rsidR="007704E8">
              <w:rPr>
                <w:b/>
                <w:sz w:val="28"/>
                <w:szCs w:val="26"/>
              </w:rPr>
              <w:t xml:space="preserve"> </w:t>
            </w:r>
          </w:p>
          <w:p w:rsidR="00380654" w:rsidRPr="007704E8" w:rsidRDefault="00380654" w:rsidP="007704E8">
            <w:pPr>
              <w:ind w:left="99"/>
              <w:rPr>
                <w:b/>
                <w:sz w:val="28"/>
                <w:szCs w:val="26"/>
              </w:rPr>
            </w:pPr>
          </w:p>
        </w:tc>
      </w:tr>
    </w:tbl>
    <w:p w:rsidR="007704E8" w:rsidRPr="008F3C28" w:rsidRDefault="00634755" w:rsidP="008F3C28">
      <w:pPr>
        <w:autoSpaceDE w:val="0"/>
        <w:autoSpaceDN w:val="0"/>
        <w:adjustRightInd w:val="0"/>
        <w:ind w:firstLine="708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Рассмотрев заявление ООО «</w:t>
      </w:r>
      <w:proofErr w:type="spellStart"/>
      <w:r>
        <w:rPr>
          <w:color w:val="333333"/>
          <w:sz w:val="28"/>
          <w:szCs w:val="28"/>
        </w:rPr>
        <w:t>Прионежская</w:t>
      </w:r>
      <w:proofErr w:type="spellEnd"/>
      <w:r>
        <w:rPr>
          <w:color w:val="333333"/>
          <w:sz w:val="28"/>
          <w:szCs w:val="28"/>
        </w:rPr>
        <w:t xml:space="preserve"> горная компания»  от 11.11.2024 г. </w:t>
      </w:r>
      <w:proofErr w:type="spellStart"/>
      <w:r>
        <w:rPr>
          <w:color w:val="333333"/>
          <w:sz w:val="28"/>
          <w:szCs w:val="28"/>
        </w:rPr>
        <w:t>вх</w:t>
      </w:r>
      <w:proofErr w:type="spellEnd"/>
      <w:r>
        <w:rPr>
          <w:color w:val="333333"/>
          <w:sz w:val="28"/>
          <w:szCs w:val="28"/>
        </w:rPr>
        <w:t xml:space="preserve">. № 5921, </w:t>
      </w:r>
      <w:r w:rsidR="002D282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документацию по планировке территории в составе проекта планировки </w:t>
      </w:r>
      <w:r w:rsidR="004912F8">
        <w:rPr>
          <w:color w:val="333333"/>
          <w:sz w:val="28"/>
          <w:szCs w:val="28"/>
        </w:rPr>
        <w:t xml:space="preserve">территории </w:t>
      </w:r>
      <w:r>
        <w:rPr>
          <w:color w:val="333333"/>
          <w:sz w:val="28"/>
          <w:szCs w:val="28"/>
        </w:rPr>
        <w:t>и проекта межевания территории для размещения  линейного объекта</w:t>
      </w:r>
      <w:r w:rsidR="002D282F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 руководствуясь </w:t>
      </w:r>
      <w:r w:rsidR="002D282F">
        <w:rPr>
          <w:color w:val="333333"/>
          <w:sz w:val="28"/>
          <w:szCs w:val="28"/>
        </w:rPr>
        <w:t xml:space="preserve">ст. 14 Федерального закона  № 131-ФЗ «Об общих принципах организации местного самоуправления в Российской Федерации», </w:t>
      </w:r>
      <w:r>
        <w:rPr>
          <w:color w:val="333333"/>
          <w:sz w:val="28"/>
          <w:szCs w:val="28"/>
        </w:rPr>
        <w:t>ст. 41, 45,</w:t>
      </w:r>
      <w:r w:rsidR="002D282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46 </w:t>
      </w:r>
      <w:r w:rsidR="002D282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Градостроительного кодекса Российской Федерации</w:t>
      </w:r>
      <w:r w:rsidR="008F3C28">
        <w:rPr>
          <w:color w:val="333333"/>
          <w:sz w:val="28"/>
          <w:szCs w:val="28"/>
        </w:rPr>
        <w:t xml:space="preserve">, </w:t>
      </w:r>
      <w:r w:rsidR="004152F7">
        <w:rPr>
          <w:color w:val="333333"/>
          <w:sz w:val="28"/>
          <w:szCs w:val="28"/>
        </w:rPr>
        <w:t>администрация Пряжинского национального муниципального района</w:t>
      </w:r>
      <w:r w:rsidR="004912F8">
        <w:rPr>
          <w:color w:val="333333"/>
          <w:sz w:val="28"/>
          <w:szCs w:val="28"/>
        </w:rPr>
        <w:t xml:space="preserve">, </w:t>
      </w:r>
      <w:r w:rsidR="004152F7">
        <w:rPr>
          <w:color w:val="333333"/>
          <w:sz w:val="28"/>
          <w:szCs w:val="28"/>
        </w:rPr>
        <w:t xml:space="preserve"> </w:t>
      </w:r>
      <w:r w:rsidR="002D282F">
        <w:rPr>
          <w:color w:val="333333"/>
          <w:sz w:val="28"/>
          <w:szCs w:val="28"/>
        </w:rPr>
        <w:t xml:space="preserve"> </w:t>
      </w:r>
      <w:proofErr w:type="gramEnd"/>
    </w:p>
    <w:p w:rsidR="007704E8" w:rsidRDefault="007704E8" w:rsidP="007704E8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ПОСТАНОВЛЯЕТ:</w:t>
      </w:r>
    </w:p>
    <w:p w:rsidR="007704E8" w:rsidRDefault="007704E8" w:rsidP="007704E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D282F" w:rsidRPr="002D282F" w:rsidRDefault="002D282F" w:rsidP="002D282F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color w:val="333333"/>
          <w:sz w:val="28"/>
          <w:szCs w:val="28"/>
        </w:rPr>
        <w:t>Утвердить  документацию  по  планировке  территории  в  составе</w:t>
      </w:r>
    </w:p>
    <w:p w:rsidR="002D282F" w:rsidRPr="002D282F" w:rsidRDefault="004912F8" w:rsidP="002D282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="002D282F" w:rsidRPr="002D282F">
        <w:rPr>
          <w:color w:val="333333"/>
          <w:sz w:val="28"/>
          <w:szCs w:val="28"/>
        </w:rPr>
        <w:t>роекта</w:t>
      </w:r>
      <w:r w:rsidR="002D282F">
        <w:rPr>
          <w:bCs/>
          <w:sz w:val="28"/>
          <w:szCs w:val="28"/>
        </w:rPr>
        <w:t xml:space="preserve"> </w:t>
      </w:r>
      <w:r w:rsidR="002D282F" w:rsidRPr="002D282F">
        <w:rPr>
          <w:color w:val="333333"/>
          <w:sz w:val="28"/>
          <w:szCs w:val="28"/>
        </w:rPr>
        <w:t xml:space="preserve">планировки </w:t>
      </w:r>
      <w:r>
        <w:rPr>
          <w:color w:val="333333"/>
          <w:sz w:val="28"/>
          <w:szCs w:val="28"/>
        </w:rPr>
        <w:t xml:space="preserve">территории </w:t>
      </w:r>
      <w:r w:rsidR="002D282F" w:rsidRPr="002D282F">
        <w:rPr>
          <w:color w:val="333333"/>
          <w:sz w:val="28"/>
          <w:szCs w:val="28"/>
        </w:rPr>
        <w:t>и про</w:t>
      </w:r>
      <w:r w:rsidR="002D282F">
        <w:rPr>
          <w:color w:val="333333"/>
          <w:sz w:val="28"/>
          <w:szCs w:val="28"/>
        </w:rPr>
        <w:t>е</w:t>
      </w:r>
      <w:r w:rsidR="002D282F" w:rsidRPr="002D282F">
        <w:rPr>
          <w:color w:val="333333"/>
          <w:sz w:val="28"/>
          <w:szCs w:val="28"/>
        </w:rPr>
        <w:t xml:space="preserve">кта межевания </w:t>
      </w:r>
      <w:r>
        <w:rPr>
          <w:color w:val="333333"/>
          <w:sz w:val="28"/>
          <w:szCs w:val="28"/>
        </w:rPr>
        <w:t xml:space="preserve">территории  </w:t>
      </w:r>
      <w:r w:rsidR="002D282F" w:rsidRPr="002D282F">
        <w:rPr>
          <w:color w:val="333333"/>
          <w:sz w:val="28"/>
          <w:szCs w:val="28"/>
        </w:rPr>
        <w:t xml:space="preserve">линейного объекта «Реконструкция железнодорожного пути </w:t>
      </w:r>
      <w:proofErr w:type="spellStart"/>
      <w:r w:rsidR="002D282F" w:rsidRPr="002D282F">
        <w:rPr>
          <w:color w:val="333333"/>
          <w:sz w:val="28"/>
          <w:szCs w:val="28"/>
        </w:rPr>
        <w:t>необщего</w:t>
      </w:r>
      <w:proofErr w:type="spellEnd"/>
      <w:r w:rsidR="002D282F" w:rsidRPr="002D282F">
        <w:rPr>
          <w:color w:val="333333"/>
          <w:sz w:val="28"/>
          <w:szCs w:val="28"/>
        </w:rPr>
        <w:t xml:space="preserve"> пользования ООО «</w:t>
      </w:r>
      <w:proofErr w:type="spellStart"/>
      <w:r w:rsidR="002D282F" w:rsidRPr="002D282F">
        <w:rPr>
          <w:color w:val="333333"/>
          <w:sz w:val="28"/>
          <w:szCs w:val="28"/>
        </w:rPr>
        <w:t>Прионежская</w:t>
      </w:r>
      <w:proofErr w:type="spellEnd"/>
      <w:r w:rsidR="002D282F" w:rsidRPr="002D282F">
        <w:rPr>
          <w:color w:val="333333"/>
          <w:sz w:val="28"/>
          <w:szCs w:val="28"/>
        </w:rPr>
        <w:t xml:space="preserve"> горная компания, примыкающего к пути </w:t>
      </w:r>
      <w:proofErr w:type="spellStart"/>
      <w:r w:rsidR="002D282F" w:rsidRPr="002D282F">
        <w:rPr>
          <w:color w:val="333333"/>
          <w:sz w:val="28"/>
          <w:szCs w:val="28"/>
        </w:rPr>
        <w:t>необщего</w:t>
      </w:r>
      <w:proofErr w:type="spellEnd"/>
      <w:r w:rsidR="002D282F" w:rsidRPr="002D282F">
        <w:rPr>
          <w:color w:val="333333"/>
          <w:sz w:val="28"/>
          <w:szCs w:val="28"/>
        </w:rPr>
        <w:t xml:space="preserve"> пользования № 5, находящегося на промышленной площадке «</w:t>
      </w:r>
      <w:proofErr w:type="spellStart"/>
      <w:r w:rsidR="002D282F" w:rsidRPr="002D282F">
        <w:rPr>
          <w:color w:val="333333"/>
          <w:sz w:val="28"/>
          <w:szCs w:val="28"/>
        </w:rPr>
        <w:t>Чевжавара</w:t>
      </w:r>
      <w:proofErr w:type="spellEnd"/>
      <w:r w:rsidR="002D282F" w:rsidRPr="002D282F">
        <w:rPr>
          <w:color w:val="333333"/>
          <w:sz w:val="28"/>
          <w:szCs w:val="28"/>
        </w:rPr>
        <w:t>»</w:t>
      </w:r>
      <w:r w:rsidR="002D282F">
        <w:rPr>
          <w:color w:val="333333"/>
          <w:sz w:val="28"/>
          <w:szCs w:val="28"/>
        </w:rPr>
        <w:t>.</w:t>
      </w:r>
    </w:p>
    <w:p w:rsidR="004152F7" w:rsidRDefault="00840F24" w:rsidP="00840F24">
      <w:pPr>
        <w:numPr>
          <w:ilvl w:val="0"/>
          <w:numId w:val="1"/>
        </w:numPr>
        <w:suppressAutoHyphens/>
        <w:overflowPunct w:val="0"/>
        <w:autoSpaceDE w:val="0"/>
        <w:ind w:left="0" w:firstLine="709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Опубликовать</w:t>
      </w:r>
      <w:r w:rsidR="004152F7">
        <w:rPr>
          <w:sz w:val="28"/>
          <w:szCs w:val="28"/>
          <w:lang w:eastAsia="ar-SA"/>
        </w:rPr>
        <w:t>:</w:t>
      </w:r>
    </w:p>
    <w:p w:rsidR="00840F24" w:rsidRPr="00840F24" w:rsidRDefault="004152F7" w:rsidP="004152F7">
      <w:pPr>
        <w:suppressAutoHyphens/>
        <w:overflowPunct w:val="0"/>
        <w:autoSpaceDE w:val="0"/>
        <w:ind w:left="709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</w:t>
      </w:r>
      <w:r w:rsidR="00840F24">
        <w:rPr>
          <w:sz w:val="28"/>
          <w:szCs w:val="28"/>
          <w:lang w:eastAsia="ar-SA"/>
        </w:rPr>
        <w:t xml:space="preserve"> </w:t>
      </w:r>
      <w:r w:rsidR="00840F24" w:rsidRPr="00840F24">
        <w:rPr>
          <w:color w:val="000000"/>
          <w:sz w:val="28"/>
          <w:szCs w:val="28"/>
        </w:rPr>
        <w:t>настоящее постановление</w:t>
      </w:r>
      <w:r w:rsidR="00840F24" w:rsidRPr="00840F24">
        <w:rPr>
          <w:sz w:val="28"/>
          <w:szCs w:val="28"/>
        </w:rPr>
        <w:t xml:space="preserve"> в газет</w:t>
      </w:r>
      <w:r>
        <w:rPr>
          <w:sz w:val="28"/>
          <w:szCs w:val="28"/>
        </w:rPr>
        <w:t>е «Наша Жизнь» - «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>»;</w:t>
      </w:r>
    </w:p>
    <w:p w:rsidR="00840F24" w:rsidRPr="00840F24" w:rsidRDefault="004152F7" w:rsidP="004152F7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-настоящее постановление </w:t>
      </w:r>
      <w:r w:rsidR="002D282F" w:rsidRPr="004152F7">
        <w:rPr>
          <w:sz w:val="28"/>
          <w:szCs w:val="28"/>
          <w:lang w:eastAsia="ar-SA"/>
        </w:rPr>
        <w:t xml:space="preserve"> и документацию </w:t>
      </w:r>
      <w:r w:rsidR="00840F24" w:rsidRPr="004152F7">
        <w:rPr>
          <w:sz w:val="28"/>
          <w:szCs w:val="28"/>
          <w:lang w:eastAsia="ar-SA"/>
        </w:rPr>
        <w:t>по</w:t>
      </w:r>
      <w:r>
        <w:rPr>
          <w:sz w:val="28"/>
          <w:szCs w:val="28"/>
        </w:rPr>
        <w:t xml:space="preserve">  </w:t>
      </w:r>
      <w:r w:rsidR="00840F24" w:rsidRPr="00840F24">
        <w:rPr>
          <w:sz w:val="28"/>
          <w:szCs w:val="28"/>
          <w:lang w:eastAsia="ar-SA"/>
        </w:rPr>
        <w:t xml:space="preserve">планировке территории </w:t>
      </w:r>
      <w:r w:rsidR="002D282F" w:rsidRPr="00840F24">
        <w:rPr>
          <w:sz w:val="28"/>
          <w:szCs w:val="28"/>
          <w:lang w:eastAsia="ar-SA"/>
        </w:rPr>
        <w:t xml:space="preserve">на официальном сайте Пряжинского национального муниципального района </w:t>
      </w:r>
      <w:r w:rsidR="00840F24" w:rsidRPr="00840F24">
        <w:rPr>
          <w:sz w:val="28"/>
          <w:szCs w:val="28"/>
        </w:rPr>
        <w:t>http://pryazha.</w:t>
      </w:r>
      <w:r w:rsidR="00840F24" w:rsidRPr="00840F24">
        <w:rPr>
          <w:sz w:val="28"/>
          <w:szCs w:val="28"/>
          <w:lang w:val="en-US"/>
        </w:rPr>
        <w:t>org</w:t>
      </w:r>
      <w:r w:rsidR="00840F24" w:rsidRPr="00840F24">
        <w:rPr>
          <w:sz w:val="28"/>
          <w:szCs w:val="28"/>
        </w:rPr>
        <w:t>/ в разделе: Деятельность - Градостроительная деятельность и земельные отношения – Документация по планировке территории.</w:t>
      </w:r>
    </w:p>
    <w:p w:rsidR="00840F24" w:rsidRDefault="00840F24" w:rsidP="004152F7">
      <w:pPr>
        <w:ind w:right="-5"/>
        <w:jc w:val="both"/>
        <w:rPr>
          <w:color w:val="000000"/>
          <w:sz w:val="28"/>
          <w:szCs w:val="28"/>
        </w:rPr>
      </w:pPr>
    </w:p>
    <w:p w:rsidR="00840F24" w:rsidRDefault="00840F24" w:rsidP="004152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Д.А. </w:t>
      </w:r>
      <w:proofErr w:type="spellStart"/>
      <w:r>
        <w:rPr>
          <w:sz w:val="28"/>
          <w:szCs w:val="28"/>
        </w:rPr>
        <w:t>Буевич</w:t>
      </w:r>
      <w:proofErr w:type="spellEnd"/>
    </w:p>
    <w:p w:rsidR="00840F24" w:rsidRDefault="00840F24" w:rsidP="00840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7704E8" w:rsidRDefault="007704E8" w:rsidP="007704E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7704E8" w:rsidRDefault="007704E8" w:rsidP="007704E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86105E" w:rsidRDefault="0086105E"/>
    <w:sectPr w:rsidR="0086105E" w:rsidSect="0086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Symbol" w:hAnsi="Symbol" w:cs="Symbol"/>
        <w:color w:val="000000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4E8"/>
    <w:rsid w:val="002A086E"/>
    <w:rsid w:val="002D282F"/>
    <w:rsid w:val="00380654"/>
    <w:rsid w:val="004152F7"/>
    <w:rsid w:val="004912F8"/>
    <w:rsid w:val="004C3F2B"/>
    <w:rsid w:val="00634755"/>
    <w:rsid w:val="007704E8"/>
    <w:rsid w:val="00840F24"/>
    <w:rsid w:val="0086105E"/>
    <w:rsid w:val="008F3C28"/>
    <w:rsid w:val="009B4B98"/>
    <w:rsid w:val="00A67DDF"/>
    <w:rsid w:val="00B35B06"/>
    <w:rsid w:val="00F16A45"/>
    <w:rsid w:val="00F3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4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4E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28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13</cp:revision>
  <dcterms:created xsi:type="dcterms:W3CDTF">2024-11-26T11:37:00Z</dcterms:created>
  <dcterms:modified xsi:type="dcterms:W3CDTF">2024-11-28T09:32:00Z</dcterms:modified>
</cp:coreProperties>
</file>