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C7" w:rsidRPr="00531F5B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Pr="00A33052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A33052">
        <w:rPr>
          <w:sz w:val="26"/>
          <w:szCs w:val="26"/>
          <w:lang w:eastAsia="ar-SA"/>
        </w:rPr>
        <w:t>Республика Карелия</w:t>
      </w:r>
    </w:p>
    <w:p w:rsidR="00CB25C7" w:rsidRPr="00A33052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A33052">
        <w:rPr>
          <w:sz w:val="26"/>
          <w:szCs w:val="26"/>
          <w:lang w:val="en-US" w:eastAsia="ar-SA"/>
        </w:rPr>
        <w:t>Karjalan</w:t>
      </w:r>
      <w:proofErr w:type="spellEnd"/>
      <w:r w:rsidRPr="00A33052">
        <w:rPr>
          <w:sz w:val="26"/>
          <w:szCs w:val="26"/>
          <w:lang w:eastAsia="ar-SA"/>
        </w:rPr>
        <w:t xml:space="preserve"> </w:t>
      </w:r>
      <w:proofErr w:type="spellStart"/>
      <w:r w:rsidRPr="00A33052">
        <w:rPr>
          <w:sz w:val="26"/>
          <w:szCs w:val="26"/>
          <w:lang w:val="en-US" w:eastAsia="ar-SA"/>
        </w:rPr>
        <w:t>Tazavaldu</w:t>
      </w:r>
      <w:proofErr w:type="spellEnd"/>
    </w:p>
    <w:p w:rsidR="00CB25C7" w:rsidRPr="00A33052" w:rsidRDefault="00CB25C7" w:rsidP="00CB25C7">
      <w:pPr>
        <w:suppressAutoHyphens/>
        <w:jc w:val="center"/>
        <w:rPr>
          <w:sz w:val="26"/>
          <w:szCs w:val="26"/>
          <w:lang w:eastAsia="ar-SA"/>
        </w:rPr>
      </w:pPr>
      <w:r w:rsidRPr="00A33052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A33052" w:rsidRDefault="00CB25C7" w:rsidP="00CB25C7">
      <w:pPr>
        <w:suppressAutoHyphens/>
        <w:jc w:val="center"/>
        <w:rPr>
          <w:sz w:val="26"/>
          <w:szCs w:val="26"/>
          <w:lang w:val="fi-FI" w:eastAsia="ar-SA"/>
        </w:rPr>
      </w:pPr>
      <w:r w:rsidRPr="00A33052">
        <w:rPr>
          <w:sz w:val="26"/>
          <w:szCs w:val="26"/>
          <w:lang w:val="fi-FI" w:eastAsia="ar-SA"/>
        </w:rPr>
        <w:t>Priäžän kanzallizen piirin hallindo</w:t>
      </w:r>
    </w:p>
    <w:p w:rsidR="00CB25C7" w:rsidRPr="00A33052" w:rsidRDefault="00CB25C7" w:rsidP="005E5368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</w:rPr>
      </w:pPr>
      <w:r w:rsidRPr="00A33052">
        <w:rPr>
          <w:sz w:val="26"/>
          <w:szCs w:val="26"/>
        </w:rPr>
        <w:t>ПОСТАНОВЛЕНИЕ</w:t>
      </w:r>
    </w:p>
    <w:p w:rsidR="00CB25C7" w:rsidRPr="007B6C57" w:rsidRDefault="00CB25C7" w:rsidP="00C57756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  <w:lang w:eastAsia="ar-SA"/>
        </w:rPr>
      </w:pPr>
      <w:r w:rsidRPr="00A33052">
        <w:rPr>
          <w:iCs/>
          <w:sz w:val="26"/>
          <w:szCs w:val="26"/>
          <w:lang w:val="fi-FI"/>
        </w:rPr>
        <w:t xml:space="preserve"> «</w:t>
      </w:r>
      <w:r w:rsidR="007B6C57">
        <w:rPr>
          <w:iCs/>
          <w:sz w:val="26"/>
          <w:szCs w:val="26"/>
        </w:rPr>
        <w:t>18</w:t>
      </w:r>
      <w:r w:rsidRPr="00A33052">
        <w:rPr>
          <w:iCs/>
          <w:sz w:val="26"/>
          <w:szCs w:val="26"/>
          <w:lang w:val="fi-FI"/>
        </w:rPr>
        <w:t>»</w:t>
      </w:r>
      <w:r w:rsidR="00B77DE0" w:rsidRPr="00CF66E3">
        <w:rPr>
          <w:iCs/>
          <w:sz w:val="26"/>
          <w:szCs w:val="26"/>
          <w:lang w:val="fi-FI"/>
        </w:rPr>
        <w:t xml:space="preserve"> </w:t>
      </w:r>
      <w:r w:rsidR="007B6C57">
        <w:rPr>
          <w:iCs/>
          <w:sz w:val="26"/>
          <w:szCs w:val="26"/>
        </w:rPr>
        <w:t>ноября</w:t>
      </w:r>
      <w:r w:rsidRPr="00A33052">
        <w:rPr>
          <w:iCs/>
          <w:sz w:val="26"/>
          <w:szCs w:val="26"/>
          <w:lang w:val="fi-FI"/>
        </w:rPr>
        <w:t xml:space="preserve"> </w:t>
      </w:r>
      <w:r w:rsidR="00CB71BA" w:rsidRPr="00CF66E3">
        <w:rPr>
          <w:iCs/>
          <w:sz w:val="26"/>
          <w:szCs w:val="26"/>
          <w:lang w:val="fi-FI"/>
        </w:rPr>
        <w:t>202</w:t>
      </w:r>
      <w:r w:rsidR="009F6AD7">
        <w:rPr>
          <w:iCs/>
          <w:sz w:val="26"/>
          <w:szCs w:val="26"/>
        </w:rPr>
        <w:t>4</w:t>
      </w:r>
      <w:r w:rsidR="00CB71BA" w:rsidRPr="00CF66E3">
        <w:rPr>
          <w:iCs/>
          <w:sz w:val="26"/>
          <w:szCs w:val="26"/>
          <w:lang w:val="fi-FI"/>
        </w:rPr>
        <w:t xml:space="preserve"> </w:t>
      </w:r>
      <w:r w:rsidRPr="00A33052">
        <w:rPr>
          <w:iCs/>
          <w:sz w:val="26"/>
          <w:szCs w:val="26"/>
        </w:rPr>
        <w:t>г</w:t>
      </w:r>
      <w:r w:rsidRPr="00A33052">
        <w:rPr>
          <w:iCs/>
          <w:sz w:val="26"/>
          <w:szCs w:val="26"/>
          <w:lang w:val="fi-FI"/>
        </w:rPr>
        <w:t xml:space="preserve">.                                 </w:t>
      </w:r>
      <w:r w:rsidRPr="00A33052">
        <w:rPr>
          <w:iCs/>
          <w:sz w:val="26"/>
          <w:szCs w:val="26"/>
          <w:lang w:val="fi-FI"/>
        </w:rPr>
        <w:tab/>
        <w:t xml:space="preserve">                  № </w:t>
      </w:r>
      <w:r w:rsidR="007B6C57">
        <w:rPr>
          <w:iCs/>
          <w:sz w:val="26"/>
          <w:szCs w:val="26"/>
        </w:rPr>
        <w:t>568</w:t>
      </w: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  <w:lang w:val="fi-FI"/>
        </w:rPr>
      </w:pPr>
      <w:r w:rsidRPr="00A33052">
        <w:rPr>
          <w:sz w:val="26"/>
          <w:szCs w:val="26"/>
        </w:rPr>
        <w:t>пгт</w:t>
      </w:r>
      <w:r w:rsidRPr="00A33052">
        <w:rPr>
          <w:sz w:val="26"/>
          <w:szCs w:val="26"/>
          <w:lang w:val="fi-FI"/>
        </w:rPr>
        <w:t xml:space="preserve"> </w:t>
      </w:r>
      <w:r w:rsidRPr="00A33052">
        <w:rPr>
          <w:sz w:val="26"/>
          <w:szCs w:val="26"/>
        </w:rPr>
        <w:t>Пряжа</w:t>
      </w: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A33052">
        <w:rPr>
          <w:sz w:val="26"/>
          <w:szCs w:val="26"/>
          <w:lang w:val="fi-FI" w:eastAsia="ar-SA"/>
        </w:rPr>
        <w:t>Priäžän kylä</w:t>
      </w:r>
    </w:p>
    <w:p w:rsidR="00CB25C7" w:rsidRPr="00A33052" w:rsidRDefault="00CB25C7" w:rsidP="00CB25C7">
      <w:pPr>
        <w:keepNext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6141"/>
      </w:tblGrid>
      <w:tr w:rsidR="00FF124B" w:rsidRPr="00A33052" w:rsidTr="003A3824">
        <w:trPr>
          <w:trHeight w:val="800"/>
        </w:trPr>
        <w:tc>
          <w:tcPr>
            <w:tcW w:w="6141" w:type="dxa"/>
          </w:tcPr>
          <w:p w:rsidR="00CB25C7" w:rsidRPr="009F6AD7" w:rsidRDefault="00CB25C7" w:rsidP="00A911CF">
            <w:pPr>
              <w:pStyle w:val="Default"/>
              <w:jc w:val="both"/>
              <w:rPr>
                <w:bCs/>
                <w:sz w:val="26"/>
                <w:szCs w:val="26"/>
              </w:rPr>
            </w:pPr>
            <w:r w:rsidRPr="009F6AD7">
              <w:rPr>
                <w:sz w:val="26"/>
                <w:szCs w:val="26"/>
              </w:rPr>
              <w:t>О</w:t>
            </w:r>
            <w:r w:rsidR="00FF124B" w:rsidRPr="009F6AD7">
              <w:rPr>
                <w:sz w:val="26"/>
                <w:szCs w:val="26"/>
              </w:rPr>
              <w:t>б утверждении</w:t>
            </w:r>
            <w:r w:rsidRPr="009F6AD7">
              <w:rPr>
                <w:sz w:val="26"/>
                <w:szCs w:val="26"/>
              </w:rPr>
              <w:t xml:space="preserve"> </w:t>
            </w:r>
            <w:r w:rsidR="00A911CF" w:rsidRPr="009F6AD7">
              <w:rPr>
                <w:bCs/>
                <w:sz w:val="26"/>
                <w:szCs w:val="26"/>
              </w:rPr>
              <w:t>карты рисков и плана мероприятий по снижению рисков нарушения антимонопольного законодательства в деятельности Администрации</w:t>
            </w:r>
            <w:r w:rsidR="00B876C0" w:rsidRPr="009F6AD7">
              <w:rPr>
                <w:bCs/>
                <w:sz w:val="26"/>
                <w:szCs w:val="26"/>
              </w:rPr>
              <w:t xml:space="preserve"> Пряжинско</w:t>
            </w:r>
            <w:r w:rsidR="00A911CF" w:rsidRPr="009F6AD7">
              <w:rPr>
                <w:bCs/>
                <w:sz w:val="26"/>
                <w:szCs w:val="26"/>
              </w:rPr>
              <w:t>го</w:t>
            </w:r>
            <w:r w:rsidR="00B876C0" w:rsidRPr="009F6AD7">
              <w:rPr>
                <w:bCs/>
                <w:sz w:val="26"/>
                <w:szCs w:val="26"/>
              </w:rPr>
              <w:t xml:space="preserve"> национально</w:t>
            </w:r>
            <w:r w:rsidR="00A911CF" w:rsidRPr="009F6AD7">
              <w:rPr>
                <w:bCs/>
                <w:sz w:val="26"/>
                <w:szCs w:val="26"/>
              </w:rPr>
              <w:t>го</w:t>
            </w:r>
            <w:r w:rsidR="00B876C0" w:rsidRPr="009F6AD7">
              <w:rPr>
                <w:bCs/>
                <w:sz w:val="26"/>
                <w:szCs w:val="26"/>
              </w:rPr>
              <w:t xml:space="preserve"> муниципально</w:t>
            </w:r>
            <w:r w:rsidR="00A911CF" w:rsidRPr="009F6AD7">
              <w:rPr>
                <w:bCs/>
                <w:sz w:val="26"/>
                <w:szCs w:val="26"/>
              </w:rPr>
              <w:t>го</w:t>
            </w:r>
            <w:r w:rsidR="00B876C0" w:rsidRPr="009F6AD7">
              <w:rPr>
                <w:bCs/>
                <w:sz w:val="26"/>
                <w:szCs w:val="26"/>
              </w:rPr>
              <w:t xml:space="preserve"> район</w:t>
            </w:r>
            <w:r w:rsidR="00A911CF" w:rsidRPr="009F6AD7">
              <w:rPr>
                <w:bCs/>
                <w:sz w:val="26"/>
                <w:szCs w:val="26"/>
              </w:rPr>
              <w:t>а</w:t>
            </w:r>
          </w:p>
        </w:tc>
      </w:tr>
    </w:tbl>
    <w:p w:rsidR="00CB25C7" w:rsidRPr="00A33052" w:rsidRDefault="00CB25C7" w:rsidP="00CB25C7">
      <w:pPr>
        <w:tabs>
          <w:tab w:val="left" w:pos="4215"/>
        </w:tabs>
        <w:rPr>
          <w:sz w:val="26"/>
          <w:szCs w:val="26"/>
        </w:rPr>
      </w:pPr>
    </w:p>
    <w:p w:rsidR="00CB25C7" w:rsidRPr="00A33052" w:rsidRDefault="00A911CF" w:rsidP="00CB25C7">
      <w:pPr>
        <w:tabs>
          <w:tab w:val="left" w:pos="4215"/>
        </w:tabs>
        <w:ind w:firstLine="567"/>
        <w:jc w:val="both"/>
        <w:rPr>
          <w:sz w:val="26"/>
          <w:szCs w:val="26"/>
        </w:rPr>
      </w:pPr>
      <w:r w:rsidRPr="00A33052">
        <w:rPr>
          <w:sz w:val="26"/>
          <w:szCs w:val="26"/>
        </w:rPr>
        <w:t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Положением об организации системы внутрен</w:t>
      </w:r>
      <w:r w:rsidR="002B1F22" w:rsidRPr="00A33052">
        <w:rPr>
          <w:sz w:val="26"/>
          <w:szCs w:val="26"/>
        </w:rPr>
        <w:t>н</w:t>
      </w:r>
      <w:r w:rsidRPr="00A33052">
        <w:rPr>
          <w:sz w:val="26"/>
          <w:szCs w:val="26"/>
        </w:rPr>
        <w:t>его обеспечения соответствия требованиям антимонопольного законодательства (антимонопольн</w:t>
      </w:r>
      <w:r w:rsidR="002B1F22" w:rsidRPr="00A33052">
        <w:rPr>
          <w:sz w:val="26"/>
          <w:szCs w:val="26"/>
        </w:rPr>
        <w:t>ого</w:t>
      </w:r>
      <w:r w:rsidRPr="00A33052">
        <w:rPr>
          <w:sz w:val="26"/>
          <w:szCs w:val="26"/>
        </w:rPr>
        <w:t xml:space="preserve"> комплаенс</w:t>
      </w:r>
      <w:r w:rsidR="002B1F22" w:rsidRPr="00A33052">
        <w:rPr>
          <w:sz w:val="26"/>
          <w:szCs w:val="26"/>
        </w:rPr>
        <w:t>а</w:t>
      </w:r>
      <w:r w:rsidRPr="00A33052">
        <w:rPr>
          <w:sz w:val="26"/>
          <w:szCs w:val="26"/>
        </w:rPr>
        <w:t>)</w:t>
      </w:r>
      <w:r w:rsidR="002B1F22" w:rsidRPr="00A33052">
        <w:rPr>
          <w:sz w:val="26"/>
          <w:szCs w:val="26"/>
        </w:rPr>
        <w:t xml:space="preserve"> в </w:t>
      </w:r>
      <w:r w:rsidR="00CB71BA">
        <w:rPr>
          <w:sz w:val="26"/>
          <w:szCs w:val="26"/>
        </w:rPr>
        <w:t>ад</w:t>
      </w:r>
      <w:r w:rsidR="002B1F22" w:rsidRPr="00A33052">
        <w:rPr>
          <w:sz w:val="26"/>
          <w:szCs w:val="26"/>
        </w:rPr>
        <w:t>министрации Пряжинского национального муниципального района, утвержденн</w:t>
      </w:r>
      <w:r w:rsidR="00CB71BA">
        <w:rPr>
          <w:sz w:val="26"/>
          <w:szCs w:val="26"/>
        </w:rPr>
        <w:t>ым</w:t>
      </w:r>
      <w:r w:rsidR="002B1F22" w:rsidRPr="00A33052">
        <w:rPr>
          <w:sz w:val="26"/>
          <w:szCs w:val="26"/>
        </w:rPr>
        <w:t xml:space="preserve"> постановлением </w:t>
      </w:r>
      <w:r w:rsidR="00CB71BA">
        <w:rPr>
          <w:sz w:val="26"/>
          <w:szCs w:val="26"/>
        </w:rPr>
        <w:t>а</w:t>
      </w:r>
      <w:r w:rsidR="002B1F22" w:rsidRPr="00A33052">
        <w:rPr>
          <w:sz w:val="26"/>
          <w:szCs w:val="26"/>
        </w:rPr>
        <w:t xml:space="preserve">дминистрации Пряжинского национального муниципального района от 24 мая 2019 года № 281, </w:t>
      </w:r>
      <w:r w:rsidR="00CB71BA">
        <w:rPr>
          <w:sz w:val="26"/>
          <w:szCs w:val="26"/>
        </w:rPr>
        <w:t>а</w:t>
      </w:r>
      <w:r w:rsidR="00CB25C7" w:rsidRPr="00A33052">
        <w:rPr>
          <w:sz w:val="26"/>
          <w:szCs w:val="26"/>
        </w:rPr>
        <w:t>дминистрация Пряжинского национального муниципального района</w:t>
      </w:r>
    </w:p>
    <w:p w:rsidR="00CB25C7" w:rsidRPr="00A33052" w:rsidRDefault="00CB25C7" w:rsidP="00CB25C7">
      <w:pPr>
        <w:tabs>
          <w:tab w:val="left" w:pos="4215"/>
        </w:tabs>
        <w:ind w:firstLine="567"/>
        <w:jc w:val="both"/>
        <w:rPr>
          <w:b/>
          <w:sz w:val="26"/>
          <w:szCs w:val="26"/>
        </w:rPr>
      </w:pPr>
    </w:p>
    <w:p w:rsidR="00CB25C7" w:rsidRPr="00A33052" w:rsidRDefault="00CB25C7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  <w:r w:rsidRPr="00A33052">
        <w:rPr>
          <w:b/>
          <w:sz w:val="26"/>
          <w:szCs w:val="26"/>
        </w:rPr>
        <w:t>ПОСТАНОВЛЯЕТ:</w:t>
      </w:r>
    </w:p>
    <w:p w:rsidR="003D2C94" w:rsidRPr="00A33052" w:rsidRDefault="003D2C94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</w:p>
    <w:p w:rsidR="00CB71BA" w:rsidRDefault="00CB71BA" w:rsidP="00CB71BA">
      <w:pPr>
        <w:pStyle w:val="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2B1F22" w:rsidRPr="00A33052">
        <w:rPr>
          <w:rFonts w:ascii="Times New Roman" w:hAnsi="Times New Roman"/>
          <w:sz w:val="26"/>
          <w:szCs w:val="26"/>
        </w:rPr>
        <w:t xml:space="preserve">твердить </w:t>
      </w:r>
      <w:r>
        <w:rPr>
          <w:rFonts w:ascii="Times New Roman" w:hAnsi="Times New Roman"/>
          <w:sz w:val="26"/>
          <w:szCs w:val="26"/>
        </w:rPr>
        <w:t xml:space="preserve">прилагаемый </w:t>
      </w:r>
      <w:r w:rsidR="002B1F22" w:rsidRPr="00A33052">
        <w:rPr>
          <w:rFonts w:ascii="Times New Roman" w:hAnsi="Times New Roman"/>
          <w:sz w:val="26"/>
          <w:szCs w:val="26"/>
        </w:rPr>
        <w:t xml:space="preserve">План мероприятий по снижению рисков нарушения антимонопольного законодательства в деятельности администрации и подведомственных учреждениях в </w:t>
      </w:r>
      <w:r>
        <w:rPr>
          <w:rFonts w:ascii="Times New Roman" w:hAnsi="Times New Roman"/>
          <w:sz w:val="26"/>
          <w:szCs w:val="26"/>
        </w:rPr>
        <w:t>202</w:t>
      </w:r>
      <w:r w:rsidR="009F6AD7">
        <w:rPr>
          <w:rFonts w:ascii="Times New Roman" w:hAnsi="Times New Roman"/>
          <w:sz w:val="26"/>
          <w:szCs w:val="26"/>
        </w:rPr>
        <w:t>5</w:t>
      </w:r>
      <w:r w:rsidR="002B1F22" w:rsidRPr="00A33052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у.</w:t>
      </w:r>
    </w:p>
    <w:p w:rsidR="009F6AD7" w:rsidRDefault="00CB71BA" w:rsidP="00CB71BA">
      <w:pPr>
        <w:pStyle w:val="1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9F6AD7">
        <w:rPr>
          <w:rFonts w:ascii="Times New Roman" w:hAnsi="Times New Roman"/>
          <w:sz w:val="26"/>
          <w:szCs w:val="26"/>
        </w:rPr>
        <w:t>Разместить</w:t>
      </w:r>
      <w:r w:rsidR="00A33052" w:rsidRPr="009F6AD7">
        <w:rPr>
          <w:rFonts w:ascii="Times New Roman" w:hAnsi="Times New Roman"/>
          <w:sz w:val="26"/>
          <w:szCs w:val="26"/>
        </w:rPr>
        <w:t xml:space="preserve"> </w:t>
      </w:r>
      <w:r w:rsidRPr="009F6AD7">
        <w:rPr>
          <w:rFonts w:ascii="Times New Roman" w:hAnsi="Times New Roman"/>
          <w:sz w:val="26"/>
          <w:szCs w:val="26"/>
        </w:rPr>
        <w:t>постановление</w:t>
      </w:r>
      <w:r w:rsidR="00A33052" w:rsidRPr="009F6AD7">
        <w:rPr>
          <w:rFonts w:ascii="Times New Roman" w:hAnsi="Times New Roman"/>
          <w:sz w:val="26"/>
          <w:szCs w:val="26"/>
        </w:rPr>
        <w:t xml:space="preserve"> на официальном сайте Пряжинского национального муниципального района</w:t>
      </w:r>
      <w:r w:rsidR="009F6AD7">
        <w:rPr>
          <w:rFonts w:ascii="Times New Roman" w:hAnsi="Times New Roman"/>
          <w:sz w:val="26"/>
          <w:szCs w:val="26"/>
        </w:rPr>
        <w:t>.</w:t>
      </w: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B71BA" w:rsidRPr="00A33052" w:rsidRDefault="00CB71BA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B71BA" w:rsidRDefault="00CB71BA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E67087" w:rsidRPr="0079286F" w:rsidRDefault="00F413BC" w:rsidP="00CB71BA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E67087" w:rsidRPr="0079286F" w:rsidSect="00CB71BA">
          <w:headerReference w:type="default" r:id="rId9"/>
          <w:pgSz w:w="11906" w:h="16838"/>
          <w:pgMar w:top="567" w:right="1134" w:bottom="1134" w:left="1418" w:header="709" w:footer="709" w:gutter="0"/>
          <w:cols w:space="708"/>
          <w:titlePg/>
          <w:docGrid w:linePitch="360"/>
        </w:sectPr>
      </w:pPr>
      <w:r w:rsidRPr="00A33052">
        <w:rPr>
          <w:rFonts w:ascii="Times New Roman" w:hAnsi="Times New Roman"/>
          <w:sz w:val="26"/>
          <w:szCs w:val="26"/>
        </w:rPr>
        <w:t>Глав</w:t>
      </w:r>
      <w:r w:rsidR="00CB71BA">
        <w:rPr>
          <w:rFonts w:ascii="Times New Roman" w:hAnsi="Times New Roman"/>
          <w:sz w:val="26"/>
          <w:szCs w:val="26"/>
        </w:rPr>
        <w:t>ы</w:t>
      </w:r>
      <w:r w:rsidRPr="00A33052">
        <w:rPr>
          <w:rFonts w:ascii="Times New Roman" w:hAnsi="Times New Roman"/>
          <w:sz w:val="26"/>
          <w:szCs w:val="26"/>
        </w:rPr>
        <w:t xml:space="preserve"> </w:t>
      </w:r>
      <w:r w:rsidR="00CB71BA">
        <w:rPr>
          <w:rFonts w:ascii="Times New Roman" w:hAnsi="Times New Roman"/>
          <w:sz w:val="26"/>
          <w:szCs w:val="26"/>
        </w:rPr>
        <w:t>а</w:t>
      </w:r>
      <w:r w:rsidRPr="00A33052">
        <w:rPr>
          <w:rFonts w:ascii="Times New Roman" w:hAnsi="Times New Roman"/>
          <w:sz w:val="26"/>
          <w:szCs w:val="26"/>
        </w:rPr>
        <w:t>дминистрации</w:t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  <w:t xml:space="preserve">   </w:t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="009F6AD7">
        <w:rPr>
          <w:rFonts w:ascii="Times New Roman" w:hAnsi="Times New Roman"/>
          <w:sz w:val="26"/>
          <w:szCs w:val="26"/>
        </w:rPr>
        <w:t>А.А. Тарасов</w:t>
      </w:r>
      <w:r w:rsidR="00E67087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d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79286F" w:rsidTr="0079286F">
        <w:tc>
          <w:tcPr>
            <w:tcW w:w="3366" w:type="dxa"/>
          </w:tcPr>
          <w:p w:rsidR="0079286F" w:rsidRPr="0079286F" w:rsidRDefault="0079286F" w:rsidP="0079286F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9286F">
              <w:rPr>
                <w:rFonts w:ascii="Times New Roman" w:hAnsi="Times New Roman"/>
              </w:rPr>
              <w:lastRenderedPageBreak/>
              <w:t xml:space="preserve">Приложение </w:t>
            </w:r>
          </w:p>
          <w:p w:rsidR="0079286F" w:rsidRPr="0079286F" w:rsidRDefault="0079286F" w:rsidP="0079286F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9286F">
              <w:rPr>
                <w:rFonts w:ascii="Times New Roman" w:hAnsi="Times New Roman"/>
              </w:rPr>
              <w:t>к постановлению администрации Пряжинского национального муниципального района</w:t>
            </w:r>
          </w:p>
          <w:p w:rsidR="0079286F" w:rsidRPr="0079286F" w:rsidRDefault="0079286F" w:rsidP="0079286F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9286F">
              <w:rPr>
                <w:rFonts w:ascii="Times New Roman" w:hAnsi="Times New Roman"/>
              </w:rPr>
              <w:t>от «</w:t>
            </w:r>
            <w:r w:rsidR="007B6C57">
              <w:rPr>
                <w:rFonts w:ascii="Times New Roman" w:hAnsi="Times New Roman"/>
              </w:rPr>
              <w:t>18</w:t>
            </w:r>
            <w:r w:rsidRPr="0079286F">
              <w:rPr>
                <w:rFonts w:ascii="Times New Roman" w:hAnsi="Times New Roman"/>
              </w:rPr>
              <w:t>»</w:t>
            </w:r>
            <w:r w:rsidR="007B6C57">
              <w:rPr>
                <w:rFonts w:ascii="Times New Roman" w:hAnsi="Times New Roman"/>
              </w:rPr>
              <w:t xml:space="preserve"> ноября</w:t>
            </w:r>
            <w:r w:rsidRPr="0079286F">
              <w:rPr>
                <w:rFonts w:ascii="Times New Roman" w:hAnsi="Times New Roman"/>
              </w:rPr>
              <w:t xml:space="preserve"> 202</w:t>
            </w:r>
            <w:r w:rsidR="009F6AD7">
              <w:rPr>
                <w:rFonts w:ascii="Times New Roman" w:hAnsi="Times New Roman"/>
              </w:rPr>
              <w:t>4</w:t>
            </w:r>
            <w:r w:rsidRPr="0079286F">
              <w:rPr>
                <w:rFonts w:ascii="Times New Roman" w:hAnsi="Times New Roman"/>
              </w:rPr>
              <w:t xml:space="preserve"> г. № </w:t>
            </w:r>
            <w:r w:rsidR="007B6C57">
              <w:rPr>
                <w:rFonts w:ascii="Times New Roman" w:hAnsi="Times New Roman"/>
              </w:rPr>
              <w:t>568</w:t>
            </w:r>
          </w:p>
          <w:p w:rsidR="0079286F" w:rsidRDefault="0079286F" w:rsidP="00141897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86F" w:rsidRDefault="0079286F" w:rsidP="0014189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41897" w:rsidRPr="004646DE" w:rsidRDefault="00141897" w:rsidP="004646D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6DE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снижению рисков нарушения антимонопольного законодательства в деятельности </w:t>
      </w:r>
      <w:r w:rsidR="0079286F">
        <w:rPr>
          <w:rFonts w:ascii="Times New Roman" w:hAnsi="Times New Roman" w:cs="Times New Roman"/>
          <w:b/>
          <w:sz w:val="26"/>
          <w:szCs w:val="26"/>
        </w:rPr>
        <w:t>а</w:t>
      </w:r>
      <w:r w:rsidRPr="004646DE">
        <w:rPr>
          <w:rFonts w:ascii="Times New Roman" w:hAnsi="Times New Roman" w:cs="Times New Roman"/>
          <w:b/>
          <w:sz w:val="26"/>
          <w:szCs w:val="26"/>
        </w:rPr>
        <w:t xml:space="preserve">дминистрации Пряжинского национального муниципального района и подведомственных учреждениях в </w:t>
      </w:r>
      <w:r w:rsidR="0079286F">
        <w:rPr>
          <w:rFonts w:ascii="Times New Roman" w:hAnsi="Times New Roman" w:cs="Times New Roman"/>
          <w:b/>
          <w:sz w:val="26"/>
          <w:szCs w:val="26"/>
        </w:rPr>
        <w:t>202</w:t>
      </w:r>
      <w:r w:rsidR="009F6AD7">
        <w:rPr>
          <w:rFonts w:ascii="Times New Roman" w:hAnsi="Times New Roman" w:cs="Times New Roman"/>
          <w:b/>
          <w:sz w:val="26"/>
          <w:szCs w:val="26"/>
        </w:rPr>
        <w:t>5</w:t>
      </w:r>
      <w:r w:rsidRPr="004646D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79286F">
        <w:rPr>
          <w:rFonts w:ascii="Times New Roman" w:hAnsi="Times New Roman" w:cs="Times New Roman"/>
          <w:b/>
          <w:sz w:val="26"/>
          <w:szCs w:val="26"/>
        </w:rPr>
        <w:t>у</w:t>
      </w:r>
    </w:p>
    <w:p w:rsidR="00141897" w:rsidRDefault="00141897" w:rsidP="001418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9"/>
        <w:gridCol w:w="6463"/>
        <w:gridCol w:w="3650"/>
        <w:gridCol w:w="3638"/>
      </w:tblGrid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575" w:type="dxa"/>
          </w:tcPr>
          <w:p w:rsidR="00141897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</w:t>
            </w:r>
            <w:r w:rsidR="00141897">
              <w:rPr>
                <w:rFonts w:ascii="Times New Roman" w:hAnsi="Times New Roman" w:cs="Times New Roman"/>
                <w:sz w:val="20"/>
              </w:rPr>
              <w:t>ия по снижению рисков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3697" w:type="dxa"/>
          </w:tcPr>
          <w:p w:rsidR="00141897" w:rsidRDefault="0014189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 испол</w:t>
            </w:r>
            <w:r w:rsidR="004646DE">
              <w:rPr>
                <w:rFonts w:ascii="Times New Roman" w:hAnsi="Times New Roman" w:cs="Times New Roman"/>
                <w:sz w:val="20"/>
              </w:rPr>
              <w:t>не</w:t>
            </w:r>
            <w:r>
              <w:rPr>
                <w:rFonts w:ascii="Times New Roman" w:hAnsi="Times New Roman" w:cs="Times New Roman"/>
                <w:sz w:val="20"/>
              </w:rPr>
              <w:t>ния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 марта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Составление перечня нарушений антимонопольного законодательства в администрации и подведомственных учреждениях 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сведений о наличии выявленных нарушениях антимонопольного законодательства контролирующими органами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75" w:type="dxa"/>
          </w:tcPr>
          <w:p w:rsidR="00141897" w:rsidRDefault="0014189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нормативных правовых актов администр</w:t>
            </w:r>
            <w:r w:rsidR="004646DE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ции и их проектов на наличие признаков нарушения антимонопольного законодательства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Подготовка исчерпывающего перечня действующих нормативных актов на предмет соответствия антимонопольному законодательству и размещение его на официальном сайте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</w:t>
            </w:r>
          </w:p>
        </w:tc>
        <w:tc>
          <w:tcPr>
            <w:tcW w:w="3697" w:type="dxa"/>
          </w:tcPr>
          <w:p w:rsidR="00141897" w:rsidRDefault="00141897" w:rsidP="00D425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575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Размещение на официальном сайте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 уведомления о начале сбора замечаний и предложений хозяйствующих субъектов и физических лиц по перечню нормативно правовых актов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="009F6AD7">
              <w:rPr>
                <w:rFonts w:ascii="Times New Roman" w:hAnsi="Times New Roman" w:cs="Times New Roman"/>
                <w:sz w:val="20"/>
              </w:rPr>
              <w:t>социально-</w:t>
            </w:r>
            <w:r>
              <w:rPr>
                <w:rFonts w:ascii="Times New Roman" w:hAnsi="Times New Roman" w:cs="Times New Roman"/>
                <w:sz w:val="20"/>
              </w:rPr>
              <w:t xml:space="preserve">экономического развития и </w:t>
            </w:r>
            <w:r w:rsidR="009F6AD7">
              <w:rPr>
                <w:rFonts w:ascii="Times New Roman" w:hAnsi="Times New Roman" w:cs="Times New Roman"/>
                <w:sz w:val="20"/>
              </w:rPr>
              <w:t>организации закупок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5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и анализ представленных замечаний и предложений по перечню нормативных и правовых а</w:t>
            </w:r>
            <w:r w:rsidR="004646DE"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тов</w:t>
            </w:r>
          </w:p>
        </w:tc>
        <w:tc>
          <w:tcPr>
            <w:tcW w:w="3697" w:type="dxa"/>
          </w:tcPr>
          <w:p w:rsidR="00141897" w:rsidRDefault="009F6AD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Апрель-август</w:t>
            </w:r>
          </w:p>
        </w:tc>
      </w:tr>
      <w:tr w:rsidR="00141897" w:rsidTr="00141897">
        <w:tc>
          <w:tcPr>
            <w:tcW w:w="81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575" w:type="dxa"/>
          </w:tcPr>
          <w:p w:rsidR="00141897" w:rsidRDefault="00AA3B89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Оценка достижения ключевых показателей эффективности антимонопольного комплаенса в соответствии с постановлением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 от 2</w:t>
            </w:r>
            <w:r w:rsidR="0079286F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9286F">
              <w:rPr>
                <w:rFonts w:ascii="Times New Roman" w:hAnsi="Times New Roman" w:cs="Times New Roman"/>
                <w:sz w:val="20"/>
              </w:rPr>
              <w:t>декабря</w:t>
            </w:r>
            <w:r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79286F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года №</w:t>
            </w:r>
            <w:r w:rsidR="0079286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79286F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gramEnd"/>
            <w:r w:rsidR="004646DE" w:rsidRPr="004646DE">
              <w:rPr>
                <w:rFonts w:ascii="Times New Roman" w:hAnsi="Times New Roman" w:cs="Times New Roman"/>
                <w:sz w:val="20"/>
              </w:rPr>
              <w:t xml:space="preserve">Об утверждении </w:t>
            </w:r>
            <w:r w:rsidR="004646DE" w:rsidRPr="004646DE">
              <w:rPr>
                <w:rFonts w:ascii="Times New Roman" w:hAnsi="Times New Roman" w:cs="Times New Roman"/>
                <w:bCs/>
                <w:sz w:val="20"/>
              </w:rPr>
              <w:t>Перечня ключевых показателей развития конкуренции в Пряжинском национальном муниципальном районе</w:t>
            </w:r>
            <w:r w:rsidR="004646DE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3697" w:type="dxa"/>
          </w:tcPr>
          <w:p w:rsidR="00141897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141897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Внесение изменений в должностные инструкции муниципальных служащих в части требований о знании и изучении антимонопольного законодательства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Разработка и утверждение карты рисков и плана мероприятий по снижению рисков нарушения антимонопольного законодательства в деятельности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 и подведомственных учреждений на 202</w:t>
            </w:r>
            <w:r w:rsidR="009F6AD7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9F6AD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Ноябрь-д</w:t>
            </w:r>
            <w:r w:rsidR="004646DE">
              <w:rPr>
                <w:rFonts w:ascii="Times New Roman" w:hAnsi="Times New Roman" w:cs="Times New Roman"/>
                <w:sz w:val="20"/>
              </w:rPr>
              <w:t>екабрь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4646DE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Подготовка итогового доклада об антимонопольном комплаенсе и размещения на официальном сайте </w:t>
            </w:r>
            <w:r w:rsidR="0079286F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дминистрации Пряжинского национального муниципального района</w:t>
            </w:r>
          </w:p>
        </w:tc>
        <w:tc>
          <w:tcPr>
            <w:tcW w:w="3697" w:type="dxa"/>
          </w:tcPr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обучающих мероприятий по антимонопольному законодательству и антимонопольному комплаенсу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9F6AD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социально-экономического развития и организации закупок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</w:tbl>
    <w:p w:rsidR="00141897" w:rsidRDefault="00141897" w:rsidP="001418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52DE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852DE9">
        <w:rPr>
          <w:rFonts w:ascii="Times New Roman" w:hAnsi="Times New Roman"/>
          <w:sz w:val="24"/>
          <w:szCs w:val="24"/>
        </w:rPr>
        <w:t xml:space="preserve">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852DE9">
        <w:rPr>
          <w:rFonts w:ascii="Times New Roman" w:hAnsi="Times New Roman"/>
          <w:sz w:val="24"/>
          <w:szCs w:val="24"/>
        </w:rPr>
        <w:t>дминистрации</w:t>
      </w: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7B6C57" w:rsidRPr="00852DE9" w:rsidRDefault="007B6C57" w:rsidP="007B6C5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7B6C57" w:rsidRPr="00852DE9" w:rsidRDefault="007B6C57" w:rsidP="007B6C57">
      <w:pPr>
        <w:pStyle w:val="pr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Pr="00852DE9">
        <w:t>от «</w:t>
      </w:r>
      <w:r>
        <w:t>18</w:t>
      </w:r>
      <w:r>
        <w:t xml:space="preserve">» </w:t>
      </w:r>
      <w:r>
        <w:t>ноября</w:t>
      </w:r>
      <w:r>
        <w:t xml:space="preserve"> 2020 г. № </w:t>
      </w:r>
      <w:r>
        <w:t>568</w:t>
      </w:r>
    </w:p>
    <w:p w:rsidR="007B6C57" w:rsidRPr="004646DE" w:rsidRDefault="007B6C57" w:rsidP="007B6C5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6DE">
        <w:rPr>
          <w:rFonts w:ascii="Times New Roman" w:hAnsi="Times New Roman" w:cs="Times New Roman"/>
          <w:b/>
          <w:sz w:val="26"/>
          <w:szCs w:val="26"/>
        </w:rPr>
        <w:t>Карта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учреждениях</w:t>
      </w:r>
    </w:p>
    <w:p w:rsidR="007B6C57" w:rsidRPr="004646DE" w:rsidRDefault="007B6C57" w:rsidP="007B6C5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12"/>
        <w:gridCol w:w="2220"/>
        <w:gridCol w:w="5834"/>
        <w:gridCol w:w="23"/>
        <w:gridCol w:w="2948"/>
        <w:gridCol w:w="3297"/>
      </w:tblGrid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Уровень риска</w:t>
            </w:r>
          </w:p>
        </w:tc>
        <w:tc>
          <w:tcPr>
            <w:tcW w:w="5857" w:type="dxa"/>
            <w:gridSpan w:val="2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Вид риска (описание)</w:t>
            </w:r>
          </w:p>
        </w:tc>
        <w:tc>
          <w:tcPr>
            <w:tcW w:w="2948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Причины и условия возникновения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Мероприятия по минимизации и устранению рисков</w:t>
            </w: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41"/>
            </w:tblGrid>
            <w:tr w:rsidR="007B6C57" w:rsidRPr="005B1C64" w:rsidTr="00F36E2C">
              <w:trPr>
                <w:trHeight w:val="664"/>
              </w:trPr>
              <w:tc>
                <w:tcPr>
                  <w:tcW w:w="0" w:type="auto"/>
                </w:tcPr>
                <w:p w:rsidR="007B6C57" w:rsidRPr="005B1C64" w:rsidRDefault="007B6C57" w:rsidP="00F36E2C">
                  <w:pPr>
                    <w:jc w:val="both"/>
                  </w:pPr>
                  <w:r w:rsidRPr="005B1C64">
                    <w:t>Создание необоснованных преимуществ юридическим лица путем предоставления преференций в нарушение Федерального закона от 26.07.2006 № 135-ФЗ «О защите конкуренции»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3E7C89" w:rsidTr="00F36E2C">
              <w:trPr>
                <w:trHeight w:val="913"/>
              </w:trPr>
              <w:tc>
                <w:tcPr>
                  <w:tcW w:w="0" w:type="auto"/>
                  <w:vAlign w:val="center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Предоставление преференций на цели, не предусмотренные законодательством; неоднозначность толкования формулировок законодательства и муниципальных правовых актов, регламентирующих предоставление муниципальной преференций;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3E7C89" w:rsidTr="00F36E2C">
              <w:trPr>
                <w:trHeight w:val="536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3E7C89" w:rsidTr="00F36E2C">
              <w:trPr>
                <w:trHeight w:val="537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Ограничение конкуренции при проведении конкурсных отборов</w:t>
                  </w:r>
                </w:p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 предоставлению субсидий юридическим и физическим лицам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3E7C89" w:rsidTr="00F36E2C">
              <w:trPr>
                <w:trHeight w:val="1288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 xml:space="preserve">Некорректная оценка заявок на участие 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 xml:space="preserve">в 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конкурсе, несоблюдение порядка предварительной оценки заявок; неоднозначность толкования формулировок порядка предоставления субсидий, влияющих на принятие решения о допуске</w:t>
                  </w:r>
                </w:p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юридического лица, индивидуального предпринимателя, физического лица к участию в конкурсном отборе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3E7C89" w:rsidTr="00F36E2C">
              <w:trPr>
                <w:trHeight w:val="786"/>
              </w:trPr>
              <w:tc>
                <w:tcPr>
                  <w:tcW w:w="0" w:type="auto"/>
                </w:tcPr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ал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 xml:space="preserve">ификации сотрудников; 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у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силение внутреннего контроля;</w:t>
                  </w:r>
                </w:p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п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овышение эффективности процесса управления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3E7C89" w:rsidTr="00F36E2C">
              <w:trPr>
                <w:trHeight w:val="230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425"/>
                  </w:tblGrid>
                  <w:tr w:rsidR="007B6C57" w:rsidRPr="003E7C89" w:rsidTr="00F36E2C">
                    <w:trPr>
                      <w:trHeight w:val="537"/>
                    </w:trPr>
                    <w:tc>
                      <w:tcPr>
                        <w:tcW w:w="0" w:type="auto"/>
                      </w:tcPr>
                      <w:p w:rsidR="007B6C57" w:rsidRPr="003E7C89" w:rsidRDefault="007B6C57" w:rsidP="00F36E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Нарушения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при осуществлении закупок товаров, работ, услуг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для обеспечения муниципальных нужд, повлекшие нарушение антимонопольного законодательства,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в том числе выразившееся в: создании участникам закупок преимущественных условий участия в закупках путем установления (не установления) требований к участникам закупок, не предусмотренных действующим законодательством; ограничении доступа хозяйствующих субъектов к участию в муниципальных закупках путем включения в документацию о закупке условий технического </w:t>
                        </w:r>
                        <w:proofErr w:type="spellStart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задани</w:t>
                        </w:r>
                        <w:proofErr w:type="spellEnd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&gt; (сжатых сроков), реализация которых не представляется возможной;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описание объекта торгов с нарушением установленных требований;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«дробление» закупок товаров, работ, услуг с целью</w:t>
                        </w:r>
                      </w:p>
                    </w:tc>
                  </w:tr>
                </w:tbl>
                <w:p w:rsidR="007B6C57" w:rsidRPr="003E7C89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2056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Недостаточный уровень внутреннего контроля;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недостаточная компетентность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сотрудников;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высокая загруженность сотрудников; включение в документацию о закупке избыточных требований и (или) документов,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 предусмотренных законодательством, либо невключение в документацию о закупке требований и (или) документов, предусмотренных законодательством; конфликт интересов; неоднозначность толкования формулировок нормативных правовых актов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1799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Систематическое повышение кв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ал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ификации работников; мониторинг изменений законодательства о закупках; осуществление предварительного контроля документации на соответствие антимонопольному законодательству при осуществлении закупок; осуществление муниципального финансового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659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Нарушение при владении, пол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ьзовании и распоряжении муниципал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ьным имуществом, повлекшее за собой нарушение антимонопольного законодательства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3820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муниципальное имущество, нарушение конкурентных принципов предоставления во владение и (или) пользование муниципальной собственности; 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торгов; создание преимущественных условий для каких- либо участников, если иное не предусмотрено законодательством Российской Федерации.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 хозяйствующих субъектов,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2176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Систематическое повышение квалификации сотрудников; Мониторинг изменений законодательства в сфере имущественных отношений;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Осуществление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предварительного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контроля документации на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соответствие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антимонопольному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законодательству при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распоряжении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муниципальным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имуществом;</w:t>
                  </w:r>
                </w:p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Усиление внутреннего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664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Нарушения при выдаче разрешений на установку и эксплуатацию рекламных конструкций, повлекшие за собой нарушение антимонопольного законодательства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1170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права на установку и эксплуатацию рекламной контракции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534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661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Нарушения при предоставлении транспортных услуг населению и организации транспортного обслуживания населения, повлекшие за собой нарушение антимонопольного законодательства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788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Утверждение конкурсной документации с нарушением требований к предмету и участникам торгов, нарушение порядка проведения конкурса, влекущее за собой ограничение количества участников торгов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536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контроля;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rPr>
          <w:trHeight w:val="1549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Незначительный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41"/>
            </w:tblGrid>
            <w:tr w:rsidR="007B6C57" w:rsidRPr="00A22AD8" w:rsidTr="00F36E2C">
              <w:trPr>
                <w:trHeight w:val="534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Разработка проектов муниципальных нормативных правовых актов, </w:t>
                  </w:r>
                  <w:proofErr w:type="gram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соглашений</w:t>
                  </w:r>
                  <w:proofErr w:type="gramEnd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 которые могут привести к недопущению, ограничению, устранению конкуренции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7B6C57" w:rsidRPr="00A22AD8" w:rsidTr="00F36E2C">
              <w:trPr>
                <w:trHeight w:val="1799"/>
              </w:trPr>
              <w:tc>
                <w:tcPr>
                  <w:tcW w:w="0" w:type="auto"/>
                </w:tcPr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Недостаточная координация процесса разработки проекта нормативного правового акта и его принятия со стороны руководителя структурного подразделения; недостаточная квалификация сотрудников или недостаточный опыт работы сотрудника; ненадлежащий уровень экспертизы и анализа проектов нормативных правовых актов на предмет соответствия нормам антимонопольного законодательства; ошибочное применение норм права</w:t>
                  </w: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1"/>
            </w:tblGrid>
            <w:tr w:rsidR="007B6C57" w:rsidRPr="00A22AD8" w:rsidTr="00F36E2C">
              <w:trPr>
                <w:trHeight w:val="35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865"/>
                  </w:tblGrid>
                  <w:tr w:rsidR="007B6C57" w:rsidRPr="00B84834" w:rsidTr="00F36E2C">
                    <w:trPr>
                      <w:trHeight w:val="1559"/>
                    </w:trPr>
                    <w:tc>
                      <w:tcPr>
                        <w:tcW w:w="0" w:type="auto"/>
                      </w:tcPr>
                      <w:p w:rsidR="007B6C57" w:rsidRPr="00B84834" w:rsidRDefault="007B6C57" w:rsidP="00F36E2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Повышение уровня 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к</w:t>
                        </w: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валификации сотрудников, ответственных за разработку проектов правовых актов; Мониторинг и анализ практики применения антимонопольного законодательства; размещение на официальном сайте 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Администрации Пряжинского национального муниципального района</w:t>
                        </w: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исчерпывающего перечня действующих муниципальных нормативных правовых актов, содержащих нормы,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актов; размещение на официальном сайте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Администрации Пряжинского национального муниципального </w:t>
                        </w:r>
                        <w:r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район</w:t>
                        </w:r>
                        <w:r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а</w:t>
                        </w:r>
                        <w:r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проектов муниципальных нормативных правовых актов, которые приводят или могут привести к недопущению, </w:t>
                        </w:r>
                        <w:r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lastRenderedPageBreak/>
                          <w:t>ограничению, устранению конкуренции, за исключением предусмотренных федеральными законами случаев принятия актов; анализ проектов муниципальных правовых актов на наличие рисков нарушения антимонопольного законодательства</w:t>
                        </w:r>
                      </w:p>
                    </w:tc>
                  </w:tr>
                </w:tbl>
                <w:p w:rsidR="007B6C57" w:rsidRPr="00A22AD8" w:rsidRDefault="007B6C57" w:rsidP="00F36E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7B6C57" w:rsidRPr="005B1C64" w:rsidRDefault="007B6C57" w:rsidP="00F36E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6C57" w:rsidRPr="005B1C64" w:rsidTr="00F36E2C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Нарушение порядка предоставления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2971" w:type="dxa"/>
            <w:gridSpan w:val="2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внутреннего контроля.</w:t>
            </w:r>
          </w:p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Низкий уровень квалификации сотрудника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Осуществление текущего контроля предоставления муниципальных услуг, мониторинга соответствия административных регламентов законодательству Российской Федерации</w:t>
            </w:r>
          </w:p>
        </w:tc>
      </w:tr>
      <w:tr w:rsidR="007B6C57" w:rsidRPr="005B1C64" w:rsidTr="00F36E2C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Создание необоснованных преимуществ при разработке механизмов поддержки субъектов инвестиционной и предпринимательской деятельности</w:t>
            </w:r>
          </w:p>
        </w:tc>
        <w:tc>
          <w:tcPr>
            <w:tcW w:w="2971" w:type="dxa"/>
            <w:gridSpan w:val="2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знаний антимонопольного законодательства.</w:t>
            </w:r>
          </w:p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Личная заинтересованность сотрудника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Повышение уровня квалификации сотрудника; усиление внутреннего контроля; анализ проектов правовых актов на наличие рисков нарушения антимонопольного законодательства</w:t>
            </w:r>
          </w:p>
        </w:tc>
      </w:tr>
      <w:tr w:rsidR="007B6C57" w:rsidRPr="005B1C64" w:rsidTr="00F36E2C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812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2220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Действия (бездействия) должностных лиц администрации муниципального образования, подведомственных учреждений, которые могут привести к нарушению антимонопольного законодательства</w:t>
            </w:r>
          </w:p>
        </w:tc>
        <w:tc>
          <w:tcPr>
            <w:tcW w:w="2971" w:type="dxa"/>
            <w:gridSpan w:val="2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 xml:space="preserve">Недостаточный уровень знаний антимонопольного законодательства; наличие в муниципальных нормативных правовых актах норм, содержащих признаки нарушений Федерального закона от 26 июля 2006 </w:t>
            </w:r>
            <w:proofErr w:type="gramStart"/>
            <w:r w:rsidRPr="005B1C64">
              <w:rPr>
                <w:rFonts w:ascii="Times New Roman" w:hAnsi="Times New Roman" w:cs="Times New Roman"/>
                <w:sz w:val="20"/>
              </w:rPr>
              <w:t>года  №</w:t>
            </w:r>
            <w:proofErr w:type="gramEnd"/>
            <w:r w:rsidRPr="005B1C64">
              <w:rPr>
                <w:rFonts w:ascii="Times New Roman" w:hAnsi="Times New Roman" w:cs="Times New Roman"/>
                <w:sz w:val="20"/>
              </w:rPr>
              <w:t xml:space="preserve"> 135-ФЗ «О защите конкуренции»</w:t>
            </w:r>
          </w:p>
        </w:tc>
        <w:tc>
          <w:tcPr>
            <w:tcW w:w="3297" w:type="dxa"/>
          </w:tcPr>
          <w:p w:rsidR="007B6C57" w:rsidRPr="005B1C64" w:rsidRDefault="007B6C57" w:rsidP="00F36E2C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Информирование начальников отделов Администрации Пряжинского национального муниципального района и руководителей подведомственных учреждений о практике применения антимонопольного законодательства; мониторинг исполнения мероприятий по снижению рисков нарушения антимонопольного законодательства; проведение рабочих совещаний по обсуждению результатов правоприменительной практики по вопросам антимонопольного комплаенса в Администрации Пряжинского национального муниципального района</w:t>
            </w:r>
          </w:p>
        </w:tc>
      </w:tr>
    </w:tbl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35"/>
      <w:bookmarkEnd w:id="1"/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6C57" w:rsidRDefault="007B6C57" w:rsidP="007B6C5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Pr="005B1C64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41897" w:rsidRPr="005B1C64" w:rsidSect="00E32391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09D" w:rsidRDefault="00D7009D" w:rsidP="00DD7818">
      <w:r>
        <w:separator/>
      </w:r>
    </w:p>
  </w:endnote>
  <w:endnote w:type="continuationSeparator" w:id="0">
    <w:p w:rsidR="00D7009D" w:rsidRDefault="00D7009D" w:rsidP="00D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09D" w:rsidRDefault="00D7009D" w:rsidP="00DD7818">
      <w:r>
        <w:separator/>
      </w:r>
    </w:p>
  </w:footnote>
  <w:footnote w:type="continuationSeparator" w:id="0">
    <w:p w:rsidR="00D7009D" w:rsidRDefault="00D7009D" w:rsidP="00DD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B32" w:rsidRDefault="00A13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06FB9"/>
    <w:multiLevelType w:val="hybridMultilevel"/>
    <w:tmpl w:val="BF4C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10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6114E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41897"/>
    <w:rsid w:val="00152783"/>
    <w:rsid w:val="001537C7"/>
    <w:rsid w:val="001725FD"/>
    <w:rsid w:val="0017398D"/>
    <w:rsid w:val="00177D40"/>
    <w:rsid w:val="00186DF2"/>
    <w:rsid w:val="0019678C"/>
    <w:rsid w:val="001A720C"/>
    <w:rsid w:val="001B1EE7"/>
    <w:rsid w:val="001C26F0"/>
    <w:rsid w:val="001C6482"/>
    <w:rsid w:val="001D2436"/>
    <w:rsid w:val="001D49A8"/>
    <w:rsid w:val="001D561E"/>
    <w:rsid w:val="001E32A0"/>
    <w:rsid w:val="001E5008"/>
    <w:rsid w:val="001E7941"/>
    <w:rsid w:val="001F39B9"/>
    <w:rsid w:val="001F3F82"/>
    <w:rsid w:val="00200D95"/>
    <w:rsid w:val="0020400C"/>
    <w:rsid w:val="00211736"/>
    <w:rsid w:val="0023040E"/>
    <w:rsid w:val="002324E5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22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E7C89"/>
    <w:rsid w:val="003F38E0"/>
    <w:rsid w:val="003F5884"/>
    <w:rsid w:val="003F5E33"/>
    <w:rsid w:val="004155B0"/>
    <w:rsid w:val="00417E2D"/>
    <w:rsid w:val="00422334"/>
    <w:rsid w:val="004246AB"/>
    <w:rsid w:val="00425932"/>
    <w:rsid w:val="0043137B"/>
    <w:rsid w:val="00435FFE"/>
    <w:rsid w:val="004403EA"/>
    <w:rsid w:val="00453872"/>
    <w:rsid w:val="00453B4D"/>
    <w:rsid w:val="00460A82"/>
    <w:rsid w:val="004646DE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04E24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364E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C64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10021"/>
    <w:rsid w:val="00720EE9"/>
    <w:rsid w:val="00724C88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286F"/>
    <w:rsid w:val="007932E9"/>
    <w:rsid w:val="00797518"/>
    <w:rsid w:val="007A02F3"/>
    <w:rsid w:val="007A3A14"/>
    <w:rsid w:val="007B22F6"/>
    <w:rsid w:val="007B6C57"/>
    <w:rsid w:val="007C29F8"/>
    <w:rsid w:val="007C6E2D"/>
    <w:rsid w:val="007D1EEF"/>
    <w:rsid w:val="007D4D25"/>
    <w:rsid w:val="007E0BF3"/>
    <w:rsid w:val="007E1F33"/>
    <w:rsid w:val="007F385B"/>
    <w:rsid w:val="00805124"/>
    <w:rsid w:val="00806C11"/>
    <w:rsid w:val="00810A08"/>
    <w:rsid w:val="00815A0A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84F62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147E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9F6AD7"/>
    <w:rsid w:val="00A02267"/>
    <w:rsid w:val="00A13734"/>
    <w:rsid w:val="00A13B32"/>
    <w:rsid w:val="00A147FA"/>
    <w:rsid w:val="00A1773C"/>
    <w:rsid w:val="00A17DB7"/>
    <w:rsid w:val="00A22AD8"/>
    <w:rsid w:val="00A32E93"/>
    <w:rsid w:val="00A33021"/>
    <w:rsid w:val="00A33052"/>
    <w:rsid w:val="00A364BA"/>
    <w:rsid w:val="00A627B9"/>
    <w:rsid w:val="00A643C1"/>
    <w:rsid w:val="00A65B5B"/>
    <w:rsid w:val="00A813A1"/>
    <w:rsid w:val="00A84FF2"/>
    <w:rsid w:val="00A911CF"/>
    <w:rsid w:val="00AA3B89"/>
    <w:rsid w:val="00AA52DD"/>
    <w:rsid w:val="00AB29A2"/>
    <w:rsid w:val="00AB51BD"/>
    <w:rsid w:val="00AC01F8"/>
    <w:rsid w:val="00AC0B8E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77DE0"/>
    <w:rsid w:val="00B8006B"/>
    <w:rsid w:val="00B80179"/>
    <w:rsid w:val="00B8265D"/>
    <w:rsid w:val="00B826F0"/>
    <w:rsid w:val="00B84834"/>
    <w:rsid w:val="00B86FA9"/>
    <w:rsid w:val="00B876C0"/>
    <w:rsid w:val="00B9608C"/>
    <w:rsid w:val="00B97FC9"/>
    <w:rsid w:val="00BA5A4D"/>
    <w:rsid w:val="00BA60D2"/>
    <w:rsid w:val="00BA7AC6"/>
    <w:rsid w:val="00BB296C"/>
    <w:rsid w:val="00BC05BB"/>
    <w:rsid w:val="00BC66AE"/>
    <w:rsid w:val="00BD1FBF"/>
    <w:rsid w:val="00BE37CC"/>
    <w:rsid w:val="00BE3B6F"/>
    <w:rsid w:val="00BE5C66"/>
    <w:rsid w:val="00BF42B2"/>
    <w:rsid w:val="00BF4C4B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57756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1BA"/>
    <w:rsid w:val="00CB78E0"/>
    <w:rsid w:val="00CC4E4E"/>
    <w:rsid w:val="00CD11A8"/>
    <w:rsid w:val="00CD3ED0"/>
    <w:rsid w:val="00CD5297"/>
    <w:rsid w:val="00CD60D5"/>
    <w:rsid w:val="00CE43D6"/>
    <w:rsid w:val="00CE6EF5"/>
    <w:rsid w:val="00CF4A5E"/>
    <w:rsid w:val="00CF66E3"/>
    <w:rsid w:val="00D0536F"/>
    <w:rsid w:val="00D05B6B"/>
    <w:rsid w:val="00D0746E"/>
    <w:rsid w:val="00D3256D"/>
    <w:rsid w:val="00D3583A"/>
    <w:rsid w:val="00D37243"/>
    <w:rsid w:val="00D40E46"/>
    <w:rsid w:val="00D41047"/>
    <w:rsid w:val="00D45CAF"/>
    <w:rsid w:val="00D466C8"/>
    <w:rsid w:val="00D502B1"/>
    <w:rsid w:val="00D5189C"/>
    <w:rsid w:val="00D63E07"/>
    <w:rsid w:val="00D652E6"/>
    <w:rsid w:val="00D7009D"/>
    <w:rsid w:val="00D82479"/>
    <w:rsid w:val="00D84480"/>
    <w:rsid w:val="00DB123E"/>
    <w:rsid w:val="00DB1F3B"/>
    <w:rsid w:val="00DB2DD4"/>
    <w:rsid w:val="00DC318D"/>
    <w:rsid w:val="00DC7A0D"/>
    <w:rsid w:val="00DD0995"/>
    <w:rsid w:val="00DD0D37"/>
    <w:rsid w:val="00DD12DD"/>
    <w:rsid w:val="00DD7818"/>
    <w:rsid w:val="00E02D6B"/>
    <w:rsid w:val="00E02E34"/>
    <w:rsid w:val="00E10A44"/>
    <w:rsid w:val="00E15263"/>
    <w:rsid w:val="00E157D1"/>
    <w:rsid w:val="00E32391"/>
    <w:rsid w:val="00E324B5"/>
    <w:rsid w:val="00E45666"/>
    <w:rsid w:val="00E52E0F"/>
    <w:rsid w:val="00E67087"/>
    <w:rsid w:val="00E748A1"/>
    <w:rsid w:val="00E75546"/>
    <w:rsid w:val="00E86CF6"/>
    <w:rsid w:val="00E879C8"/>
    <w:rsid w:val="00E96BBD"/>
    <w:rsid w:val="00EA735B"/>
    <w:rsid w:val="00EA7A97"/>
    <w:rsid w:val="00EA7C74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52389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2F46"/>
  <w15:docId w15:val="{E352C5B3-C0DC-4129-97D6-D4FF713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3E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E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D18B-777D-453C-9E60-B5C60F8F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Поповченко Наталья Анатольевна</dc:creator>
  <cp:lastModifiedBy>economic2</cp:lastModifiedBy>
  <cp:revision>3</cp:revision>
  <cp:lastPrinted>2024-11-18T11:44:00Z</cp:lastPrinted>
  <dcterms:created xsi:type="dcterms:W3CDTF">2024-11-18T11:45:00Z</dcterms:created>
  <dcterms:modified xsi:type="dcterms:W3CDTF">2025-02-12T06:59:00Z</dcterms:modified>
</cp:coreProperties>
</file>