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660384">
        <w:rPr>
          <w:iCs/>
          <w:sz w:val="28"/>
          <w:szCs w:val="28"/>
        </w:rPr>
        <w:t>07</w:t>
      </w:r>
      <w:r w:rsidRPr="007151F0">
        <w:rPr>
          <w:iCs/>
          <w:sz w:val="28"/>
          <w:szCs w:val="28"/>
          <w:lang w:val="fi-FI"/>
        </w:rPr>
        <w:t>»</w:t>
      </w:r>
      <w:r w:rsidR="00660384">
        <w:rPr>
          <w:iCs/>
          <w:sz w:val="28"/>
          <w:szCs w:val="28"/>
        </w:rPr>
        <w:t xml:space="preserve"> марта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119D1">
        <w:rPr>
          <w:iCs/>
          <w:sz w:val="28"/>
          <w:szCs w:val="28"/>
        </w:rPr>
        <w:t>3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</w:t>
      </w:r>
      <w:bookmarkStart w:id="0" w:name="_GoBack"/>
      <w:bookmarkEnd w:id="0"/>
      <w:r w:rsidR="00CC7148" w:rsidRPr="007151F0">
        <w:rPr>
          <w:iCs/>
          <w:sz w:val="28"/>
          <w:szCs w:val="28"/>
        </w:rPr>
        <w:t xml:space="preserve">   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</w:rPr>
        <w:t xml:space="preserve"> </w:t>
      </w:r>
      <w:r w:rsidR="00660384">
        <w:rPr>
          <w:iCs/>
          <w:sz w:val="28"/>
          <w:szCs w:val="28"/>
        </w:rPr>
        <w:t>103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8D160D">
              <w:rPr>
                <w:b/>
                <w:sz w:val="28"/>
                <w:szCs w:val="28"/>
              </w:rPr>
              <w:t xml:space="preserve">О внесении </w:t>
            </w:r>
            <w:r w:rsidR="000B1E7D" w:rsidRPr="008D160D">
              <w:rPr>
                <w:b/>
                <w:sz w:val="28"/>
                <w:szCs w:val="28"/>
              </w:rPr>
              <w:t>дополнени</w:t>
            </w:r>
            <w:r w:rsidR="005B5A14" w:rsidRPr="008D160D">
              <w:rPr>
                <w:b/>
                <w:sz w:val="28"/>
                <w:szCs w:val="28"/>
              </w:rPr>
              <w:t>я</w:t>
            </w:r>
            <w:r w:rsidR="000B1E7D" w:rsidRPr="008D160D">
              <w:rPr>
                <w:b/>
                <w:sz w:val="28"/>
                <w:szCs w:val="28"/>
              </w:rPr>
              <w:t xml:space="preserve"> в </w:t>
            </w:r>
            <w:r w:rsidR="00FE1699" w:rsidRPr="008D160D">
              <w:rPr>
                <w:b/>
                <w:sz w:val="28"/>
                <w:szCs w:val="28"/>
              </w:rPr>
              <w:t>п</w:t>
            </w:r>
            <w:r w:rsidR="000B1E7D" w:rsidRPr="008D160D">
              <w:rPr>
                <w:b/>
                <w:sz w:val="28"/>
                <w:szCs w:val="28"/>
              </w:rPr>
              <w:t xml:space="preserve">остановление </w:t>
            </w:r>
            <w:r w:rsidR="005B5A14" w:rsidRPr="008D160D">
              <w:rPr>
                <w:b/>
                <w:sz w:val="28"/>
                <w:szCs w:val="28"/>
              </w:rPr>
              <w:t>а</w:t>
            </w:r>
            <w:r w:rsidR="000B1E7D" w:rsidRPr="008D160D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8D160D">
              <w:rPr>
                <w:b/>
                <w:sz w:val="28"/>
                <w:szCs w:val="28"/>
              </w:rPr>
              <w:t xml:space="preserve">от </w:t>
            </w:r>
            <w:r w:rsidR="005B5A14" w:rsidRPr="008D160D">
              <w:rPr>
                <w:b/>
                <w:sz w:val="28"/>
                <w:szCs w:val="28"/>
              </w:rPr>
              <w:t>11</w:t>
            </w:r>
            <w:r w:rsidR="00FE1699" w:rsidRPr="008D160D">
              <w:rPr>
                <w:b/>
                <w:sz w:val="28"/>
                <w:szCs w:val="28"/>
              </w:rPr>
              <w:t xml:space="preserve"> </w:t>
            </w:r>
            <w:r w:rsidR="005B5A14" w:rsidRPr="008D160D">
              <w:rPr>
                <w:b/>
                <w:sz w:val="28"/>
                <w:szCs w:val="28"/>
              </w:rPr>
              <w:t>мая</w:t>
            </w:r>
            <w:r w:rsidR="00FE1699" w:rsidRPr="008D160D">
              <w:rPr>
                <w:b/>
                <w:sz w:val="28"/>
                <w:szCs w:val="28"/>
              </w:rPr>
              <w:t xml:space="preserve"> 20</w:t>
            </w:r>
            <w:r w:rsidR="005B5A14" w:rsidRPr="008D160D">
              <w:rPr>
                <w:b/>
                <w:sz w:val="28"/>
                <w:szCs w:val="28"/>
              </w:rPr>
              <w:t>2</w:t>
            </w:r>
            <w:r w:rsidR="008D160D" w:rsidRPr="008D160D">
              <w:rPr>
                <w:b/>
                <w:sz w:val="28"/>
                <w:szCs w:val="28"/>
              </w:rPr>
              <w:t>2</w:t>
            </w:r>
            <w:r w:rsidR="00FE1699" w:rsidRPr="008D160D">
              <w:rPr>
                <w:b/>
                <w:sz w:val="28"/>
                <w:szCs w:val="28"/>
              </w:rPr>
              <w:t xml:space="preserve"> года </w:t>
            </w:r>
            <w:r w:rsidR="000B1E7D" w:rsidRPr="008D160D">
              <w:rPr>
                <w:b/>
                <w:sz w:val="28"/>
                <w:szCs w:val="28"/>
              </w:rPr>
              <w:t>№ 2</w:t>
            </w:r>
            <w:r w:rsidR="008D160D" w:rsidRPr="008D160D">
              <w:rPr>
                <w:b/>
                <w:sz w:val="28"/>
                <w:szCs w:val="28"/>
              </w:rPr>
              <w:t>43</w:t>
            </w:r>
            <w:r w:rsidR="000B1E7D" w:rsidRPr="008D16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В соответствии</w:t>
      </w:r>
      <w:r w:rsidRPr="008D160D">
        <w:rPr>
          <w:b/>
          <w:sz w:val="28"/>
          <w:szCs w:val="28"/>
        </w:rPr>
        <w:t xml:space="preserve"> </w:t>
      </w:r>
      <w:r w:rsidRPr="008D160D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8D160D">
        <w:rPr>
          <w:sz w:val="28"/>
          <w:szCs w:val="28"/>
        </w:rPr>
        <w:t xml:space="preserve">от 28 марта 2011 года </w:t>
      </w:r>
      <w:r w:rsidRPr="008D160D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8D160D" w:rsidRDefault="005B5A14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а</w:t>
      </w:r>
      <w:r w:rsidR="00E53A97" w:rsidRPr="008D160D">
        <w:rPr>
          <w:sz w:val="28"/>
          <w:szCs w:val="28"/>
        </w:rPr>
        <w:t>дминистрация Пряжинского национального муниципального района</w:t>
      </w:r>
      <w:r w:rsidRPr="008D160D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 xml:space="preserve">1. </w:t>
      </w:r>
      <w:r w:rsidR="005B5A14" w:rsidRPr="008D160D">
        <w:rPr>
          <w:sz w:val="28"/>
          <w:szCs w:val="28"/>
        </w:rPr>
        <w:t>Дополнить раздел 1 приложения к постановлению администрации Пряжинского национального муниципального района от 11 мая 202</w:t>
      </w:r>
      <w:r w:rsidR="004D7C04">
        <w:rPr>
          <w:sz w:val="28"/>
          <w:szCs w:val="28"/>
        </w:rPr>
        <w:t>2</w:t>
      </w:r>
      <w:r w:rsidR="005B5A14" w:rsidRPr="008D160D">
        <w:rPr>
          <w:sz w:val="28"/>
          <w:szCs w:val="28"/>
        </w:rPr>
        <w:t xml:space="preserve"> года № 2 графой следующего содержания</w:t>
      </w:r>
      <w:r w:rsidR="00C33418" w:rsidRPr="008D160D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1955"/>
        <w:gridCol w:w="851"/>
        <w:gridCol w:w="992"/>
        <w:gridCol w:w="284"/>
        <w:gridCol w:w="1275"/>
      </w:tblGrid>
      <w:tr w:rsidR="0023510C" w:rsidRPr="005B5A14" w:rsidTr="008D160D">
        <w:trPr>
          <w:trHeight w:val="1266"/>
        </w:trPr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8D160D">
              <w:rPr>
                <w:sz w:val="22"/>
                <w:szCs w:val="22"/>
              </w:rPr>
              <w:t>2</w:t>
            </w:r>
            <w:r w:rsidR="005119D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3510C" w:rsidRDefault="005119D1" w:rsidP="005B5A1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Пигульская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  <w:p w:rsidR="005119D1" w:rsidRPr="005B5A14" w:rsidRDefault="005119D1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102100893548</w:t>
            </w:r>
          </w:p>
        </w:tc>
        <w:tc>
          <w:tcPr>
            <w:tcW w:w="1985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Святозерское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сельские поселения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Пряжинское городское поселение</w:t>
            </w:r>
          </w:p>
          <w:p w:rsidR="008D160D" w:rsidRPr="005B5A14" w:rsidRDefault="008D160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8D160D" w:rsidRDefault="005119D1" w:rsidP="005B5A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д.19, ул. Гусева, п. Чална</w:t>
            </w:r>
          </w:p>
          <w:p w:rsidR="005B5A14" w:rsidRDefault="005119D1" w:rsidP="005B5A1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Пигульская</w:t>
            </w:r>
            <w:proofErr w:type="spellEnd"/>
            <w:r>
              <w:rPr>
                <w:sz w:val="22"/>
                <w:szCs w:val="22"/>
              </w:rPr>
              <w:t xml:space="preserve"> Татьяна Сергеевна</w:t>
            </w:r>
            <w:r w:rsidR="008D160D">
              <w:rPr>
                <w:sz w:val="22"/>
                <w:szCs w:val="22"/>
              </w:rPr>
              <w:t>,</w:t>
            </w:r>
          </w:p>
          <w:p w:rsidR="005B5A14" w:rsidRPr="005B5A14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тел. </w:t>
            </w:r>
            <w:r w:rsidR="005119D1">
              <w:rPr>
                <w:sz w:val="22"/>
                <w:szCs w:val="22"/>
              </w:rPr>
              <w:t>89214614972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8D160D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Pr="005B5A14" w:rsidRDefault="004D7C04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4D7C04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="003D42A0">
              <w:rPr>
                <w:sz w:val="22"/>
                <w:szCs w:val="22"/>
              </w:rPr>
              <w:t>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8B4DAF" w:rsidRPr="005B5A14" w:rsidRDefault="008B4DAF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5119D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07.03.2023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FA7" w:rsidRDefault="00887FA7" w:rsidP="002A6130">
      <w:r>
        <w:separator/>
      </w:r>
    </w:p>
  </w:endnote>
  <w:endnote w:type="continuationSeparator" w:id="0">
    <w:p w:rsidR="00887FA7" w:rsidRDefault="00887FA7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FA7" w:rsidRDefault="00887FA7" w:rsidP="002A6130">
      <w:r>
        <w:separator/>
      </w:r>
    </w:p>
  </w:footnote>
  <w:footnote w:type="continuationSeparator" w:id="0">
    <w:p w:rsidR="00887FA7" w:rsidRDefault="00887FA7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7C04"/>
    <w:rsid w:val="004D7F71"/>
    <w:rsid w:val="004F74EC"/>
    <w:rsid w:val="004F7670"/>
    <w:rsid w:val="005049DE"/>
    <w:rsid w:val="0051107E"/>
    <w:rsid w:val="005119D1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42B21"/>
    <w:rsid w:val="00660384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47462"/>
    <w:rsid w:val="00863F21"/>
    <w:rsid w:val="00887FA7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95D2C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2E9B8-19BC-468D-958A-6898C77B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3</cp:revision>
  <cp:lastPrinted>2022-08-23T06:49:00Z</cp:lastPrinted>
  <dcterms:created xsi:type="dcterms:W3CDTF">2023-03-07T08:08:00Z</dcterms:created>
  <dcterms:modified xsi:type="dcterms:W3CDTF">2023-03-10T05:58:00Z</dcterms:modified>
</cp:coreProperties>
</file>