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B" w:rsidRPr="000B1A8A" w:rsidRDefault="00F03E3B" w:rsidP="00F03E3B">
      <w:pPr>
        <w:ind w:right="-1"/>
        <w:jc w:val="center"/>
        <w:rPr>
          <w:b/>
          <w:bCs/>
          <w:sz w:val="26"/>
          <w:szCs w:val="26"/>
          <w:highlight w:val="yellow"/>
        </w:rPr>
      </w:pPr>
      <w:r w:rsidRPr="000B1A8A">
        <w:rPr>
          <w:noProof/>
          <w:sz w:val="26"/>
          <w:szCs w:val="26"/>
        </w:rPr>
        <w:drawing>
          <wp:inline distT="0" distB="0" distL="0" distR="0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Республика Карелия</w:t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0B1A8A">
        <w:rPr>
          <w:sz w:val="26"/>
          <w:szCs w:val="26"/>
          <w:lang w:val="en-US" w:eastAsia="ar-SA"/>
        </w:rPr>
        <w:t>Karjalan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Администрация Пряжинского района</w:t>
      </w:r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0B1A8A">
        <w:rPr>
          <w:sz w:val="26"/>
          <w:szCs w:val="26"/>
          <w:lang w:val="fi-FI" w:eastAsia="ar-SA"/>
        </w:rPr>
        <w:t>Priäžän kanzallizen piirin hallindo</w:t>
      </w: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</w:rPr>
      </w:pPr>
      <w:r w:rsidRPr="000B1A8A">
        <w:rPr>
          <w:b/>
          <w:bCs/>
          <w:sz w:val="26"/>
          <w:szCs w:val="26"/>
        </w:rPr>
        <w:t>ПОСТАНОВЛЕНИЕ</w:t>
      </w:r>
    </w:p>
    <w:p w:rsidR="00F03E3B" w:rsidRPr="000B1A8A" w:rsidRDefault="008F7434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06 декабря</w:t>
      </w:r>
      <w:r w:rsidR="00F03E3B" w:rsidRPr="000B1A8A">
        <w:rPr>
          <w:i w:val="0"/>
          <w:sz w:val="26"/>
          <w:szCs w:val="26"/>
        </w:rPr>
        <w:t xml:space="preserve"> 20</w:t>
      </w:r>
      <w:r>
        <w:rPr>
          <w:i w:val="0"/>
          <w:sz w:val="26"/>
          <w:szCs w:val="26"/>
        </w:rPr>
        <w:t>24</w:t>
      </w:r>
      <w:r w:rsidR="00F03E3B" w:rsidRPr="000B1A8A">
        <w:rPr>
          <w:i w:val="0"/>
          <w:sz w:val="26"/>
          <w:szCs w:val="26"/>
        </w:rPr>
        <w:t xml:space="preserve"> года                                                        </w:t>
      </w:r>
      <w:r>
        <w:rPr>
          <w:i w:val="0"/>
          <w:sz w:val="26"/>
          <w:szCs w:val="26"/>
        </w:rPr>
        <w:t xml:space="preserve">                   </w:t>
      </w:r>
      <w:r w:rsidR="00F03E3B" w:rsidRPr="000B1A8A">
        <w:rPr>
          <w:i w:val="0"/>
          <w:sz w:val="26"/>
          <w:szCs w:val="26"/>
        </w:rPr>
        <w:t xml:space="preserve">                      № </w:t>
      </w:r>
      <w:r>
        <w:rPr>
          <w:i w:val="0"/>
          <w:sz w:val="26"/>
          <w:szCs w:val="26"/>
        </w:rPr>
        <w:t>596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0B1A8A">
        <w:rPr>
          <w:sz w:val="26"/>
          <w:szCs w:val="26"/>
        </w:rPr>
        <w:t>пгт Пряжа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0B1A8A">
        <w:rPr>
          <w:sz w:val="26"/>
          <w:szCs w:val="26"/>
          <w:lang w:eastAsia="ar-SA"/>
        </w:rPr>
        <w:t>Priäžän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kyl</w:t>
      </w:r>
      <w:r w:rsidRPr="000B1A8A">
        <w:rPr>
          <w:sz w:val="26"/>
          <w:szCs w:val="26"/>
          <w:lang w:eastAsia="ar-SA"/>
        </w:rPr>
        <w:t>ä</w:t>
      </w:r>
      <w:proofErr w:type="spellEnd"/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  <w:lang w:val="fi-FI"/>
        </w:rPr>
      </w:pPr>
      <w:r w:rsidRPr="000B1A8A">
        <w:rPr>
          <w:b/>
          <w:bCs/>
          <w:sz w:val="26"/>
          <w:szCs w:val="26"/>
          <w:highlight w:val="yellow"/>
          <w:lang w:val="fi-FI"/>
        </w:rPr>
        <w:t xml:space="preserve"> </w:t>
      </w:r>
    </w:p>
    <w:tbl>
      <w:tblPr>
        <w:tblW w:w="0" w:type="auto"/>
        <w:tblLook w:val="01E0"/>
      </w:tblPr>
      <w:tblGrid>
        <w:gridCol w:w="6062"/>
      </w:tblGrid>
      <w:tr w:rsidR="00F03E3B" w:rsidRPr="000B1A8A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0B1A8A" w:rsidRDefault="00EA0E2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0B1A8A">
              <w:rPr>
                <w:b/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 w:rsidR="001422C7" w:rsidRPr="000B1A8A">
              <w:rPr>
                <w:b/>
                <w:sz w:val="26"/>
                <w:szCs w:val="26"/>
              </w:rPr>
              <w:t xml:space="preserve">жилищного </w:t>
            </w:r>
            <w:r w:rsidRPr="000B1A8A">
              <w:rPr>
                <w:b/>
                <w:sz w:val="26"/>
                <w:szCs w:val="26"/>
              </w:rPr>
              <w:t xml:space="preserve">контроля </w:t>
            </w:r>
            <w:r w:rsidR="00593274" w:rsidRPr="000B1A8A">
              <w:rPr>
                <w:b/>
                <w:sz w:val="26"/>
                <w:szCs w:val="26"/>
              </w:rPr>
              <w:t xml:space="preserve">в границах Пряжинского национального муниципального района </w:t>
            </w:r>
            <w:r w:rsidRPr="000B1A8A">
              <w:rPr>
                <w:b/>
                <w:sz w:val="26"/>
                <w:szCs w:val="26"/>
              </w:rPr>
              <w:t>на 202</w:t>
            </w:r>
            <w:r w:rsidR="008F7434">
              <w:rPr>
                <w:b/>
                <w:sz w:val="26"/>
                <w:szCs w:val="26"/>
              </w:rPr>
              <w:t>5</w:t>
            </w:r>
            <w:r w:rsidRPr="000B1A8A">
              <w:rPr>
                <w:b/>
                <w:sz w:val="26"/>
                <w:szCs w:val="26"/>
              </w:rPr>
              <w:t xml:space="preserve"> год</w:t>
            </w:r>
          </w:p>
        </w:tc>
      </w:tr>
    </w:tbl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EA0E2B" w:rsidP="00593274">
      <w:pPr>
        <w:jc w:val="both"/>
        <w:rPr>
          <w:sz w:val="26"/>
          <w:szCs w:val="26"/>
        </w:rPr>
      </w:pPr>
      <w:r w:rsidRPr="000B1A8A">
        <w:rPr>
          <w:sz w:val="26"/>
          <w:szCs w:val="26"/>
        </w:rPr>
        <w:tab/>
      </w:r>
      <w:proofErr w:type="gramStart"/>
      <w:r w:rsidRPr="000B1A8A">
        <w:rPr>
          <w:sz w:val="26"/>
          <w:szCs w:val="26"/>
        </w:rPr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0B1A8A">
        <w:rPr>
          <w:sz w:val="26"/>
          <w:szCs w:val="26"/>
        </w:rPr>
        <w:t xml:space="preserve"> </w:t>
      </w:r>
      <w:r w:rsidR="00F03E3B" w:rsidRPr="000B1A8A">
        <w:rPr>
          <w:sz w:val="26"/>
          <w:szCs w:val="26"/>
        </w:rPr>
        <w:t>администрация Пряжинского национального муниципального района Республики Карелия</w:t>
      </w:r>
      <w:r w:rsidR="00070234">
        <w:rPr>
          <w:sz w:val="26"/>
          <w:szCs w:val="26"/>
        </w:rPr>
        <w:t>:</w:t>
      </w:r>
      <w:proofErr w:type="gramEnd"/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center"/>
        <w:rPr>
          <w:b/>
          <w:sz w:val="26"/>
          <w:szCs w:val="26"/>
        </w:rPr>
      </w:pPr>
      <w:r w:rsidRPr="000B1A8A">
        <w:rPr>
          <w:b/>
          <w:sz w:val="26"/>
          <w:szCs w:val="26"/>
        </w:rPr>
        <w:t>ПОСТАНОВЛЯЕТ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EA0E2B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="000B2DFE" w:rsidRPr="000B1A8A">
        <w:rPr>
          <w:sz w:val="26"/>
          <w:szCs w:val="26"/>
        </w:rPr>
        <w:t xml:space="preserve">жилищного </w:t>
      </w:r>
      <w:r w:rsidRPr="000B1A8A">
        <w:rPr>
          <w:sz w:val="26"/>
          <w:szCs w:val="26"/>
        </w:rPr>
        <w:t>контроля на 202</w:t>
      </w:r>
      <w:r w:rsidR="00070234">
        <w:rPr>
          <w:sz w:val="26"/>
          <w:szCs w:val="26"/>
        </w:rPr>
        <w:t>5</w:t>
      </w:r>
      <w:r w:rsidRPr="000B1A8A">
        <w:rPr>
          <w:sz w:val="26"/>
          <w:szCs w:val="26"/>
        </w:rPr>
        <w:t xml:space="preserve"> год</w:t>
      </w:r>
      <w:r w:rsidR="000B2DFE" w:rsidRPr="000B1A8A">
        <w:rPr>
          <w:sz w:val="26"/>
          <w:szCs w:val="26"/>
        </w:rPr>
        <w:t>.</w:t>
      </w:r>
    </w:p>
    <w:p w:rsidR="00593274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Структурным подразделениям администрации Пряжинского национального муниципального района, уполномоченным на осуществление видов контроля, обеспечить выполнение мероприятий Программы профилактики.</w:t>
      </w:r>
    </w:p>
    <w:p w:rsidR="00F03E3B" w:rsidRPr="000B1A8A" w:rsidRDefault="00467F8A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Разместить</w:t>
      </w:r>
      <w:r w:rsidR="00F03E3B" w:rsidRPr="000B1A8A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  <w:r w:rsidRPr="000B1A8A">
        <w:rPr>
          <w:sz w:val="26"/>
          <w:szCs w:val="26"/>
        </w:rPr>
        <w:t>Глав</w:t>
      </w:r>
      <w:r w:rsidR="00070234">
        <w:rPr>
          <w:sz w:val="26"/>
          <w:szCs w:val="26"/>
        </w:rPr>
        <w:t>а</w:t>
      </w:r>
      <w:r w:rsidRPr="000B1A8A">
        <w:rPr>
          <w:sz w:val="26"/>
          <w:szCs w:val="26"/>
        </w:rPr>
        <w:t xml:space="preserve"> администрации                          </w:t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  <w:t xml:space="preserve">        </w:t>
      </w:r>
      <w:r w:rsidR="00070234">
        <w:rPr>
          <w:sz w:val="26"/>
          <w:szCs w:val="26"/>
        </w:rPr>
        <w:t xml:space="preserve">               </w:t>
      </w:r>
      <w:r w:rsidRPr="000B1A8A">
        <w:rPr>
          <w:sz w:val="26"/>
          <w:szCs w:val="26"/>
        </w:rPr>
        <w:t xml:space="preserve">  </w:t>
      </w:r>
      <w:r w:rsidR="00070234">
        <w:rPr>
          <w:sz w:val="26"/>
          <w:szCs w:val="26"/>
        </w:rPr>
        <w:t xml:space="preserve">Д.А. </w:t>
      </w:r>
      <w:proofErr w:type="spellStart"/>
      <w:r w:rsidR="00070234">
        <w:rPr>
          <w:sz w:val="26"/>
          <w:szCs w:val="26"/>
        </w:rPr>
        <w:t>Буевич</w:t>
      </w:r>
      <w:proofErr w:type="spellEnd"/>
    </w:p>
    <w:p w:rsidR="00F03E3B" w:rsidRPr="00593274" w:rsidRDefault="00F03E3B" w:rsidP="00593274">
      <w:pPr>
        <w:jc w:val="both"/>
      </w:pPr>
    </w:p>
    <w:p w:rsidR="00F27981" w:rsidRDefault="00F27981" w:rsidP="00593274">
      <w:pPr>
        <w:jc w:val="both"/>
      </w:pPr>
    </w:p>
    <w:p w:rsidR="000B2DFE" w:rsidRDefault="000B2DFE" w:rsidP="00593274">
      <w:pPr>
        <w:jc w:val="both"/>
        <w:sectPr w:rsidR="000B2DFE" w:rsidSect="00AF121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</w:pPr>
            <w:r w:rsidRPr="00593274"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</w:pPr>
            <w:r w:rsidRPr="00593274"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8F7434" w:rsidP="008F7434">
            <w:pPr>
              <w:jc w:val="both"/>
            </w:pPr>
            <w:r>
              <w:t>от 06</w:t>
            </w:r>
            <w:r w:rsidR="000B2DFE">
              <w:t>.</w:t>
            </w:r>
            <w:r>
              <w:t>12.2024</w:t>
            </w:r>
            <w:r w:rsidR="000B2DFE">
              <w:t xml:space="preserve"> </w:t>
            </w:r>
            <w:r w:rsidR="00593274" w:rsidRPr="00593274">
              <w:t>года</w:t>
            </w:r>
            <w:r w:rsidR="000B2DFE">
              <w:t xml:space="preserve"> </w:t>
            </w:r>
            <w:r w:rsidR="00593274" w:rsidRPr="00593274">
              <w:t xml:space="preserve">№ </w:t>
            </w:r>
            <w:r>
              <w:t>596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b/>
          <w:sz w:val="26"/>
          <w:szCs w:val="26"/>
        </w:rPr>
        <w:t>жилищного</w:t>
      </w:r>
      <w:r w:rsidR="000B2DFE">
        <w:rPr>
          <w:b/>
        </w:rPr>
        <w:t xml:space="preserve"> </w:t>
      </w:r>
      <w:r w:rsidRPr="000C72AA">
        <w:rPr>
          <w:b/>
          <w:sz w:val="26"/>
          <w:szCs w:val="26"/>
        </w:rPr>
        <w:t>контроля на 202</w:t>
      </w:r>
      <w:bookmarkStart w:id="0" w:name="_GoBack"/>
      <w:bookmarkEnd w:id="0"/>
      <w:r w:rsidR="00070234">
        <w:rPr>
          <w:b/>
          <w:sz w:val="26"/>
          <w:szCs w:val="26"/>
        </w:rPr>
        <w:t>5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413F6E" w:rsidP="000B2DFE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Анализ текущего состояния осуществления муниципального </w:t>
      </w:r>
      <w:r w:rsidR="000B2DFE" w:rsidRPr="000B2DFE">
        <w:rPr>
          <w:b/>
          <w:sz w:val="26"/>
          <w:szCs w:val="26"/>
        </w:rPr>
        <w:t xml:space="preserve">жилищного </w:t>
      </w:r>
      <w:r w:rsidRPr="000C72AA">
        <w:rPr>
          <w:b/>
          <w:sz w:val="26"/>
          <w:szCs w:val="26"/>
        </w:rPr>
        <w:t>контроля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proofErr w:type="gramStart"/>
      <w:r w:rsidRPr="000C72AA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sz w:val="26"/>
          <w:szCs w:val="26"/>
        </w:rPr>
        <w:t xml:space="preserve">жилищного </w:t>
      </w:r>
      <w:r w:rsidR="00070234">
        <w:rPr>
          <w:sz w:val="26"/>
          <w:szCs w:val="26"/>
        </w:rPr>
        <w:t>контроля на 2025</w:t>
      </w:r>
      <w:r w:rsidRPr="000C72AA">
        <w:rPr>
          <w:sz w:val="26"/>
          <w:szCs w:val="26"/>
        </w:rPr>
        <w:t xml:space="preserve">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>2021 № 990 «Об утверждении Правил разработки и утверждения контрольными</w:t>
      </w:r>
      <w:proofErr w:type="gramEnd"/>
      <w:r w:rsidRPr="000C72AA">
        <w:rPr>
          <w:sz w:val="26"/>
          <w:szCs w:val="26"/>
        </w:rPr>
        <w:t xml:space="preserve">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361169" w:rsidRPr="000B2DFE">
        <w:rPr>
          <w:sz w:val="26"/>
          <w:szCs w:val="26"/>
        </w:rPr>
        <w:t xml:space="preserve">жилищного </w:t>
      </w:r>
      <w:r w:rsidRPr="000C72AA">
        <w:rPr>
          <w:sz w:val="26"/>
          <w:szCs w:val="26"/>
        </w:rPr>
        <w:t xml:space="preserve">контроля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 xml:space="preserve">контроль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070234">
        <w:rPr>
          <w:sz w:val="26"/>
          <w:szCs w:val="26"/>
        </w:rPr>
        <w:t>развития инфраструктуры, экологии и благоустройства</w:t>
      </w:r>
      <w:r w:rsidR="00361169" w:rsidRPr="000B2DFE">
        <w:rPr>
          <w:sz w:val="26"/>
          <w:szCs w:val="26"/>
        </w:rPr>
        <w:t xml:space="preserve"> </w:t>
      </w:r>
      <w:r w:rsidRPr="000C72AA">
        <w:rPr>
          <w:sz w:val="26"/>
          <w:szCs w:val="26"/>
        </w:rPr>
        <w:t>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Несоблюдение подконтрольными лицами обязательных требований </w:t>
      </w:r>
      <w:r w:rsidR="00361169">
        <w:rPr>
          <w:sz w:val="26"/>
          <w:szCs w:val="26"/>
        </w:rPr>
        <w:t>жилищного</w:t>
      </w:r>
      <w:r w:rsidR="00413F6E" w:rsidRPr="000C72AA">
        <w:rPr>
          <w:sz w:val="26"/>
          <w:szCs w:val="26"/>
        </w:rPr>
        <w:t xml:space="preserve">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Проведение профилактических мероприятий, направленных на соблюдение подконтрольными лицами обязательных требований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>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413F6E" w:rsidRPr="00361169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361169">
        <w:rPr>
          <w:sz w:val="26"/>
          <w:szCs w:val="26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</w:t>
      </w:r>
      <w:r w:rsidR="00361169" w:rsidRPr="00361169">
        <w:rPr>
          <w:sz w:val="26"/>
          <w:szCs w:val="26"/>
        </w:rPr>
        <w:t xml:space="preserve"> </w:t>
      </w:r>
      <w:r w:rsidRPr="00361169">
        <w:rPr>
          <w:sz w:val="26"/>
          <w:szCs w:val="26"/>
        </w:rPr>
        <w:t>охраняемым законом ценностям, снижение рисков их возникновения;</w:t>
      </w:r>
    </w:p>
    <w:p w:rsidR="00413F6E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</w:t>
      </w:r>
      <w:r w:rsidR="00361169" w:rsidRPr="000B2DFE">
        <w:rPr>
          <w:sz w:val="26"/>
          <w:szCs w:val="26"/>
        </w:rPr>
        <w:t>жилищно</w:t>
      </w:r>
      <w:r w:rsidR="00361169">
        <w:rPr>
          <w:sz w:val="26"/>
          <w:szCs w:val="26"/>
        </w:rPr>
        <w:t>-коммунального</w:t>
      </w:r>
      <w:r w:rsidR="00361169" w:rsidRPr="000B2DFE">
        <w:rPr>
          <w:sz w:val="26"/>
          <w:szCs w:val="26"/>
        </w:rPr>
        <w:t xml:space="preserve"> </w:t>
      </w:r>
      <w:r w:rsidRPr="00A1689A">
        <w:rPr>
          <w:sz w:val="26"/>
          <w:szCs w:val="26"/>
        </w:rPr>
        <w:t>хозяйства.</w:t>
      </w:r>
    </w:p>
    <w:p w:rsidR="00361169" w:rsidRPr="00A1689A" w:rsidRDefault="00361169" w:rsidP="00361169">
      <w:pPr>
        <w:pStyle w:val="a3"/>
        <w:spacing w:after="13" w:line="268" w:lineRule="auto"/>
        <w:ind w:left="360"/>
        <w:jc w:val="both"/>
        <w:rPr>
          <w:sz w:val="26"/>
          <w:szCs w:val="26"/>
        </w:rPr>
      </w:pPr>
    </w:p>
    <w:p w:rsidR="00413F6E" w:rsidRDefault="00413F6E" w:rsidP="00AF1219">
      <w:pPr>
        <w:ind w:left="708"/>
        <w:jc w:val="center"/>
        <w:rPr>
          <w:b/>
          <w:sz w:val="26"/>
          <w:szCs w:val="26"/>
        </w:rPr>
      </w:pPr>
      <w:r w:rsidRPr="00F9638E">
        <w:rPr>
          <w:b/>
          <w:sz w:val="26"/>
          <w:szCs w:val="26"/>
        </w:rPr>
        <w:t>Задачами Программы являются:</w:t>
      </w:r>
    </w:p>
    <w:p w:rsidR="00F9638E" w:rsidRPr="00F9638E" w:rsidRDefault="00F9638E" w:rsidP="00AF1219">
      <w:pPr>
        <w:ind w:left="708"/>
        <w:jc w:val="center"/>
        <w:rPr>
          <w:b/>
          <w:sz w:val="26"/>
          <w:szCs w:val="26"/>
        </w:rPr>
      </w:pP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том данных факторов;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>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повышение уровня правовой грамотности подконтрольных субъектов, пут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413F6E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Перечень профилактических мероприятий, сроки (периодичность) </w:t>
      </w:r>
      <w:r w:rsidR="00F9638E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/>
      </w:tblPr>
      <w:tblGrid>
        <w:gridCol w:w="675"/>
        <w:gridCol w:w="4904"/>
        <w:gridCol w:w="2187"/>
        <w:gridCol w:w="2268"/>
      </w:tblGrid>
      <w:tr w:rsidR="00413F6E" w:rsidRPr="00413F6E" w:rsidTr="009B41A9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ind w:right="100"/>
              <w:jc w:val="center"/>
            </w:pPr>
            <w:r w:rsidRPr="00413F6E">
              <w:t>Сведения о мероприятии</w:t>
            </w:r>
          </w:p>
          <w:p w:rsidR="00413F6E" w:rsidRPr="00413F6E" w:rsidRDefault="00413F6E" w:rsidP="00F9638E">
            <w:pPr>
              <w:spacing w:line="259" w:lineRule="auto"/>
              <w:ind w:right="26"/>
              <w:jc w:val="center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after="24" w:line="259" w:lineRule="auto"/>
              <w:ind w:right="103"/>
              <w:jc w:val="center"/>
            </w:pPr>
            <w:r w:rsidRPr="00413F6E">
              <w:t>Срок</w:t>
            </w:r>
          </w:p>
          <w:p w:rsidR="00413F6E" w:rsidRPr="00413F6E" w:rsidRDefault="00413F6E" w:rsidP="00F9638E">
            <w:pPr>
              <w:spacing w:line="259" w:lineRule="auto"/>
              <w:ind w:left="18" w:hanging="18"/>
              <w:jc w:val="center"/>
            </w:pPr>
            <w:r w:rsidRPr="00413F6E">
              <w:t>(периодичность) проведения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jc w:val="center"/>
            </w:pPr>
            <w:r w:rsidRPr="00413F6E">
              <w:t>Ответственный исполнитель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F9638E">
            <w:pPr>
              <w:spacing w:line="259" w:lineRule="auto"/>
              <w:ind w:left="124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9B41A9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413F6E">
            <w:pPr>
              <w:spacing w:line="253" w:lineRule="auto"/>
              <w:ind w:right="95" w:firstLine="319"/>
              <w:jc w:val="both"/>
            </w:pPr>
            <w:r>
              <w:t xml:space="preserve">Отдел </w:t>
            </w:r>
            <w:r w:rsidR="00070234">
              <w:t>развития инфраструктуры, экологии и благоустройства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>Информирование осуществляется посредством размещения сведений, предусмотренных частью 3 статьи</w:t>
            </w:r>
            <w:r w:rsidR="00F9638E"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line="259" w:lineRule="auto"/>
              <w:jc w:val="both"/>
            </w:pPr>
            <w:r w:rsidRPr="00413F6E">
              <w:t>В течение года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/>
      </w:tblPr>
      <w:tblGrid>
        <w:gridCol w:w="674"/>
        <w:gridCol w:w="5047"/>
        <w:gridCol w:w="2044"/>
        <w:gridCol w:w="2269"/>
      </w:tblGrid>
      <w:tr w:rsidR="00413F6E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9B41A9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41" w:lineRule="auto"/>
              <w:ind w:right="69" w:firstLine="31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AF1219" w:rsidRPr="00413F6E" w:rsidRDefault="00AF1219" w:rsidP="00070234">
      <w:pPr>
        <w:spacing w:line="259" w:lineRule="auto"/>
        <w:ind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/>
      </w:tblPr>
      <w:tblGrid>
        <w:gridCol w:w="674"/>
        <w:gridCol w:w="5047"/>
        <w:gridCol w:w="2044"/>
        <w:gridCol w:w="2269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right="75"/>
              <w:jc w:val="both"/>
            </w:pPr>
            <w:r>
              <w:t>3</w:t>
            </w:r>
            <w:r w:rsidR="00413F6E" w:rsidRPr="00413F6E">
              <w:t xml:space="preserve">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r w:rsidR="00F9638E" w:rsidRPr="00AF1219">
              <w:t>видеоконференцсвязи</w:t>
            </w:r>
            <w:r w:rsidRPr="00AF1219">
              <w:t>, на личном при</w:t>
            </w:r>
            <w:r w:rsidR="00F9638E">
              <w:t>ё</w:t>
            </w:r>
            <w:r w:rsidRPr="00AF1219">
              <w:t>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>следующим вопросам:</w:t>
            </w:r>
          </w:p>
          <w:p w:rsidR="00E572E4" w:rsidRDefault="00413F6E" w:rsidP="00F9638E">
            <w:pPr>
              <w:ind w:firstLine="409"/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>профилактических, контрольных мероприятий</w:t>
            </w:r>
            <w:r w:rsidR="00F9638E">
              <w:t>.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Консультирование в письменной форме осуществляется в следующих случаях: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за время консультирования предоставить ответ на поставленные вопросы невозможно;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  <w:r w:rsidR="00F9638E">
              <w:t>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</w:t>
            </w:r>
            <w:r w:rsidR="00F9638E">
              <w:t>ё</w:t>
            </w:r>
            <w:r w:rsidRPr="00413F6E">
              <w:t>м использования видеоконференц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070234" w:rsidP="00413F6E">
            <w:pPr>
              <w:spacing w:line="259" w:lineRule="auto"/>
              <w:ind w:right="56"/>
              <w:jc w:val="both"/>
            </w:pPr>
            <w:r>
              <w:t>4 квартал 2025</w:t>
            </w:r>
            <w:r w:rsidR="00413F6E" w:rsidRPr="00413F6E">
              <w:t xml:space="preserve">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</w:tbl>
    <w:p w:rsidR="000B1A8A" w:rsidRDefault="000B1A8A" w:rsidP="00413F6E">
      <w:pPr>
        <w:spacing w:line="259" w:lineRule="auto"/>
        <w:ind w:left="3716" w:hanging="3032"/>
        <w:jc w:val="both"/>
        <w:rPr>
          <w:b/>
        </w:rPr>
      </w:pPr>
    </w:p>
    <w:p w:rsidR="00413F6E" w:rsidRDefault="00413F6E" w:rsidP="00413F6E">
      <w:pPr>
        <w:spacing w:line="259" w:lineRule="auto"/>
        <w:ind w:left="3716" w:hanging="3032"/>
        <w:jc w:val="both"/>
        <w:rPr>
          <w:b/>
        </w:rPr>
      </w:pPr>
      <w:r w:rsidRPr="00413F6E">
        <w:rPr>
          <w:b/>
        </w:rPr>
        <w:t xml:space="preserve">Показатели результативности и эффективности программы профилактики  </w:t>
      </w:r>
    </w:p>
    <w:p w:rsidR="000B1A8A" w:rsidRPr="00413F6E" w:rsidRDefault="000B1A8A" w:rsidP="00413F6E">
      <w:pPr>
        <w:spacing w:line="259" w:lineRule="auto"/>
        <w:ind w:left="3716" w:hanging="3032"/>
        <w:jc w:val="both"/>
      </w:pP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left="9"/>
              <w:jc w:val="both"/>
            </w:pPr>
            <w:r>
              <w:lastRenderedPageBreak/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0B1A8A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B0" w:rsidRDefault="005C1AB0" w:rsidP="00467F8A">
      <w:r>
        <w:separator/>
      </w:r>
    </w:p>
  </w:endnote>
  <w:endnote w:type="continuationSeparator" w:id="0">
    <w:p w:rsidR="005C1AB0" w:rsidRDefault="005C1AB0" w:rsidP="0046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B0" w:rsidRDefault="005C1AB0" w:rsidP="00467F8A">
      <w:r>
        <w:separator/>
      </w:r>
    </w:p>
  </w:footnote>
  <w:footnote w:type="continuationSeparator" w:id="0">
    <w:p w:rsidR="005C1AB0" w:rsidRDefault="005C1AB0" w:rsidP="00467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3B"/>
    <w:rsid w:val="00046B4F"/>
    <w:rsid w:val="00070234"/>
    <w:rsid w:val="00094C39"/>
    <w:rsid w:val="000B1A8A"/>
    <w:rsid w:val="000B2DFE"/>
    <w:rsid w:val="000C72AA"/>
    <w:rsid w:val="00103670"/>
    <w:rsid w:val="001422C7"/>
    <w:rsid w:val="00164F85"/>
    <w:rsid w:val="00360C3C"/>
    <w:rsid w:val="00361169"/>
    <w:rsid w:val="003B7BBD"/>
    <w:rsid w:val="00413F6E"/>
    <w:rsid w:val="0045403C"/>
    <w:rsid w:val="00467F8A"/>
    <w:rsid w:val="00537282"/>
    <w:rsid w:val="00551287"/>
    <w:rsid w:val="00593274"/>
    <w:rsid w:val="005C1AB0"/>
    <w:rsid w:val="00640C10"/>
    <w:rsid w:val="00676092"/>
    <w:rsid w:val="007D38C6"/>
    <w:rsid w:val="007D5B7A"/>
    <w:rsid w:val="008F7434"/>
    <w:rsid w:val="00941649"/>
    <w:rsid w:val="00975567"/>
    <w:rsid w:val="009852CD"/>
    <w:rsid w:val="009B41A9"/>
    <w:rsid w:val="009C7C00"/>
    <w:rsid w:val="009D1664"/>
    <w:rsid w:val="00A1689A"/>
    <w:rsid w:val="00AE070F"/>
    <w:rsid w:val="00AF1219"/>
    <w:rsid w:val="00B00A42"/>
    <w:rsid w:val="00BA49BA"/>
    <w:rsid w:val="00C86991"/>
    <w:rsid w:val="00D66A00"/>
    <w:rsid w:val="00DC068F"/>
    <w:rsid w:val="00E42443"/>
    <w:rsid w:val="00E572E4"/>
    <w:rsid w:val="00EA0E2B"/>
    <w:rsid w:val="00F03E3B"/>
    <w:rsid w:val="00F27981"/>
    <w:rsid w:val="00F879FD"/>
    <w:rsid w:val="00F9638E"/>
    <w:rsid w:val="00FA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02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2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Cab12</cp:lastModifiedBy>
  <cp:revision>4</cp:revision>
  <cp:lastPrinted>2024-12-05T13:22:00Z</cp:lastPrinted>
  <dcterms:created xsi:type="dcterms:W3CDTF">2024-12-05T13:23:00Z</dcterms:created>
  <dcterms:modified xsi:type="dcterms:W3CDTF">2024-12-10T06:15:00Z</dcterms:modified>
</cp:coreProperties>
</file>